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D5DC2" w14:textId="10502E83" w:rsidR="00047C47" w:rsidRPr="007B61C5" w:rsidRDefault="00A41E6F" w:rsidP="00066DFC">
      <w:pPr>
        <w:pStyle w:val="Macdinh"/>
        <w:overflowPunct/>
        <w:autoSpaceDE/>
        <w:autoSpaceDN/>
        <w:adjustRightInd/>
        <w:spacing w:before="120" w:after="0" w:line="240" w:lineRule="auto"/>
        <w:ind w:right="-567" w:hanging="567"/>
        <w:jc w:val="center"/>
        <w:textAlignment w:val="auto"/>
        <w:rPr>
          <w:rFonts w:eastAsiaTheme="majorEastAsia"/>
          <w:caps/>
          <w:color w:val="008080"/>
          <w:lang w:val="en-US"/>
        </w:rPr>
      </w:pPr>
      <w:r w:rsidRPr="007B61C5">
        <w:rPr>
          <w:rFonts w:eastAsiaTheme="majorEastAsia"/>
          <w:caps/>
          <w:color w:val="008080"/>
          <w:lang w:val="vi-VN"/>
        </w:rPr>
        <w:t xml:space="preserve">ministry of agriculture and </w:t>
      </w:r>
      <w:r w:rsidR="00460BE3" w:rsidRPr="007B61C5">
        <w:rPr>
          <w:rFonts w:eastAsiaTheme="majorEastAsia"/>
          <w:caps/>
          <w:color w:val="008080"/>
          <w:lang w:val="en-US"/>
        </w:rPr>
        <w:t>ENVIRONMENT</w:t>
      </w:r>
    </w:p>
    <w:p w14:paraId="2D580FEF" w14:textId="0F11A246" w:rsidR="00066DFC" w:rsidRPr="007B61C5" w:rsidRDefault="00A41E6F" w:rsidP="00047C47">
      <w:pPr>
        <w:pStyle w:val="Macdinh"/>
        <w:overflowPunct/>
        <w:autoSpaceDE/>
        <w:autoSpaceDN/>
        <w:adjustRightInd/>
        <w:spacing w:before="0" w:after="0" w:line="240" w:lineRule="auto"/>
        <w:ind w:right="-567" w:hanging="567"/>
        <w:jc w:val="center"/>
        <w:textAlignment w:val="auto"/>
        <w:rPr>
          <w:rFonts w:eastAsiaTheme="majorEastAsia"/>
          <w:b/>
          <w:caps/>
          <w:color w:val="008080"/>
          <w:lang w:val="vi-VN"/>
        </w:rPr>
      </w:pPr>
      <w:r w:rsidRPr="007B61C5">
        <w:rPr>
          <w:rFonts w:eastAsiaTheme="majorEastAsia"/>
          <w:b/>
          <w:caps/>
          <w:color w:val="008080"/>
          <w:lang w:val="vi-VN"/>
        </w:rPr>
        <w:t>AGRICULTURAL PROJECT MANAGEMENT BOARD</w:t>
      </w:r>
    </w:p>
    <w:p w14:paraId="5E340BD8" w14:textId="42D7B298" w:rsidR="00047C47" w:rsidRPr="007B61C5" w:rsidRDefault="00066DFC" w:rsidP="00B02021">
      <w:pPr>
        <w:spacing w:before="40" w:after="40" w:line="288" w:lineRule="auto"/>
        <w:jc w:val="center"/>
        <w:rPr>
          <w:rFonts w:ascii="Times New Roman" w:hAnsi="Times New Roman"/>
          <w:b/>
          <w:color w:val="0000FF"/>
          <w:sz w:val="20"/>
          <w:szCs w:val="20"/>
        </w:rPr>
      </w:pPr>
      <w:r w:rsidRPr="007B61C5">
        <w:rPr>
          <w:rFonts w:ascii="Times New Roman" w:hAnsi="Times New Roman"/>
          <w:b/>
          <w:noProof/>
          <w:color w:val="0000FF"/>
          <w:sz w:val="20"/>
          <w:szCs w:val="20"/>
          <w:highlight w:val="yellow"/>
          <w:lang w:val="en-US"/>
        </w:rPr>
        <mc:AlternateContent>
          <mc:Choice Requires="wps">
            <w:drawing>
              <wp:anchor distT="0" distB="0" distL="114300" distR="114300" simplePos="0" relativeHeight="251659264" behindDoc="0" locked="0" layoutInCell="1" allowOverlap="1" wp14:anchorId="67EB442A" wp14:editId="0FC95A4B">
                <wp:simplePos x="0" y="0"/>
                <wp:positionH relativeFrom="column">
                  <wp:posOffset>1155539</wp:posOffset>
                </wp:positionH>
                <wp:positionV relativeFrom="paragraph">
                  <wp:posOffset>32385</wp:posOffset>
                </wp:positionV>
                <wp:extent cx="334587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45873" cy="0"/>
                        </a:xfrm>
                        <a:prstGeom prst="line">
                          <a:avLst/>
                        </a:prstGeom>
                        <a:ln w="19050">
                          <a:solidFill>
                            <a:srgbClr val="008080"/>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1E802CE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2.55pt" to="354.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" strokecolor="teal" strokeweight="1.5pt"/>
            </w:pict>
          </mc:Fallback>
        </mc:AlternateContent>
      </w:r>
    </w:p>
    <w:p w14:paraId="04DDE444" w14:textId="074B12B3" w:rsidR="00047C47" w:rsidRPr="007B61C5" w:rsidRDefault="00047C47" w:rsidP="00047C47">
      <w:pPr>
        <w:ind w:left="-709" w:right="-568"/>
        <w:jc w:val="center"/>
        <w:rPr>
          <w:b/>
          <w:color w:val="0000CC"/>
          <w:w w:val="95"/>
          <w:sz w:val="36"/>
          <w:szCs w:val="12"/>
          <w:lang w:val="da-DK"/>
        </w:rPr>
      </w:pPr>
    </w:p>
    <w:p w14:paraId="07275820" w14:textId="32692D96" w:rsidR="00047C47" w:rsidRPr="007B61C5" w:rsidRDefault="00A41E6F" w:rsidP="00047C47">
      <w:pPr>
        <w:ind w:left="-709" w:right="-568"/>
        <w:jc w:val="center"/>
        <w:rPr>
          <w:rFonts w:ascii="Times New Roman Bold" w:hAnsi="Times New Roman Bold"/>
          <w:b/>
          <w:color w:val="008080"/>
          <w:w w:val="95"/>
          <w:sz w:val="26"/>
          <w:szCs w:val="12"/>
          <w:lang w:val="da-DK"/>
        </w:rPr>
      </w:pPr>
      <w:r w:rsidRPr="007B61C5">
        <w:rPr>
          <w:rFonts w:ascii="Times New Roman Bold" w:hAnsi="Times New Roman Bold"/>
          <w:b/>
          <w:color w:val="008080"/>
          <w:w w:val="95"/>
          <w:sz w:val="26"/>
          <w:szCs w:val="12"/>
        </w:rPr>
        <w:t>SUSTAINABLE FISHERY DEVELOPMENT PROJECT (SFDP)</w:t>
      </w:r>
    </w:p>
    <w:p w14:paraId="265F2D3B" w14:textId="17BD812D" w:rsidR="00CB4718" w:rsidRPr="007B61C5" w:rsidRDefault="00A41E6F" w:rsidP="008A5DFA">
      <w:pPr>
        <w:ind w:left="-709" w:right="-568"/>
        <w:jc w:val="center"/>
        <w:rPr>
          <w:rFonts w:ascii="Times New Roman Bold" w:hAnsi="Times New Roman Bold"/>
          <w:b/>
          <w:color w:val="008080"/>
          <w:sz w:val="20"/>
          <w:szCs w:val="12"/>
        </w:rPr>
      </w:pPr>
      <w:r w:rsidRPr="007B61C5">
        <w:rPr>
          <w:rFonts w:ascii="Times New Roman Bold" w:hAnsi="Times New Roman Bold"/>
          <w:b/>
          <w:color w:val="008080"/>
          <w:sz w:val="20"/>
          <w:szCs w:val="12"/>
        </w:rPr>
        <w:t xml:space="preserve">AT MINISTRY OF AGRICULTURE AND </w:t>
      </w:r>
      <w:r w:rsidR="008E2307" w:rsidRPr="007B61C5">
        <w:rPr>
          <w:rFonts w:ascii="Times New Roman Bold" w:hAnsi="Times New Roman Bold"/>
          <w:b/>
          <w:color w:val="008080"/>
          <w:sz w:val="20"/>
          <w:szCs w:val="12"/>
        </w:rPr>
        <w:t>ENVIRONM</w:t>
      </w:r>
      <w:r w:rsidRPr="007B61C5">
        <w:rPr>
          <w:rFonts w:ascii="Times New Roman Bold" w:hAnsi="Times New Roman Bold"/>
          <w:b/>
          <w:color w:val="008080"/>
          <w:sz w:val="20"/>
          <w:szCs w:val="12"/>
        </w:rPr>
        <w:t xml:space="preserve">ENT </w:t>
      </w:r>
    </w:p>
    <w:p w14:paraId="0B6C72E9" w14:textId="0133415D" w:rsidR="00047C47" w:rsidRPr="007B61C5" w:rsidRDefault="00A41E6F" w:rsidP="008A5DFA">
      <w:pPr>
        <w:ind w:left="-709" w:right="-568"/>
        <w:jc w:val="center"/>
        <w:rPr>
          <w:rFonts w:ascii="Times New Roman Bold" w:hAnsi="Times New Roman Bold"/>
          <w:b/>
          <w:color w:val="008080"/>
          <w:sz w:val="20"/>
          <w:szCs w:val="12"/>
          <w:lang w:val="da-DK"/>
        </w:rPr>
      </w:pPr>
      <w:r w:rsidRPr="007B61C5">
        <w:rPr>
          <w:rFonts w:ascii="Times New Roman Bold" w:hAnsi="Times New Roman Bold"/>
          <w:b/>
          <w:color w:val="008080"/>
          <w:sz w:val="20"/>
          <w:szCs w:val="12"/>
        </w:rPr>
        <w:t>FUNDED BY WB</w:t>
      </w:r>
    </w:p>
    <w:p w14:paraId="5BC1DA6F" w14:textId="5D59F911" w:rsidR="00B02021" w:rsidRPr="009D3905" w:rsidRDefault="002C354F" w:rsidP="002C354F">
      <w:pPr>
        <w:tabs>
          <w:tab w:val="left" w:pos="2435"/>
        </w:tabs>
        <w:spacing w:before="40" w:after="40" w:line="288" w:lineRule="auto"/>
        <w:rPr>
          <w:rFonts w:ascii="Times New Roman" w:hAnsi="Times New Roman"/>
          <w:b/>
          <w:bCs/>
          <w:color w:val="000000"/>
          <w:sz w:val="24"/>
          <w:szCs w:val="24"/>
        </w:rPr>
      </w:pPr>
      <w:r>
        <w:rPr>
          <w:rFonts w:ascii="Times New Roman" w:hAnsi="Times New Roman"/>
          <w:b/>
          <w:bCs/>
          <w:color w:val="000000"/>
          <w:sz w:val="24"/>
          <w:szCs w:val="24"/>
        </w:rPr>
        <w:tab/>
      </w:r>
    </w:p>
    <w:p w14:paraId="36E5ACF7" w14:textId="75AEE257" w:rsidR="00B02021" w:rsidRPr="009D3905" w:rsidRDefault="00B02021" w:rsidP="00B02021">
      <w:pPr>
        <w:spacing w:before="40" w:after="40" w:line="288" w:lineRule="auto"/>
        <w:jc w:val="center"/>
        <w:rPr>
          <w:rFonts w:ascii="Times New Roman" w:hAnsi="Times New Roman"/>
          <w:b/>
          <w:bCs/>
          <w:color w:val="000000"/>
          <w:sz w:val="24"/>
          <w:szCs w:val="24"/>
        </w:rPr>
      </w:pPr>
    </w:p>
    <w:p w14:paraId="60AEAF99" w14:textId="6579BDF9" w:rsidR="00B02021" w:rsidRPr="009D3905" w:rsidRDefault="00B02021" w:rsidP="00B02021">
      <w:pPr>
        <w:spacing w:before="40" w:after="40" w:line="288" w:lineRule="auto"/>
        <w:jc w:val="center"/>
        <w:rPr>
          <w:rFonts w:ascii="Times New Roman" w:hAnsi="Times New Roman"/>
          <w:b/>
          <w:bCs/>
          <w:color w:val="C00000"/>
          <w:sz w:val="24"/>
          <w:szCs w:val="24"/>
        </w:rPr>
      </w:pPr>
    </w:p>
    <w:p w14:paraId="28936F2E" w14:textId="2D80AF8A" w:rsidR="00B02021" w:rsidRPr="004261FC" w:rsidRDefault="00AD7127" w:rsidP="00B02021">
      <w:pPr>
        <w:spacing w:before="40" w:after="40" w:line="288" w:lineRule="auto"/>
        <w:jc w:val="center"/>
        <w:rPr>
          <w:rFonts w:ascii="Times New Roman" w:hAnsi="Times New Roman"/>
          <w:b/>
          <w:color w:val="C00000"/>
          <w:sz w:val="46"/>
          <w:szCs w:val="46"/>
          <w:lang w:val="en-US"/>
        </w:rPr>
      </w:pPr>
      <w:r w:rsidRPr="004261FC">
        <w:rPr>
          <w:rFonts w:ascii="Times New Roman" w:hAnsi="Times New Roman"/>
          <w:b/>
          <w:color w:val="C00000"/>
          <w:sz w:val="46"/>
          <w:szCs w:val="46"/>
        </w:rPr>
        <w:t>LABOR MANAGEMENT PROCEDURE</w:t>
      </w:r>
      <w:r w:rsidR="0033695D">
        <w:rPr>
          <w:rFonts w:ascii="Times New Roman" w:hAnsi="Times New Roman"/>
          <w:b/>
          <w:color w:val="C00000"/>
          <w:sz w:val="46"/>
          <w:szCs w:val="46"/>
          <w:lang w:val="en-US"/>
        </w:rPr>
        <w:t>S</w:t>
      </w:r>
      <w:r w:rsidR="00F30B4E" w:rsidRPr="004261FC">
        <w:rPr>
          <w:rFonts w:ascii="Times New Roman" w:hAnsi="Times New Roman"/>
          <w:b/>
          <w:color w:val="C00000"/>
          <w:sz w:val="46"/>
          <w:szCs w:val="46"/>
          <w:lang w:val="en-US"/>
        </w:rPr>
        <w:t xml:space="preserve"> (LMP)</w:t>
      </w:r>
    </w:p>
    <w:p w14:paraId="3B1CEF15" w14:textId="6635E862" w:rsidR="00B02021" w:rsidRPr="009D3905" w:rsidRDefault="00B02021" w:rsidP="00B02021">
      <w:pPr>
        <w:spacing w:before="40" w:after="40" w:line="288" w:lineRule="auto"/>
        <w:jc w:val="center"/>
        <w:rPr>
          <w:rFonts w:ascii="Times New Roman" w:hAnsi="Times New Roman"/>
          <w:b/>
          <w:bCs/>
          <w:i/>
          <w:iCs/>
          <w:color w:val="000000"/>
          <w:sz w:val="24"/>
          <w:szCs w:val="24"/>
        </w:rPr>
      </w:pPr>
    </w:p>
    <w:p w14:paraId="187A29E9" w14:textId="520FEE36" w:rsidR="00BE5D0D" w:rsidRPr="009D3905" w:rsidRDefault="00551C23" w:rsidP="00BE5D0D">
      <w:pPr>
        <w:jc w:val="center"/>
        <w:rPr>
          <w:rFonts w:ascii="Times New Roman" w:hAnsi="Times New Roman"/>
          <w:b/>
          <w:color w:val="008080"/>
          <w:sz w:val="28"/>
          <w:szCs w:val="28"/>
          <w:lang w:val="pt-BR"/>
        </w:rPr>
      </w:pPr>
      <w:r w:rsidRPr="009D3905">
        <w:rPr>
          <w:rFonts w:ascii="Times New Roman" w:hAnsi="Times New Roman"/>
          <w:b/>
          <w:color w:val="008080"/>
          <w:sz w:val="28"/>
          <w:szCs w:val="28"/>
        </w:rPr>
        <w:t>Project locations</w:t>
      </w:r>
      <w:r w:rsidR="00BE5D0D" w:rsidRPr="009D3905">
        <w:rPr>
          <w:rFonts w:ascii="Times New Roman" w:hAnsi="Times New Roman"/>
          <w:b/>
          <w:color w:val="008080"/>
          <w:sz w:val="28"/>
          <w:szCs w:val="28"/>
          <w:lang w:val="pt-BR"/>
        </w:rPr>
        <w:t xml:space="preserve">: </w:t>
      </w:r>
      <w:r w:rsidR="00E825CD" w:rsidRPr="009D3905">
        <w:rPr>
          <w:rFonts w:ascii="Times New Roman" w:hAnsi="Times New Roman"/>
          <w:b/>
          <w:color w:val="008080"/>
          <w:sz w:val="28"/>
          <w:szCs w:val="28"/>
          <w:lang w:val="pt-BR"/>
        </w:rPr>
        <w:t>0</w:t>
      </w:r>
      <w:r w:rsidR="00E825CD">
        <w:rPr>
          <w:rFonts w:ascii="Times New Roman" w:hAnsi="Times New Roman"/>
          <w:b/>
          <w:color w:val="008080"/>
          <w:sz w:val="28"/>
          <w:szCs w:val="28"/>
          <w:lang w:val="pt-BR"/>
        </w:rPr>
        <w:t>5</w:t>
      </w:r>
      <w:r w:rsidR="00E825CD" w:rsidRPr="009D3905">
        <w:rPr>
          <w:rFonts w:ascii="Times New Roman" w:hAnsi="Times New Roman"/>
          <w:b/>
          <w:color w:val="008080"/>
          <w:sz w:val="28"/>
          <w:szCs w:val="28"/>
          <w:lang w:val="pt-BR"/>
        </w:rPr>
        <w:t xml:space="preserve"> </w:t>
      </w:r>
      <w:r w:rsidRPr="009D3905">
        <w:rPr>
          <w:rFonts w:ascii="Times New Roman" w:hAnsi="Times New Roman"/>
          <w:b/>
          <w:color w:val="008080"/>
          <w:sz w:val="28"/>
          <w:szCs w:val="28"/>
        </w:rPr>
        <w:t>provinces</w:t>
      </w:r>
      <w:r w:rsidR="00BE5D0D" w:rsidRPr="009D3905">
        <w:rPr>
          <w:rFonts w:ascii="Times New Roman" w:hAnsi="Times New Roman"/>
          <w:b/>
          <w:color w:val="008080"/>
          <w:sz w:val="28"/>
          <w:szCs w:val="28"/>
          <w:lang w:val="pt-BR"/>
        </w:rPr>
        <w:t>/</w:t>
      </w:r>
      <w:r w:rsidRPr="009D3905">
        <w:rPr>
          <w:rFonts w:ascii="Times New Roman" w:hAnsi="Times New Roman"/>
          <w:b/>
          <w:color w:val="008080"/>
          <w:sz w:val="28"/>
          <w:szCs w:val="28"/>
        </w:rPr>
        <w:t>cities</w:t>
      </w:r>
      <w:r w:rsidR="00BE5D0D" w:rsidRPr="009D3905">
        <w:rPr>
          <w:rFonts w:ascii="Times New Roman" w:hAnsi="Times New Roman"/>
          <w:b/>
          <w:color w:val="008080"/>
          <w:sz w:val="28"/>
          <w:szCs w:val="28"/>
          <w:lang w:val="pt-BR"/>
        </w:rPr>
        <w:t>: H</w:t>
      </w:r>
      <w:r w:rsidRPr="009D3905">
        <w:rPr>
          <w:rFonts w:ascii="Times New Roman" w:hAnsi="Times New Roman"/>
          <w:b/>
          <w:color w:val="008080"/>
          <w:sz w:val="28"/>
          <w:szCs w:val="28"/>
        </w:rPr>
        <w:t>a</w:t>
      </w:r>
      <w:r w:rsidR="00BE5D0D" w:rsidRPr="009D3905">
        <w:rPr>
          <w:rFonts w:ascii="Times New Roman" w:hAnsi="Times New Roman"/>
          <w:b/>
          <w:color w:val="008080"/>
          <w:sz w:val="28"/>
          <w:szCs w:val="28"/>
          <w:lang w:val="pt-BR"/>
        </w:rPr>
        <w:t>i Ph</w:t>
      </w:r>
      <w:r w:rsidRPr="009D3905">
        <w:rPr>
          <w:rFonts w:ascii="Times New Roman" w:hAnsi="Times New Roman"/>
          <w:b/>
          <w:color w:val="008080"/>
          <w:sz w:val="28"/>
          <w:szCs w:val="28"/>
        </w:rPr>
        <w:t>o</w:t>
      </w:r>
      <w:r w:rsidR="00BE5D0D" w:rsidRPr="009D3905">
        <w:rPr>
          <w:rFonts w:ascii="Times New Roman" w:hAnsi="Times New Roman"/>
          <w:b/>
          <w:color w:val="008080"/>
          <w:sz w:val="28"/>
          <w:szCs w:val="28"/>
          <w:lang w:val="pt-BR"/>
        </w:rPr>
        <w:t>ng, Thanh H</w:t>
      </w:r>
      <w:r w:rsidRPr="009D3905">
        <w:rPr>
          <w:rFonts w:ascii="Times New Roman" w:hAnsi="Times New Roman"/>
          <w:b/>
          <w:color w:val="008080"/>
          <w:sz w:val="28"/>
          <w:szCs w:val="28"/>
        </w:rPr>
        <w:t>o</w:t>
      </w:r>
      <w:r w:rsidR="00BE5D0D" w:rsidRPr="009D3905">
        <w:rPr>
          <w:rFonts w:ascii="Times New Roman" w:hAnsi="Times New Roman"/>
          <w:b/>
          <w:color w:val="008080"/>
          <w:sz w:val="28"/>
          <w:szCs w:val="28"/>
          <w:lang w:val="pt-BR"/>
        </w:rPr>
        <w:t xml:space="preserve">a, </w:t>
      </w:r>
      <w:r w:rsidR="00D24BDD">
        <w:rPr>
          <w:rFonts w:ascii="Times New Roman" w:hAnsi="Times New Roman"/>
          <w:b/>
          <w:color w:val="008080"/>
          <w:sz w:val="28"/>
          <w:szCs w:val="28"/>
          <w:lang w:val="pt-BR"/>
        </w:rPr>
        <w:t>Gia Lai</w:t>
      </w:r>
      <w:r w:rsidR="00BE5D0D" w:rsidRPr="009D3905">
        <w:rPr>
          <w:rFonts w:ascii="Times New Roman" w:hAnsi="Times New Roman"/>
          <w:b/>
          <w:color w:val="008080"/>
          <w:sz w:val="28"/>
          <w:szCs w:val="28"/>
          <w:lang w:val="pt-BR"/>
        </w:rPr>
        <w:t>, Kh</w:t>
      </w:r>
      <w:r w:rsidRPr="009D3905">
        <w:rPr>
          <w:rFonts w:ascii="Times New Roman" w:hAnsi="Times New Roman"/>
          <w:b/>
          <w:color w:val="008080"/>
          <w:sz w:val="28"/>
          <w:szCs w:val="28"/>
        </w:rPr>
        <w:t>a</w:t>
      </w:r>
      <w:r w:rsidR="00BE5D0D" w:rsidRPr="009D3905">
        <w:rPr>
          <w:rFonts w:ascii="Times New Roman" w:hAnsi="Times New Roman"/>
          <w:b/>
          <w:color w:val="008080"/>
          <w:sz w:val="28"/>
          <w:szCs w:val="28"/>
          <w:lang w:val="pt-BR"/>
        </w:rPr>
        <w:t>nh H</w:t>
      </w:r>
      <w:r w:rsidRPr="009D3905">
        <w:rPr>
          <w:rFonts w:ascii="Times New Roman" w:hAnsi="Times New Roman"/>
          <w:b/>
          <w:color w:val="008080"/>
          <w:sz w:val="28"/>
          <w:szCs w:val="28"/>
        </w:rPr>
        <w:t>o</w:t>
      </w:r>
      <w:r w:rsidR="00BE5D0D" w:rsidRPr="009D3905">
        <w:rPr>
          <w:rFonts w:ascii="Times New Roman" w:hAnsi="Times New Roman"/>
          <w:b/>
          <w:color w:val="008080"/>
          <w:sz w:val="28"/>
          <w:szCs w:val="28"/>
          <w:lang w:val="pt-BR"/>
        </w:rPr>
        <w:t xml:space="preserve">a </w:t>
      </w:r>
      <w:r w:rsidRPr="009D3905">
        <w:rPr>
          <w:rFonts w:ascii="Times New Roman" w:hAnsi="Times New Roman"/>
          <w:b/>
          <w:color w:val="008080"/>
          <w:sz w:val="28"/>
          <w:szCs w:val="28"/>
        </w:rPr>
        <w:t>and</w:t>
      </w:r>
      <w:r w:rsidR="00BE5D0D" w:rsidRPr="009D3905">
        <w:rPr>
          <w:rFonts w:ascii="Times New Roman" w:hAnsi="Times New Roman"/>
          <w:b/>
          <w:color w:val="008080"/>
          <w:sz w:val="28"/>
          <w:szCs w:val="28"/>
          <w:lang w:val="pt-BR"/>
        </w:rPr>
        <w:t xml:space="preserve"> </w:t>
      </w:r>
      <w:r w:rsidR="00D24BDD">
        <w:rPr>
          <w:rFonts w:ascii="Times New Roman" w:hAnsi="Times New Roman"/>
          <w:b/>
          <w:color w:val="008080"/>
          <w:sz w:val="28"/>
          <w:szCs w:val="28"/>
          <w:lang w:val="pt-BR"/>
        </w:rPr>
        <w:t>A</w:t>
      </w:r>
      <w:r w:rsidR="00D24BDD" w:rsidRPr="009D3905">
        <w:rPr>
          <w:rFonts w:ascii="Times New Roman" w:hAnsi="Times New Roman"/>
          <w:b/>
          <w:color w:val="008080"/>
          <w:sz w:val="28"/>
          <w:szCs w:val="28"/>
          <w:lang w:val="pt-BR"/>
        </w:rPr>
        <w:t xml:space="preserve">n </w:t>
      </w:r>
      <w:r w:rsidR="00BE5D0D" w:rsidRPr="009D3905">
        <w:rPr>
          <w:rFonts w:ascii="Times New Roman" w:hAnsi="Times New Roman"/>
          <w:b/>
          <w:color w:val="008080"/>
          <w:sz w:val="28"/>
          <w:szCs w:val="28"/>
          <w:lang w:val="pt-BR"/>
        </w:rPr>
        <w:t>Giang</w:t>
      </w:r>
    </w:p>
    <w:p w14:paraId="1460FAF2" w14:textId="77777777" w:rsidR="00475FAC" w:rsidRPr="009D3905" w:rsidRDefault="00475FAC" w:rsidP="00BE5D0D">
      <w:pPr>
        <w:jc w:val="center"/>
        <w:rPr>
          <w:rFonts w:ascii="Times New Roman" w:hAnsi="Times New Roman"/>
          <w:b/>
          <w:color w:val="008080"/>
          <w:sz w:val="28"/>
          <w:szCs w:val="28"/>
          <w:lang w:val="pt-BR"/>
        </w:rPr>
      </w:pPr>
    </w:p>
    <w:p w14:paraId="424EA049" w14:textId="5AEC14DF" w:rsidR="00066DFC" w:rsidRPr="009D3905" w:rsidRDefault="00933C31" w:rsidP="00066DFC">
      <w:pPr>
        <w:spacing w:before="100" w:beforeAutospacing="1" w:after="100" w:afterAutospacing="1" w:line="240" w:lineRule="auto"/>
        <w:jc w:val="center"/>
        <w:rPr>
          <w:rFonts w:ascii="Times New Roman" w:eastAsia="Times New Roman" w:hAnsi="Times New Roman"/>
          <w:sz w:val="24"/>
          <w:szCs w:val="24"/>
          <w:lang w:val="en-US"/>
        </w:rPr>
      </w:pPr>
      <w:r w:rsidRPr="009D3905">
        <w:rPr>
          <w:b/>
          <w:noProof/>
          <w:color w:val="0000CC"/>
          <w:w w:val="95"/>
          <w:sz w:val="40"/>
          <w:szCs w:val="16"/>
          <w:lang w:val="en-US"/>
        </w:rPr>
        <w:drawing>
          <wp:inline distT="0" distB="0" distL="0" distR="0" wp14:anchorId="661900FE" wp14:editId="4FAB2D61">
            <wp:extent cx="5213115" cy="2826385"/>
            <wp:effectExtent l="0" t="0" r="6985" b="0"/>
            <wp:docPr id="4" name="Picture 4" descr="C:\Users\LAPTOP TCC\AppData\Local\Microsoft\Windows\INetCache\Content.Word\pc 04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PTOP TCC\AppData\Local\Microsoft\Windows\INetCache\Content.Word\pc 04 EDI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9469" cy="2829830"/>
                    </a:xfrm>
                    <a:prstGeom prst="rect">
                      <a:avLst/>
                    </a:prstGeom>
                    <a:noFill/>
                    <a:ln>
                      <a:noFill/>
                    </a:ln>
                  </pic:spPr>
                </pic:pic>
              </a:graphicData>
            </a:graphic>
          </wp:inline>
        </w:drawing>
      </w:r>
    </w:p>
    <w:p w14:paraId="34BE8F57" w14:textId="77777777" w:rsidR="004261FC" w:rsidRDefault="004261FC" w:rsidP="00B02021">
      <w:pPr>
        <w:spacing w:before="40" w:after="40" w:line="288" w:lineRule="auto"/>
        <w:jc w:val="center"/>
        <w:rPr>
          <w:rFonts w:ascii="Times New Roman" w:hAnsi="Times New Roman"/>
          <w:b/>
          <w:bCs/>
          <w:color w:val="008080"/>
          <w:sz w:val="24"/>
          <w:szCs w:val="24"/>
          <w:lang w:val="en-US"/>
        </w:rPr>
      </w:pPr>
    </w:p>
    <w:p w14:paraId="24A7D215" w14:textId="77777777" w:rsidR="00106CA8" w:rsidRDefault="00106CA8" w:rsidP="00B02021">
      <w:pPr>
        <w:spacing w:before="40" w:after="40" w:line="288" w:lineRule="auto"/>
        <w:jc w:val="center"/>
        <w:rPr>
          <w:rFonts w:ascii="Times New Roman" w:hAnsi="Times New Roman"/>
          <w:b/>
          <w:bCs/>
          <w:color w:val="008080"/>
          <w:sz w:val="24"/>
          <w:szCs w:val="24"/>
          <w:lang w:val="en-US"/>
        </w:rPr>
      </w:pPr>
    </w:p>
    <w:p w14:paraId="2AE9DA07" w14:textId="77777777" w:rsidR="00106CA8" w:rsidRDefault="00106CA8" w:rsidP="00B02021">
      <w:pPr>
        <w:spacing w:before="40" w:after="40" w:line="288" w:lineRule="auto"/>
        <w:jc w:val="center"/>
        <w:rPr>
          <w:rFonts w:ascii="Times New Roman" w:hAnsi="Times New Roman"/>
          <w:b/>
          <w:bCs/>
          <w:color w:val="008080"/>
          <w:sz w:val="24"/>
          <w:szCs w:val="24"/>
          <w:lang w:val="en-US"/>
        </w:rPr>
      </w:pPr>
    </w:p>
    <w:p w14:paraId="345BA427" w14:textId="77777777" w:rsidR="00D24BDD" w:rsidRDefault="00D24BDD" w:rsidP="00B02021">
      <w:pPr>
        <w:spacing w:before="40" w:after="40" w:line="288" w:lineRule="auto"/>
        <w:jc w:val="center"/>
        <w:rPr>
          <w:rFonts w:ascii="Times New Roman" w:hAnsi="Times New Roman"/>
          <w:b/>
          <w:bCs/>
          <w:color w:val="008080"/>
          <w:sz w:val="24"/>
          <w:szCs w:val="24"/>
          <w:lang w:val="en-US"/>
        </w:rPr>
      </w:pPr>
    </w:p>
    <w:p w14:paraId="79989EC6" w14:textId="77777777" w:rsidR="00106CA8" w:rsidRDefault="00106CA8" w:rsidP="00B02021">
      <w:pPr>
        <w:spacing w:before="40" w:after="40" w:line="288" w:lineRule="auto"/>
        <w:jc w:val="center"/>
        <w:rPr>
          <w:rFonts w:ascii="Times New Roman" w:hAnsi="Times New Roman"/>
          <w:b/>
          <w:bCs/>
          <w:color w:val="008080"/>
          <w:sz w:val="24"/>
          <w:szCs w:val="24"/>
          <w:lang w:val="en-US"/>
        </w:rPr>
      </w:pPr>
    </w:p>
    <w:p w14:paraId="57636AC9" w14:textId="77777777" w:rsidR="00106CA8" w:rsidRDefault="00106CA8" w:rsidP="00B02021">
      <w:pPr>
        <w:spacing w:before="40" w:after="40" w:line="288" w:lineRule="auto"/>
        <w:jc w:val="center"/>
        <w:rPr>
          <w:rFonts w:ascii="Times New Roman" w:hAnsi="Times New Roman"/>
          <w:b/>
          <w:bCs/>
          <w:color w:val="008080"/>
          <w:sz w:val="24"/>
          <w:szCs w:val="24"/>
          <w:lang w:val="en-US"/>
        </w:rPr>
      </w:pPr>
    </w:p>
    <w:p w14:paraId="2C319E0B" w14:textId="158DE1C2" w:rsidR="00B02021" w:rsidRPr="00AD66B3" w:rsidRDefault="00F32CBD" w:rsidP="00B02021">
      <w:pPr>
        <w:spacing w:before="40" w:after="40" w:line="288" w:lineRule="auto"/>
        <w:jc w:val="center"/>
        <w:rPr>
          <w:rFonts w:ascii="Times New Roman" w:hAnsi="Times New Roman"/>
          <w:b/>
          <w:bCs/>
          <w:color w:val="008080"/>
          <w:sz w:val="28"/>
          <w:szCs w:val="28"/>
          <w:lang w:val="en-US"/>
        </w:rPr>
      </w:pPr>
      <w:r>
        <w:rPr>
          <w:rFonts w:ascii="Times New Roman" w:hAnsi="Times New Roman"/>
          <w:b/>
          <w:bCs/>
          <w:color w:val="008080"/>
          <w:sz w:val="28"/>
          <w:szCs w:val="28"/>
          <w:lang w:val="en-US"/>
        </w:rPr>
        <w:t>August</w:t>
      </w:r>
      <w:r w:rsidRPr="00AD66B3">
        <w:rPr>
          <w:rFonts w:ascii="Times New Roman" w:hAnsi="Times New Roman"/>
          <w:b/>
          <w:bCs/>
          <w:color w:val="008080"/>
          <w:sz w:val="28"/>
          <w:szCs w:val="28"/>
          <w:lang w:val="en-US"/>
        </w:rPr>
        <w:t xml:space="preserve"> </w:t>
      </w:r>
      <w:r w:rsidR="00B02021" w:rsidRPr="00AD66B3">
        <w:rPr>
          <w:rFonts w:ascii="Times New Roman" w:hAnsi="Times New Roman"/>
          <w:b/>
          <w:bCs/>
          <w:color w:val="008080"/>
          <w:sz w:val="28"/>
          <w:szCs w:val="28"/>
        </w:rPr>
        <w:t>202</w:t>
      </w:r>
      <w:r w:rsidR="004261FC" w:rsidRPr="00AD66B3">
        <w:rPr>
          <w:rFonts w:ascii="Times New Roman" w:hAnsi="Times New Roman"/>
          <w:b/>
          <w:bCs/>
          <w:color w:val="008080"/>
          <w:sz w:val="28"/>
          <w:szCs w:val="28"/>
          <w:lang w:val="en-US"/>
        </w:rPr>
        <w:t>5</w:t>
      </w:r>
    </w:p>
    <w:p w14:paraId="0688C89E" w14:textId="77777777" w:rsidR="00B02021" w:rsidRPr="009D3905" w:rsidRDefault="00B02021" w:rsidP="00B02021">
      <w:pPr>
        <w:spacing w:before="80" w:after="80" w:line="320" w:lineRule="exact"/>
        <w:jc w:val="center"/>
        <w:rPr>
          <w:rFonts w:ascii="Times New Roman" w:hAnsi="Times New Roman"/>
          <w:b/>
          <w:bCs/>
          <w:color w:val="000000"/>
          <w:sz w:val="24"/>
          <w:szCs w:val="24"/>
        </w:rPr>
        <w:sectPr w:rsidR="00B02021" w:rsidRPr="009D3905" w:rsidSect="004261FC">
          <w:headerReference w:type="default" r:id="rId14"/>
          <w:footerReference w:type="even" r:id="rId15"/>
          <w:footerReference w:type="default" r:id="rId16"/>
          <w:footerReference w:type="first" r:id="rId17"/>
          <w:type w:val="continuous"/>
          <w:pgSz w:w="11906" w:h="16838" w:code="9"/>
          <w:pgMar w:top="1008" w:right="1152" w:bottom="1008" w:left="1152" w:header="504" w:footer="504" w:gutter="0"/>
          <w:pgBorders w:display="firstPage">
            <w:top w:val="thinThickSmallGap" w:sz="24" w:space="3" w:color="008080"/>
            <w:left w:val="thinThickSmallGap" w:sz="24" w:space="4" w:color="008080"/>
            <w:bottom w:val="thickThinSmallGap" w:sz="24" w:space="4" w:color="008080"/>
            <w:right w:val="thickThinSmallGap" w:sz="24" w:space="4" w:color="008080"/>
          </w:pgBorders>
          <w:pgNumType w:fmt="lowerRoman" w:start="1"/>
          <w:cols w:space="720"/>
          <w:titlePg/>
          <w:docGrid w:linePitch="360"/>
        </w:sectPr>
      </w:pPr>
    </w:p>
    <w:p w14:paraId="0B513AB0" w14:textId="6D287F54" w:rsidR="007D1606" w:rsidRPr="00A90489" w:rsidRDefault="009C5202" w:rsidP="00A90489">
      <w:pPr>
        <w:pStyle w:val="Default"/>
        <w:spacing w:before="80" w:after="80" w:line="264" w:lineRule="auto"/>
        <w:jc w:val="center"/>
        <w:rPr>
          <w:b/>
          <w:bCs/>
          <w:color w:val="008080"/>
          <w:lang w:val="vi-VN"/>
        </w:rPr>
      </w:pPr>
      <w:r w:rsidRPr="00A90489">
        <w:rPr>
          <w:b/>
          <w:bCs/>
          <w:color w:val="008080"/>
          <w:lang w:val="vi-VN"/>
        </w:rPr>
        <w:lastRenderedPageBreak/>
        <w:t>TABLE OF CONTENTS</w:t>
      </w:r>
    </w:p>
    <w:p w14:paraId="3DB4465C" w14:textId="456FEC39" w:rsidR="00B25362" w:rsidRPr="0033695D" w:rsidRDefault="007D1606" w:rsidP="00B25362">
      <w:pPr>
        <w:pStyle w:val="TOC1"/>
        <w:tabs>
          <w:tab w:val="left" w:pos="420"/>
          <w:tab w:val="right" w:leader="dot" w:pos="9592"/>
        </w:tabs>
        <w:spacing w:before="80" w:after="80" w:line="264" w:lineRule="auto"/>
        <w:rPr>
          <w:rFonts w:ascii="Times New Roman" w:eastAsiaTheme="minorEastAsia" w:hAnsi="Times New Roman"/>
          <w:noProof/>
          <w:kern w:val="2"/>
          <w:lang w:val="en-US"/>
          <w14:ligatures w14:val="standardContextual"/>
        </w:rPr>
      </w:pPr>
      <w:r w:rsidRPr="0033695D">
        <w:rPr>
          <w:rFonts w:ascii="Times New Roman" w:hAnsi="Times New Roman"/>
          <w:noProof/>
        </w:rPr>
        <w:fldChar w:fldCharType="begin"/>
      </w:r>
      <w:r w:rsidRPr="0033695D">
        <w:rPr>
          <w:rFonts w:ascii="Times New Roman" w:hAnsi="Times New Roman"/>
        </w:rPr>
        <w:instrText xml:space="preserve">TOC \o "1-2" \h \u </w:instrText>
      </w:r>
      <w:r w:rsidRPr="0033695D">
        <w:rPr>
          <w:rFonts w:ascii="Times New Roman" w:hAnsi="Times New Roman"/>
          <w:noProof/>
        </w:rPr>
        <w:fldChar w:fldCharType="separate"/>
      </w:r>
      <w:hyperlink w:anchor="_Toc196475271" w:history="1">
        <w:r w:rsidR="00B25362" w:rsidRPr="0033695D">
          <w:rPr>
            <w:rStyle w:val="Hyperlink"/>
            <w:rFonts w:ascii="Times New Roman" w:hAnsi="Times New Roman"/>
            <w:noProof/>
            <w:lang w:eastAsia="zh-CN"/>
          </w:rPr>
          <w:t>I.</w:t>
        </w:r>
        <w:r w:rsidR="00B25362" w:rsidRPr="0033695D">
          <w:rPr>
            <w:rFonts w:ascii="Times New Roman" w:eastAsiaTheme="minorEastAsia" w:hAnsi="Times New Roman"/>
            <w:noProof/>
            <w:kern w:val="2"/>
            <w:lang w:val="en-US"/>
            <w14:ligatures w14:val="standardContextual"/>
          </w:rPr>
          <w:tab/>
        </w:r>
        <w:r w:rsidR="00B25362" w:rsidRPr="0033695D">
          <w:rPr>
            <w:rStyle w:val="Hyperlink"/>
            <w:rFonts w:ascii="Times New Roman" w:hAnsi="Times New Roman"/>
            <w:noProof/>
            <w:lang w:val="en-US" w:eastAsia="zh-CN"/>
          </w:rPr>
          <w:t>INTRODUCTION</w:t>
        </w:r>
        <w:r w:rsidR="00B25362" w:rsidRPr="0033695D">
          <w:rPr>
            <w:rFonts w:ascii="Times New Roman" w:hAnsi="Times New Roman"/>
            <w:noProof/>
          </w:rPr>
          <w:tab/>
        </w:r>
        <w:r w:rsidR="00B25362" w:rsidRPr="0033695D">
          <w:rPr>
            <w:rFonts w:ascii="Times New Roman" w:hAnsi="Times New Roman"/>
            <w:noProof/>
          </w:rPr>
          <w:fldChar w:fldCharType="begin"/>
        </w:r>
        <w:r w:rsidR="00B25362" w:rsidRPr="0033695D">
          <w:rPr>
            <w:rFonts w:ascii="Times New Roman" w:hAnsi="Times New Roman"/>
            <w:noProof/>
          </w:rPr>
          <w:instrText xml:space="preserve"> PAGEREF _Toc196475271 \h </w:instrText>
        </w:r>
        <w:r w:rsidR="00B25362" w:rsidRPr="0033695D">
          <w:rPr>
            <w:rFonts w:ascii="Times New Roman" w:hAnsi="Times New Roman"/>
            <w:noProof/>
          </w:rPr>
        </w:r>
        <w:r w:rsidR="00B25362" w:rsidRPr="0033695D">
          <w:rPr>
            <w:rFonts w:ascii="Times New Roman" w:hAnsi="Times New Roman"/>
            <w:noProof/>
          </w:rPr>
          <w:fldChar w:fldCharType="separate"/>
        </w:r>
        <w:r w:rsidR="004C773E" w:rsidRPr="0033695D">
          <w:rPr>
            <w:rFonts w:ascii="Times New Roman" w:hAnsi="Times New Roman"/>
            <w:noProof/>
          </w:rPr>
          <w:t>5</w:t>
        </w:r>
        <w:r w:rsidR="00B25362" w:rsidRPr="0033695D">
          <w:rPr>
            <w:rFonts w:ascii="Times New Roman" w:hAnsi="Times New Roman"/>
            <w:noProof/>
          </w:rPr>
          <w:fldChar w:fldCharType="end"/>
        </w:r>
      </w:hyperlink>
    </w:p>
    <w:p w14:paraId="47FBFFE1" w14:textId="7974DAE7" w:rsidR="00B25362" w:rsidRPr="0033695D" w:rsidRDefault="00B25362" w:rsidP="00B25362">
      <w:pPr>
        <w:pStyle w:val="TOC1"/>
        <w:tabs>
          <w:tab w:val="left" w:pos="420"/>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72" w:history="1">
        <w:r w:rsidRPr="0033695D">
          <w:rPr>
            <w:rStyle w:val="Hyperlink"/>
            <w:rFonts w:ascii="Times New Roman" w:hAnsi="Times New Roman"/>
            <w:noProof/>
            <w:lang w:val="en-US" w:eastAsia="zh-CN"/>
          </w:rPr>
          <w:t>II.</w:t>
        </w:r>
        <w:r w:rsidRPr="0033695D">
          <w:rPr>
            <w:rFonts w:ascii="Times New Roman" w:eastAsiaTheme="minorEastAsia" w:hAnsi="Times New Roman"/>
            <w:noProof/>
            <w:kern w:val="2"/>
            <w:lang w:val="en-US"/>
            <w14:ligatures w14:val="standardContextual"/>
          </w:rPr>
          <w:tab/>
        </w:r>
        <w:r w:rsidRPr="0033695D">
          <w:rPr>
            <w:rStyle w:val="Hyperlink"/>
            <w:rFonts w:ascii="Times New Roman" w:hAnsi="Times New Roman"/>
            <w:noProof/>
            <w:lang w:val="en-US" w:eastAsia="zh-CN"/>
          </w:rPr>
          <w:t>OVERVIEW ON LABOR USE ON THE PROJECT</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_Toc196475272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6</w:t>
        </w:r>
        <w:r w:rsidRPr="0033695D">
          <w:rPr>
            <w:rFonts w:ascii="Times New Roman" w:hAnsi="Times New Roman"/>
            <w:noProof/>
          </w:rPr>
          <w:fldChar w:fldCharType="end"/>
        </w:r>
      </w:hyperlink>
    </w:p>
    <w:p w14:paraId="29942704" w14:textId="0D6AD425" w:rsidR="00B25362" w:rsidRPr="0033695D" w:rsidRDefault="00B25362" w:rsidP="00B25362">
      <w:pPr>
        <w:pStyle w:val="TOC2"/>
        <w:tabs>
          <w:tab w:val="left" w:pos="540"/>
          <w:tab w:val="right" w:leader="dot" w:pos="9592"/>
        </w:tabs>
        <w:spacing w:before="80" w:after="80" w:line="264" w:lineRule="auto"/>
        <w:ind w:leftChars="0" w:left="440" w:hanging="440"/>
        <w:rPr>
          <w:rFonts w:ascii="Times New Roman" w:eastAsiaTheme="minorEastAsia" w:hAnsi="Times New Roman"/>
          <w:noProof/>
          <w:kern w:val="2"/>
          <w:lang w:val="en-US"/>
          <w14:ligatures w14:val="standardContextual"/>
        </w:rPr>
      </w:pPr>
      <w:hyperlink w:anchor="_Toc196475273" w:history="1">
        <w:r w:rsidRPr="0033695D">
          <w:rPr>
            <w:rStyle w:val="Hyperlink"/>
            <w:rFonts w:ascii="Times New Roman" w:eastAsia="Times New Roman" w:hAnsi="Times New Roman"/>
            <w:b/>
            <w:bCs/>
            <w:noProof/>
            <w:lang w:eastAsia="zh-CN"/>
          </w:rPr>
          <w:t>2.1.</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imes New Roman" w:hAnsi="Times New Roman"/>
            <w:b/>
            <w:bCs/>
            <w:noProof/>
            <w:lang w:val="en-US" w:eastAsia="zh-CN"/>
          </w:rPr>
          <w:t>Project workers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_Toc196475273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6</w:t>
        </w:r>
        <w:r w:rsidRPr="0033695D">
          <w:rPr>
            <w:rFonts w:ascii="Times New Roman" w:hAnsi="Times New Roman"/>
            <w:noProof/>
          </w:rPr>
          <w:fldChar w:fldCharType="end"/>
        </w:r>
      </w:hyperlink>
    </w:p>
    <w:p w14:paraId="33A99AD9" w14:textId="04CF1AF3" w:rsidR="00B25362" w:rsidRPr="0033695D" w:rsidRDefault="00B25362" w:rsidP="00B25362">
      <w:pPr>
        <w:pStyle w:val="TOC2"/>
        <w:tabs>
          <w:tab w:val="left" w:pos="1440"/>
          <w:tab w:val="right" w:leader="dot" w:pos="9592"/>
        </w:tabs>
        <w:spacing w:before="80" w:after="80" w:line="264" w:lineRule="auto"/>
        <w:ind w:left="440"/>
        <w:rPr>
          <w:rFonts w:ascii="Times New Roman" w:eastAsiaTheme="minorEastAsia" w:hAnsi="Times New Roman"/>
          <w:noProof/>
          <w:kern w:val="2"/>
          <w:lang w:val="en-US"/>
          <w14:ligatures w14:val="standardContextual"/>
        </w:rPr>
      </w:pPr>
      <w:hyperlink w:anchor="_Toc196475274" w:history="1">
        <w:r w:rsidRPr="0033695D">
          <w:rPr>
            <w:rStyle w:val="Hyperlink"/>
            <w:rFonts w:ascii="Times New Roman" w:eastAsia="Times New Roman" w:hAnsi="Times New Roman"/>
            <w:b/>
            <w:bCs/>
            <w:i/>
            <w:iCs/>
            <w:noProof/>
            <w:lang w:eastAsia="zh-CN"/>
          </w:rPr>
          <w:t>2.1.1.</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imes New Roman" w:hAnsi="Times New Roman"/>
            <w:b/>
            <w:bCs/>
            <w:i/>
            <w:iCs/>
            <w:noProof/>
            <w:lang w:eastAsia="zh-CN"/>
          </w:rPr>
          <w:t>Direct workers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_Toc196475274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6</w:t>
        </w:r>
        <w:r w:rsidRPr="0033695D">
          <w:rPr>
            <w:rFonts w:ascii="Times New Roman" w:hAnsi="Times New Roman"/>
            <w:noProof/>
          </w:rPr>
          <w:fldChar w:fldCharType="end"/>
        </w:r>
      </w:hyperlink>
    </w:p>
    <w:p w14:paraId="0CA63ADF" w14:textId="02B7F53B" w:rsidR="00B25362" w:rsidRPr="0033695D" w:rsidRDefault="00B25362" w:rsidP="00B25362">
      <w:pPr>
        <w:pStyle w:val="TOC2"/>
        <w:tabs>
          <w:tab w:val="left" w:pos="1440"/>
          <w:tab w:val="right" w:leader="dot" w:pos="9592"/>
        </w:tabs>
        <w:spacing w:before="80" w:after="80" w:line="264" w:lineRule="auto"/>
        <w:ind w:left="440"/>
        <w:rPr>
          <w:rFonts w:ascii="Times New Roman" w:eastAsiaTheme="minorEastAsia" w:hAnsi="Times New Roman"/>
          <w:noProof/>
          <w:kern w:val="2"/>
          <w:lang w:val="en-US"/>
          <w14:ligatures w14:val="standardContextual"/>
        </w:rPr>
      </w:pPr>
      <w:hyperlink w:anchor="_Toc196475275" w:history="1">
        <w:r w:rsidRPr="0033695D">
          <w:rPr>
            <w:rStyle w:val="Hyperlink"/>
            <w:rFonts w:ascii="Times New Roman" w:eastAsia="Times New Roman" w:hAnsi="Times New Roman"/>
            <w:b/>
            <w:bCs/>
            <w:i/>
            <w:iCs/>
            <w:noProof/>
            <w:lang w:eastAsia="zh-CN"/>
          </w:rPr>
          <w:t>2.1.2.</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imes New Roman" w:hAnsi="Times New Roman"/>
            <w:b/>
            <w:bCs/>
            <w:i/>
            <w:iCs/>
            <w:noProof/>
            <w:lang w:eastAsia="zh-CN"/>
          </w:rPr>
          <w:t>Contracted workers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_Toc196475275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7</w:t>
        </w:r>
        <w:r w:rsidRPr="0033695D">
          <w:rPr>
            <w:rFonts w:ascii="Times New Roman" w:hAnsi="Times New Roman"/>
            <w:noProof/>
          </w:rPr>
          <w:fldChar w:fldCharType="end"/>
        </w:r>
      </w:hyperlink>
    </w:p>
    <w:p w14:paraId="602D2DCA" w14:textId="1CF9D163" w:rsidR="00B25362" w:rsidRPr="0033695D" w:rsidRDefault="00B25362" w:rsidP="00B25362">
      <w:pPr>
        <w:pStyle w:val="TOC2"/>
        <w:tabs>
          <w:tab w:val="left" w:pos="1440"/>
          <w:tab w:val="right" w:leader="dot" w:pos="9592"/>
        </w:tabs>
        <w:spacing w:before="80" w:after="80" w:line="264" w:lineRule="auto"/>
        <w:ind w:left="440"/>
        <w:rPr>
          <w:rFonts w:ascii="Times New Roman" w:eastAsiaTheme="minorEastAsia" w:hAnsi="Times New Roman"/>
          <w:noProof/>
          <w:kern w:val="2"/>
          <w:lang w:val="en-US"/>
          <w14:ligatures w14:val="standardContextual"/>
        </w:rPr>
      </w:pPr>
      <w:hyperlink w:anchor="_Toc196475276" w:history="1">
        <w:r w:rsidRPr="0033695D">
          <w:rPr>
            <w:rStyle w:val="Hyperlink"/>
            <w:rFonts w:ascii="Times New Roman" w:eastAsia="Times New Roman" w:hAnsi="Times New Roman"/>
            <w:b/>
            <w:bCs/>
            <w:i/>
            <w:noProof/>
            <w:lang w:eastAsia="zh-CN"/>
          </w:rPr>
          <w:t>2.1.3.</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imes New Roman" w:hAnsi="Times New Roman"/>
            <w:b/>
            <w:bCs/>
            <w:i/>
            <w:noProof/>
            <w:lang w:eastAsia="zh-CN"/>
          </w:rPr>
          <w:t>Primary supply</w:t>
        </w:r>
        <w:r w:rsidRPr="0033695D">
          <w:rPr>
            <w:rStyle w:val="Hyperlink"/>
            <w:rFonts w:ascii="Times New Roman" w:eastAsia="Times New Roman" w:hAnsi="Times New Roman"/>
            <w:b/>
            <w:bCs/>
            <w:i/>
            <w:noProof/>
            <w:lang w:val="en-US" w:eastAsia="zh-CN"/>
          </w:rPr>
          <w:t xml:space="preserve"> workers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_Toc196475276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8</w:t>
        </w:r>
        <w:r w:rsidRPr="0033695D">
          <w:rPr>
            <w:rFonts w:ascii="Times New Roman" w:hAnsi="Times New Roman"/>
            <w:noProof/>
          </w:rPr>
          <w:fldChar w:fldCharType="end"/>
        </w:r>
      </w:hyperlink>
    </w:p>
    <w:p w14:paraId="404281BD" w14:textId="6754F24F" w:rsidR="00B25362" w:rsidRPr="0033695D" w:rsidRDefault="00B25362" w:rsidP="00B25362">
      <w:pPr>
        <w:pStyle w:val="TOC2"/>
        <w:tabs>
          <w:tab w:val="left" w:pos="1440"/>
          <w:tab w:val="right" w:leader="dot" w:pos="9592"/>
        </w:tabs>
        <w:spacing w:before="80" w:after="80" w:line="264" w:lineRule="auto"/>
        <w:ind w:left="440"/>
        <w:rPr>
          <w:rFonts w:ascii="Times New Roman" w:eastAsiaTheme="minorEastAsia" w:hAnsi="Times New Roman"/>
          <w:noProof/>
          <w:kern w:val="2"/>
          <w:lang w:val="en-US"/>
          <w14:ligatures w14:val="standardContextual"/>
        </w:rPr>
      </w:pPr>
      <w:hyperlink w:anchor="_Toc196475277" w:history="1">
        <w:r w:rsidRPr="0033695D">
          <w:rPr>
            <w:rStyle w:val="Hyperlink"/>
            <w:rFonts w:ascii="Times New Roman" w:eastAsia="Times New Roman" w:hAnsi="Times New Roman"/>
            <w:b/>
            <w:bCs/>
            <w:i/>
            <w:noProof/>
            <w:lang w:eastAsia="zh-CN"/>
          </w:rPr>
          <w:t>2.1.4.</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imes New Roman" w:hAnsi="Times New Roman"/>
            <w:b/>
            <w:bCs/>
            <w:i/>
            <w:noProof/>
            <w:lang w:val="en-US" w:eastAsia="zh-CN"/>
          </w:rPr>
          <w:t>Community workers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_Toc196475277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8</w:t>
        </w:r>
        <w:r w:rsidRPr="0033695D">
          <w:rPr>
            <w:rFonts w:ascii="Times New Roman" w:hAnsi="Times New Roman"/>
            <w:noProof/>
          </w:rPr>
          <w:fldChar w:fldCharType="end"/>
        </w:r>
      </w:hyperlink>
    </w:p>
    <w:p w14:paraId="527803F4" w14:textId="2C34E3C8" w:rsidR="00B25362" w:rsidRPr="0033695D" w:rsidRDefault="00B25362" w:rsidP="00B25362">
      <w:pPr>
        <w:pStyle w:val="TOC2"/>
        <w:tabs>
          <w:tab w:val="left" w:pos="540"/>
          <w:tab w:val="right" w:leader="dot" w:pos="9592"/>
        </w:tabs>
        <w:spacing w:before="80" w:after="80" w:line="264" w:lineRule="auto"/>
        <w:ind w:leftChars="0" w:left="440" w:hanging="440"/>
        <w:rPr>
          <w:rStyle w:val="Hyperlink"/>
          <w:rFonts w:eastAsia="Times New Roman"/>
          <w:b/>
          <w:bCs/>
          <w:noProof/>
          <w:lang w:eastAsia="zh-CN"/>
        </w:rPr>
      </w:pPr>
      <w:hyperlink w:anchor="_Toc196475278" w:history="1">
        <w:r w:rsidRPr="0033695D">
          <w:rPr>
            <w:rStyle w:val="Hyperlink"/>
            <w:rFonts w:ascii="Times New Roman" w:eastAsia="Times New Roman" w:hAnsi="Times New Roman"/>
            <w:b/>
            <w:bCs/>
            <w:noProof/>
            <w:lang w:val="en-US" w:eastAsia="zh-CN"/>
          </w:rPr>
          <w:t>2.2.</w:t>
        </w:r>
        <w:r w:rsidRPr="0033695D">
          <w:rPr>
            <w:rStyle w:val="Hyperlink"/>
            <w:rFonts w:eastAsia="Times New Roman"/>
            <w:b/>
            <w:bCs/>
            <w:noProof/>
            <w:lang w:eastAsia="zh-CN"/>
          </w:rPr>
          <w:tab/>
        </w:r>
        <w:r w:rsidRPr="0033695D">
          <w:rPr>
            <w:rStyle w:val="Hyperlink"/>
            <w:rFonts w:ascii="Times New Roman" w:eastAsia="Times New Roman" w:hAnsi="Times New Roman"/>
            <w:b/>
            <w:bCs/>
            <w:noProof/>
            <w:lang w:val="en-US" w:eastAsia="zh-CN"/>
          </w:rPr>
          <w:t>Timing of Labor Requirements</w:t>
        </w:r>
        <w:r w:rsidRPr="0033695D">
          <w:rPr>
            <w:rStyle w:val="Hyperlink"/>
            <w:rFonts w:eastAsia="Times New Roman"/>
            <w:b/>
            <w:bCs/>
            <w:noProof/>
            <w:lang w:val="en-US" w:eastAsia="zh-CN"/>
          </w:rPr>
          <w:tab/>
        </w:r>
        <w:r w:rsidRPr="0033695D">
          <w:rPr>
            <w:rStyle w:val="Hyperlink"/>
            <w:rFonts w:eastAsia="Times New Roman"/>
            <w:b/>
            <w:bCs/>
            <w:noProof/>
            <w:lang w:val="en-US" w:eastAsia="zh-CN"/>
          </w:rPr>
          <w:fldChar w:fldCharType="begin"/>
        </w:r>
        <w:r w:rsidRPr="0033695D">
          <w:rPr>
            <w:rStyle w:val="Hyperlink"/>
            <w:rFonts w:eastAsia="Times New Roman"/>
            <w:b/>
            <w:bCs/>
            <w:noProof/>
            <w:lang w:val="en-US" w:eastAsia="zh-CN"/>
          </w:rPr>
          <w:instrText xml:space="preserve"> PAGEREF _Toc196475278 \h </w:instrText>
        </w:r>
        <w:r w:rsidRPr="0033695D">
          <w:rPr>
            <w:rStyle w:val="Hyperlink"/>
            <w:rFonts w:eastAsia="Times New Roman"/>
            <w:b/>
            <w:bCs/>
            <w:noProof/>
            <w:lang w:val="en-US" w:eastAsia="zh-CN"/>
          </w:rPr>
        </w:r>
        <w:r w:rsidRPr="0033695D">
          <w:rPr>
            <w:rStyle w:val="Hyperlink"/>
            <w:rFonts w:eastAsia="Times New Roman"/>
            <w:b/>
            <w:bCs/>
            <w:noProof/>
            <w:lang w:val="en-US" w:eastAsia="zh-CN"/>
          </w:rPr>
          <w:fldChar w:fldCharType="separate"/>
        </w:r>
        <w:r w:rsidR="004C773E" w:rsidRPr="0033695D">
          <w:rPr>
            <w:rStyle w:val="Hyperlink"/>
            <w:rFonts w:eastAsia="Times New Roman"/>
            <w:b/>
            <w:bCs/>
            <w:noProof/>
            <w:lang w:val="en-US" w:eastAsia="zh-CN"/>
          </w:rPr>
          <w:t>9</w:t>
        </w:r>
        <w:r w:rsidRPr="0033695D">
          <w:rPr>
            <w:rStyle w:val="Hyperlink"/>
            <w:rFonts w:eastAsia="Times New Roman"/>
            <w:b/>
            <w:bCs/>
            <w:noProof/>
            <w:lang w:val="en-US" w:eastAsia="zh-CN"/>
          </w:rPr>
          <w:fldChar w:fldCharType="end"/>
        </w:r>
      </w:hyperlink>
    </w:p>
    <w:p w14:paraId="613C8EBE" w14:textId="2E10F68C" w:rsidR="00B25362" w:rsidRPr="0033695D" w:rsidRDefault="00B25362" w:rsidP="00B25362">
      <w:pPr>
        <w:pStyle w:val="TOC1"/>
        <w:tabs>
          <w:tab w:val="left" w:pos="480"/>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79" w:history="1">
        <w:r w:rsidRPr="0033695D">
          <w:rPr>
            <w:rStyle w:val="Hyperlink"/>
            <w:rFonts w:ascii="Times New Roman" w:hAnsi="Times New Roman"/>
            <w:noProof/>
            <w:lang w:val="en-US" w:eastAsia="zh-CN"/>
          </w:rPr>
          <w:t>III.</w:t>
        </w:r>
        <w:r w:rsidRPr="0033695D">
          <w:rPr>
            <w:rFonts w:ascii="Times New Roman" w:eastAsiaTheme="minorEastAsia" w:hAnsi="Times New Roman"/>
            <w:noProof/>
            <w:kern w:val="2"/>
            <w:lang w:val="en-US"/>
            <w14:ligatures w14:val="standardContextual"/>
          </w:rPr>
          <w:tab/>
        </w:r>
        <w:r w:rsidRPr="0033695D">
          <w:rPr>
            <w:rStyle w:val="Hyperlink"/>
            <w:rFonts w:ascii="Times New Roman" w:hAnsi="Times New Roman"/>
            <w:noProof/>
            <w:lang w:val="en-US" w:eastAsia="zh-CN"/>
          </w:rPr>
          <w:t>ASSESSMENT OF KEY POTENTIAL LABOR RISKS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_Toc196475279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9</w:t>
        </w:r>
        <w:r w:rsidRPr="0033695D">
          <w:rPr>
            <w:rFonts w:ascii="Times New Roman" w:hAnsi="Times New Roman"/>
            <w:noProof/>
          </w:rPr>
          <w:fldChar w:fldCharType="end"/>
        </w:r>
      </w:hyperlink>
    </w:p>
    <w:p w14:paraId="6B3CE676" w14:textId="3EDBA21C" w:rsidR="00B25362" w:rsidRPr="0033695D" w:rsidRDefault="00B25362" w:rsidP="00B25362">
      <w:pPr>
        <w:pStyle w:val="TOC2"/>
        <w:tabs>
          <w:tab w:val="left" w:pos="1200"/>
          <w:tab w:val="right" w:leader="dot" w:pos="9592"/>
        </w:tabs>
        <w:spacing w:before="80" w:after="80" w:line="264" w:lineRule="auto"/>
        <w:ind w:left="440"/>
        <w:rPr>
          <w:rFonts w:ascii="Times New Roman" w:eastAsiaTheme="minorEastAsia" w:hAnsi="Times New Roman"/>
          <w:noProof/>
          <w:kern w:val="2"/>
          <w:lang w:val="en-US"/>
          <w14:ligatures w14:val="standardContextual"/>
        </w:rPr>
      </w:pPr>
      <w:hyperlink w:anchor="_Toc196475280" w:history="1">
        <w:r w:rsidRPr="0033695D">
          <w:rPr>
            <w:rStyle w:val="Hyperlink"/>
            <w:rFonts w:ascii="Times New Roman" w:eastAsia="Times New Roman" w:hAnsi="Times New Roman"/>
            <w:b/>
            <w:bCs/>
            <w:noProof/>
            <w:lang w:eastAsia="zh-CN"/>
          </w:rPr>
          <w:t xml:space="preserve">3.1. </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imes New Roman" w:hAnsi="Times New Roman"/>
            <w:b/>
            <w:bCs/>
            <w:noProof/>
            <w:lang w:val="en-US" w:eastAsia="zh-CN"/>
          </w:rPr>
          <w:t>P</w:t>
        </w:r>
        <w:r w:rsidRPr="0033695D">
          <w:rPr>
            <w:rStyle w:val="Hyperlink"/>
            <w:rFonts w:ascii="Times New Roman" w:eastAsia="Times New Roman" w:hAnsi="Times New Roman"/>
            <w:b/>
            <w:bCs/>
            <w:noProof/>
            <w:lang w:eastAsia="zh-CN"/>
          </w:rPr>
          <w:t>roject activities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_Toc196475280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9</w:t>
        </w:r>
        <w:r w:rsidRPr="0033695D">
          <w:rPr>
            <w:rFonts w:ascii="Times New Roman" w:hAnsi="Times New Roman"/>
            <w:noProof/>
          </w:rPr>
          <w:fldChar w:fldCharType="end"/>
        </w:r>
      </w:hyperlink>
    </w:p>
    <w:p w14:paraId="1A623C19" w14:textId="4E62F3B4" w:rsidR="00B25362" w:rsidRPr="0033695D" w:rsidRDefault="00B25362" w:rsidP="00B25362">
      <w:pPr>
        <w:pStyle w:val="TOC2"/>
        <w:tabs>
          <w:tab w:val="right" w:leader="dot" w:pos="9592"/>
        </w:tabs>
        <w:spacing w:before="80" w:after="80" w:line="264" w:lineRule="auto"/>
        <w:ind w:left="440"/>
        <w:rPr>
          <w:rFonts w:ascii="Times New Roman" w:eastAsiaTheme="minorEastAsia" w:hAnsi="Times New Roman"/>
          <w:noProof/>
          <w:kern w:val="2"/>
          <w:lang w:val="en-US"/>
          <w14:ligatures w14:val="standardContextual"/>
        </w:rPr>
      </w:pPr>
      <w:hyperlink w:anchor="_Toc196475281" w:history="1">
        <w:r w:rsidRPr="0033695D">
          <w:rPr>
            <w:rStyle w:val="Hyperlink"/>
            <w:rFonts w:ascii="Times New Roman" w:eastAsia="Times New Roman" w:hAnsi="Times New Roman"/>
            <w:b/>
            <w:bCs/>
            <w:noProof/>
            <w:lang w:eastAsia="zh-CN"/>
          </w:rPr>
          <w:t xml:space="preserve">3.2. </w:t>
        </w:r>
        <w:r w:rsidRPr="0033695D">
          <w:rPr>
            <w:rStyle w:val="Hyperlink"/>
            <w:rFonts w:ascii="Times New Roman" w:eastAsia="Times New Roman" w:hAnsi="Times New Roman"/>
            <w:b/>
            <w:bCs/>
            <w:noProof/>
            <w:lang w:val="en-US" w:eastAsia="zh-CN"/>
          </w:rPr>
          <w:t>Assessment of potential risks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_Toc196475281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10</w:t>
        </w:r>
        <w:r w:rsidRPr="0033695D">
          <w:rPr>
            <w:rFonts w:ascii="Times New Roman" w:hAnsi="Times New Roman"/>
            <w:noProof/>
          </w:rPr>
          <w:fldChar w:fldCharType="end"/>
        </w:r>
      </w:hyperlink>
    </w:p>
    <w:p w14:paraId="45A84F0B" w14:textId="14CF16D0" w:rsidR="00B25362" w:rsidRPr="0033695D" w:rsidRDefault="00B25362" w:rsidP="00B25362">
      <w:pPr>
        <w:pStyle w:val="TOC2"/>
        <w:tabs>
          <w:tab w:val="right" w:leader="dot" w:pos="9592"/>
        </w:tabs>
        <w:spacing w:before="80" w:after="80" w:line="264" w:lineRule="auto"/>
        <w:ind w:left="440"/>
        <w:rPr>
          <w:rFonts w:ascii="Times New Roman" w:eastAsiaTheme="minorEastAsia" w:hAnsi="Times New Roman"/>
          <w:noProof/>
          <w:kern w:val="2"/>
          <w:lang w:val="en-US"/>
          <w14:ligatures w14:val="standardContextual"/>
        </w:rPr>
      </w:pPr>
      <w:hyperlink w:anchor="_Toc196475282" w:history="1">
        <w:r w:rsidRPr="0033695D">
          <w:rPr>
            <w:rStyle w:val="Hyperlink"/>
            <w:rFonts w:ascii="Times New Roman" w:eastAsia="Times New Roman" w:hAnsi="Times New Roman"/>
            <w:b/>
            <w:bCs/>
            <w:noProof/>
            <w:lang w:eastAsia="zh-CN"/>
          </w:rPr>
          <w:t>3.3. Structural Components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_Toc196475282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11</w:t>
        </w:r>
        <w:r w:rsidRPr="0033695D">
          <w:rPr>
            <w:rFonts w:ascii="Times New Roman" w:hAnsi="Times New Roman"/>
            <w:noProof/>
          </w:rPr>
          <w:fldChar w:fldCharType="end"/>
        </w:r>
      </w:hyperlink>
    </w:p>
    <w:p w14:paraId="64ED292B" w14:textId="30A9A006" w:rsidR="00B25362" w:rsidRPr="0033695D" w:rsidRDefault="00B25362" w:rsidP="00B25362">
      <w:pPr>
        <w:pStyle w:val="TOC2"/>
        <w:tabs>
          <w:tab w:val="right" w:leader="dot" w:pos="9592"/>
        </w:tabs>
        <w:spacing w:before="80" w:after="80" w:line="264" w:lineRule="auto"/>
        <w:ind w:left="440"/>
        <w:rPr>
          <w:rFonts w:ascii="Times New Roman" w:eastAsiaTheme="minorEastAsia" w:hAnsi="Times New Roman"/>
          <w:noProof/>
          <w:kern w:val="2"/>
          <w:lang w:val="en-US"/>
          <w14:ligatures w14:val="standardContextual"/>
        </w:rPr>
      </w:pPr>
      <w:hyperlink w:anchor="_Toc196475283" w:history="1">
        <w:r w:rsidRPr="0033695D">
          <w:rPr>
            <w:rStyle w:val="Hyperlink"/>
            <w:rFonts w:ascii="Times New Roman" w:eastAsia="Times New Roman" w:hAnsi="Times New Roman"/>
            <w:b/>
            <w:bCs/>
            <w:noProof/>
            <w:lang w:val="en-US" w:eastAsia="zh-CN"/>
          </w:rPr>
          <w:t>3.4. Non-structural components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_Toc196475283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12</w:t>
        </w:r>
        <w:r w:rsidRPr="0033695D">
          <w:rPr>
            <w:rFonts w:ascii="Times New Roman" w:hAnsi="Times New Roman"/>
            <w:noProof/>
          </w:rPr>
          <w:fldChar w:fldCharType="end"/>
        </w:r>
      </w:hyperlink>
    </w:p>
    <w:p w14:paraId="79513E18" w14:textId="3B51B6F1" w:rsidR="00B25362" w:rsidRPr="0033695D" w:rsidRDefault="00B25362" w:rsidP="00B25362">
      <w:pPr>
        <w:pStyle w:val="TOC2"/>
        <w:tabs>
          <w:tab w:val="right" w:leader="dot" w:pos="9592"/>
        </w:tabs>
        <w:spacing w:before="80" w:after="80" w:line="264" w:lineRule="auto"/>
        <w:ind w:left="440"/>
        <w:rPr>
          <w:rFonts w:ascii="Times New Roman" w:eastAsiaTheme="minorEastAsia" w:hAnsi="Times New Roman"/>
          <w:noProof/>
          <w:kern w:val="2"/>
          <w:lang w:val="en-US"/>
          <w14:ligatures w14:val="standardContextual"/>
        </w:rPr>
      </w:pPr>
      <w:hyperlink w:anchor="_Toc196475284" w:history="1">
        <w:r w:rsidRPr="0033695D">
          <w:rPr>
            <w:rStyle w:val="Hyperlink"/>
            <w:rFonts w:ascii="Times New Roman" w:eastAsia="Times New Roman" w:hAnsi="Times New Roman"/>
            <w:b/>
            <w:bCs/>
            <w:noProof/>
            <w:lang w:val="en-US" w:eastAsia="zh-CN"/>
          </w:rPr>
          <w:t xml:space="preserve">3.5. </w:t>
        </w:r>
        <w:r w:rsidRPr="0033695D">
          <w:rPr>
            <w:rStyle w:val="Hyperlink"/>
            <w:rFonts w:ascii="Times New Roman" w:eastAsia="Times New Roman" w:hAnsi="Times New Roman"/>
            <w:b/>
            <w:bCs/>
            <w:noProof/>
            <w:lang w:eastAsia="zh-CN"/>
          </w:rPr>
          <w:t>Other Labor Risks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_Toc196475284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12</w:t>
        </w:r>
        <w:r w:rsidRPr="0033695D">
          <w:rPr>
            <w:rFonts w:ascii="Times New Roman" w:hAnsi="Times New Roman"/>
            <w:noProof/>
          </w:rPr>
          <w:fldChar w:fldCharType="end"/>
        </w:r>
      </w:hyperlink>
    </w:p>
    <w:p w14:paraId="3CC81901" w14:textId="169763CB" w:rsidR="00B25362" w:rsidRPr="0033695D" w:rsidRDefault="00B25362" w:rsidP="00B25362">
      <w:pPr>
        <w:pStyle w:val="TOC1"/>
        <w:tabs>
          <w:tab w:val="left" w:pos="480"/>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85" w:history="1">
        <w:r w:rsidRPr="0033695D">
          <w:rPr>
            <w:rStyle w:val="Hyperlink"/>
            <w:rFonts w:ascii="Times New Roman" w:eastAsiaTheme="majorEastAsia" w:hAnsi="Times New Roman"/>
            <w:noProof/>
            <w:lang w:val="en-US"/>
          </w:rPr>
          <w:t>IV.</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heme="majorEastAsia" w:hAnsi="Times New Roman"/>
            <w:noProof/>
            <w:lang w:val="en-US"/>
          </w:rPr>
          <w:t>BRIEF OVERVIEW OF LABOR LEGISLATION: TERMS AND CONDITIONS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_Toc196475285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13</w:t>
        </w:r>
        <w:r w:rsidRPr="0033695D">
          <w:rPr>
            <w:rFonts w:ascii="Times New Roman" w:hAnsi="Times New Roman"/>
            <w:noProof/>
          </w:rPr>
          <w:fldChar w:fldCharType="end"/>
        </w:r>
      </w:hyperlink>
    </w:p>
    <w:p w14:paraId="6373FF9F" w14:textId="59052D0E" w:rsidR="00B25362" w:rsidRPr="0033695D" w:rsidRDefault="00B25362" w:rsidP="00B25362">
      <w:pPr>
        <w:pStyle w:val="TOC1"/>
        <w:tabs>
          <w:tab w:val="left" w:pos="480"/>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86" w:history="1">
        <w:r w:rsidRPr="0033695D">
          <w:rPr>
            <w:rStyle w:val="Hyperlink"/>
            <w:rFonts w:ascii="Times New Roman" w:eastAsiaTheme="majorEastAsia" w:hAnsi="Times New Roman"/>
            <w:noProof/>
            <w:lang w:val="en-US"/>
          </w:rPr>
          <w:t>V.</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heme="majorEastAsia" w:hAnsi="Times New Roman"/>
            <w:noProof/>
            <w:lang w:val="en-US"/>
          </w:rPr>
          <w:t>BRIEF OVERVIEW OF OCCUPATIONAL HEALTH AND SAFETY REGISLATION</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_Toc196475286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16</w:t>
        </w:r>
        <w:r w:rsidRPr="0033695D">
          <w:rPr>
            <w:rFonts w:ascii="Times New Roman" w:hAnsi="Times New Roman"/>
            <w:noProof/>
          </w:rPr>
          <w:fldChar w:fldCharType="end"/>
        </w:r>
      </w:hyperlink>
    </w:p>
    <w:p w14:paraId="742262CE" w14:textId="70790A28" w:rsidR="00B25362" w:rsidRPr="0033695D" w:rsidRDefault="00B25362" w:rsidP="00B25362">
      <w:pPr>
        <w:pStyle w:val="TOC1"/>
        <w:tabs>
          <w:tab w:val="left" w:pos="480"/>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87" w:history="1">
        <w:r w:rsidRPr="0033695D">
          <w:rPr>
            <w:rStyle w:val="Hyperlink"/>
            <w:rFonts w:ascii="Times New Roman" w:eastAsiaTheme="majorEastAsia" w:hAnsi="Times New Roman"/>
            <w:noProof/>
            <w:lang w:val="en-US"/>
          </w:rPr>
          <w:t>VI.</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heme="majorEastAsia" w:hAnsi="Times New Roman"/>
            <w:noProof/>
            <w:lang w:val="en-US"/>
          </w:rPr>
          <w:t>RESPONSIBLE STAFF</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_Toc196475287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18</w:t>
        </w:r>
        <w:r w:rsidRPr="0033695D">
          <w:rPr>
            <w:rFonts w:ascii="Times New Roman" w:hAnsi="Times New Roman"/>
            <w:noProof/>
          </w:rPr>
          <w:fldChar w:fldCharType="end"/>
        </w:r>
      </w:hyperlink>
    </w:p>
    <w:p w14:paraId="66357630" w14:textId="21E25B6C" w:rsidR="00B25362" w:rsidRPr="0033695D" w:rsidRDefault="00B25362" w:rsidP="00B25362">
      <w:pPr>
        <w:pStyle w:val="TOC1"/>
        <w:tabs>
          <w:tab w:val="left" w:pos="480"/>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88" w:history="1">
        <w:r w:rsidRPr="0033695D">
          <w:rPr>
            <w:rStyle w:val="Hyperlink"/>
            <w:rFonts w:ascii="Times New Roman" w:eastAsiaTheme="majorEastAsia" w:hAnsi="Times New Roman"/>
            <w:noProof/>
            <w:lang w:val="en-US"/>
          </w:rPr>
          <w:t>VII.</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heme="majorEastAsia" w:hAnsi="Times New Roman"/>
            <w:noProof/>
            <w:lang w:val="en-US"/>
          </w:rPr>
          <w:t>POLICIES AND PROCEDURES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_Toc196475288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19</w:t>
        </w:r>
        <w:r w:rsidRPr="0033695D">
          <w:rPr>
            <w:rFonts w:ascii="Times New Roman" w:hAnsi="Times New Roman"/>
            <w:noProof/>
          </w:rPr>
          <w:fldChar w:fldCharType="end"/>
        </w:r>
      </w:hyperlink>
    </w:p>
    <w:p w14:paraId="2C040B4C" w14:textId="24F625E4" w:rsidR="00B25362" w:rsidRPr="0033695D" w:rsidRDefault="00B25362" w:rsidP="00B25362">
      <w:pPr>
        <w:pStyle w:val="TOC1"/>
        <w:tabs>
          <w:tab w:val="left" w:pos="480"/>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89" w:history="1">
        <w:r w:rsidRPr="0033695D">
          <w:rPr>
            <w:rStyle w:val="Hyperlink"/>
            <w:rFonts w:ascii="Times New Roman" w:eastAsiaTheme="majorEastAsia" w:hAnsi="Times New Roman"/>
            <w:noProof/>
            <w:lang w:val="en-US"/>
          </w:rPr>
          <w:t>VIII.</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heme="majorEastAsia" w:hAnsi="Times New Roman"/>
            <w:noProof/>
            <w:lang w:val="en-US"/>
          </w:rPr>
          <w:t>AGE OF EMPLOYEMENT</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_Toc196475289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22</w:t>
        </w:r>
        <w:r w:rsidRPr="0033695D">
          <w:rPr>
            <w:rFonts w:ascii="Times New Roman" w:hAnsi="Times New Roman"/>
            <w:noProof/>
          </w:rPr>
          <w:fldChar w:fldCharType="end"/>
        </w:r>
      </w:hyperlink>
    </w:p>
    <w:p w14:paraId="32321FC1" w14:textId="40EBC046" w:rsidR="00B25362" w:rsidRPr="0033695D" w:rsidRDefault="00B25362" w:rsidP="00B25362">
      <w:pPr>
        <w:pStyle w:val="TOC1"/>
        <w:tabs>
          <w:tab w:val="left" w:pos="480"/>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90" w:history="1">
        <w:r w:rsidRPr="0033695D">
          <w:rPr>
            <w:rStyle w:val="Hyperlink"/>
            <w:rFonts w:ascii="Times New Roman" w:eastAsiaTheme="majorEastAsia" w:hAnsi="Times New Roman"/>
            <w:noProof/>
            <w:lang w:val="en-US"/>
          </w:rPr>
          <w:t>IX.</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heme="majorEastAsia" w:hAnsi="Times New Roman"/>
            <w:noProof/>
            <w:lang w:val="en-US"/>
          </w:rPr>
          <w:t>TERMS AND CONDITIONS OF EMPLOYMENT</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_Toc196475290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22</w:t>
        </w:r>
        <w:r w:rsidRPr="0033695D">
          <w:rPr>
            <w:rFonts w:ascii="Times New Roman" w:hAnsi="Times New Roman"/>
            <w:noProof/>
          </w:rPr>
          <w:fldChar w:fldCharType="end"/>
        </w:r>
      </w:hyperlink>
    </w:p>
    <w:p w14:paraId="47F8EAFB" w14:textId="10201FFD" w:rsidR="00B25362" w:rsidRPr="0033695D" w:rsidRDefault="00B25362" w:rsidP="00B25362">
      <w:pPr>
        <w:pStyle w:val="TOC1"/>
        <w:tabs>
          <w:tab w:val="left" w:pos="420"/>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91" w:history="1">
        <w:r w:rsidRPr="0033695D">
          <w:rPr>
            <w:rStyle w:val="Hyperlink"/>
            <w:rFonts w:ascii="Times New Roman" w:eastAsiaTheme="majorEastAsia" w:hAnsi="Times New Roman"/>
            <w:noProof/>
            <w:lang w:val="en-US"/>
          </w:rPr>
          <w:t>X.</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heme="majorEastAsia" w:hAnsi="Times New Roman"/>
            <w:noProof/>
            <w:lang w:val="en-US"/>
          </w:rPr>
          <w:t>GRIEVANCE REDRESS MECHANISM</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_Toc196475291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24</w:t>
        </w:r>
        <w:r w:rsidRPr="0033695D">
          <w:rPr>
            <w:rFonts w:ascii="Times New Roman" w:hAnsi="Times New Roman"/>
            <w:noProof/>
          </w:rPr>
          <w:fldChar w:fldCharType="end"/>
        </w:r>
      </w:hyperlink>
    </w:p>
    <w:p w14:paraId="335B7E0B" w14:textId="07A5F24B" w:rsidR="00B25362" w:rsidRPr="0033695D" w:rsidRDefault="00B25362" w:rsidP="00B25362">
      <w:pPr>
        <w:pStyle w:val="TOC2"/>
        <w:tabs>
          <w:tab w:val="left" w:pos="540"/>
          <w:tab w:val="right" w:leader="dot" w:pos="9592"/>
        </w:tabs>
        <w:spacing w:before="80" w:after="80" w:line="264" w:lineRule="auto"/>
        <w:ind w:leftChars="0" w:left="440" w:hanging="440"/>
        <w:rPr>
          <w:rStyle w:val="Hyperlink"/>
          <w:rFonts w:eastAsia="Times New Roman"/>
          <w:b/>
          <w:bCs/>
          <w:noProof/>
          <w:lang w:eastAsia="zh-CN"/>
        </w:rPr>
      </w:pPr>
      <w:hyperlink w:anchor="_Toc196475292" w:history="1">
        <w:r w:rsidRPr="0033695D">
          <w:rPr>
            <w:rStyle w:val="Hyperlink"/>
            <w:rFonts w:ascii="Times New Roman" w:eastAsia="Times New Roman" w:hAnsi="Times New Roman"/>
            <w:b/>
            <w:bCs/>
            <w:noProof/>
            <w:lang w:val="en-US" w:eastAsia="zh-CN"/>
          </w:rPr>
          <w:t>10.1.</w:t>
        </w:r>
        <w:r w:rsidRPr="0033695D">
          <w:rPr>
            <w:rStyle w:val="Hyperlink"/>
            <w:rFonts w:eastAsia="Times New Roman"/>
            <w:b/>
            <w:bCs/>
            <w:noProof/>
            <w:lang w:eastAsia="zh-CN"/>
          </w:rPr>
          <w:tab/>
        </w:r>
        <w:r w:rsidRPr="0033695D">
          <w:rPr>
            <w:rStyle w:val="Hyperlink"/>
            <w:rFonts w:ascii="Times New Roman" w:eastAsia="Times New Roman" w:hAnsi="Times New Roman"/>
            <w:b/>
            <w:bCs/>
            <w:noProof/>
            <w:lang w:val="en-US" w:eastAsia="zh-CN"/>
          </w:rPr>
          <w:t>General Principles</w:t>
        </w:r>
        <w:r w:rsidRPr="0033695D">
          <w:rPr>
            <w:rStyle w:val="Hyperlink"/>
            <w:rFonts w:eastAsia="Times New Roman"/>
            <w:b/>
            <w:bCs/>
            <w:noProof/>
            <w:lang w:val="en-US" w:eastAsia="zh-CN"/>
          </w:rPr>
          <w:tab/>
        </w:r>
        <w:r w:rsidRPr="0033695D">
          <w:rPr>
            <w:rStyle w:val="Hyperlink"/>
            <w:rFonts w:eastAsia="Times New Roman"/>
            <w:b/>
            <w:bCs/>
            <w:noProof/>
            <w:lang w:val="en-US" w:eastAsia="zh-CN"/>
          </w:rPr>
          <w:fldChar w:fldCharType="begin"/>
        </w:r>
        <w:r w:rsidRPr="0033695D">
          <w:rPr>
            <w:rStyle w:val="Hyperlink"/>
            <w:rFonts w:eastAsia="Times New Roman"/>
            <w:b/>
            <w:bCs/>
            <w:noProof/>
            <w:lang w:val="en-US" w:eastAsia="zh-CN"/>
          </w:rPr>
          <w:instrText xml:space="preserve"> PAGEREF _Toc196475292 \h </w:instrText>
        </w:r>
        <w:r w:rsidRPr="0033695D">
          <w:rPr>
            <w:rStyle w:val="Hyperlink"/>
            <w:rFonts w:eastAsia="Times New Roman"/>
            <w:b/>
            <w:bCs/>
            <w:noProof/>
            <w:lang w:val="en-US" w:eastAsia="zh-CN"/>
          </w:rPr>
        </w:r>
        <w:r w:rsidRPr="0033695D">
          <w:rPr>
            <w:rStyle w:val="Hyperlink"/>
            <w:rFonts w:eastAsia="Times New Roman"/>
            <w:b/>
            <w:bCs/>
            <w:noProof/>
            <w:lang w:val="en-US" w:eastAsia="zh-CN"/>
          </w:rPr>
          <w:fldChar w:fldCharType="separate"/>
        </w:r>
        <w:r w:rsidR="004C773E" w:rsidRPr="0033695D">
          <w:rPr>
            <w:rStyle w:val="Hyperlink"/>
            <w:rFonts w:eastAsia="Times New Roman"/>
            <w:b/>
            <w:bCs/>
            <w:noProof/>
            <w:lang w:val="en-US" w:eastAsia="zh-CN"/>
          </w:rPr>
          <w:t>24</w:t>
        </w:r>
        <w:r w:rsidRPr="0033695D">
          <w:rPr>
            <w:rStyle w:val="Hyperlink"/>
            <w:rFonts w:eastAsia="Times New Roman"/>
            <w:b/>
            <w:bCs/>
            <w:noProof/>
            <w:lang w:val="en-US" w:eastAsia="zh-CN"/>
          </w:rPr>
          <w:fldChar w:fldCharType="end"/>
        </w:r>
      </w:hyperlink>
    </w:p>
    <w:p w14:paraId="57FF4430" w14:textId="107192FD" w:rsidR="00B25362" w:rsidRPr="0033695D" w:rsidRDefault="00B25362" w:rsidP="00B25362">
      <w:pPr>
        <w:pStyle w:val="TOC2"/>
        <w:tabs>
          <w:tab w:val="left" w:pos="540"/>
          <w:tab w:val="right" w:leader="dot" w:pos="9592"/>
        </w:tabs>
        <w:spacing w:before="80" w:after="80" w:line="264" w:lineRule="auto"/>
        <w:ind w:leftChars="0" w:left="440" w:hanging="440"/>
        <w:rPr>
          <w:rStyle w:val="Hyperlink"/>
          <w:rFonts w:eastAsia="Times New Roman"/>
          <w:b/>
          <w:bCs/>
          <w:noProof/>
          <w:lang w:eastAsia="zh-CN"/>
        </w:rPr>
      </w:pPr>
      <w:hyperlink w:anchor="_Toc196475293" w:history="1">
        <w:r w:rsidRPr="0033695D">
          <w:rPr>
            <w:rStyle w:val="Hyperlink"/>
            <w:rFonts w:ascii="Times New Roman" w:eastAsia="Times New Roman" w:hAnsi="Times New Roman"/>
            <w:b/>
            <w:bCs/>
            <w:noProof/>
            <w:lang w:val="en-US" w:eastAsia="zh-CN"/>
          </w:rPr>
          <w:t>10.2. Grievance Mechanism</w:t>
        </w:r>
        <w:r w:rsidRPr="0033695D">
          <w:rPr>
            <w:rStyle w:val="Hyperlink"/>
            <w:rFonts w:eastAsia="Times New Roman"/>
            <w:b/>
            <w:bCs/>
            <w:noProof/>
            <w:lang w:val="en-US" w:eastAsia="zh-CN"/>
          </w:rPr>
          <w:tab/>
        </w:r>
        <w:r w:rsidRPr="0033695D">
          <w:rPr>
            <w:rStyle w:val="Hyperlink"/>
            <w:rFonts w:eastAsia="Times New Roman"/>
            <w:b/>
            <w:bCs/>
            <w:noProof/>
            <w:lang w:val="en-US" w:eastAsia="zh-CN"/>
          </w:rPr>
          <w:fldChar w:fldCharType="begin"/>
        </w:r>
        <w:r w:rsidRPr="0033695D">
          <w:rPr>
            <w:rStyle w:val="Hyperlink"/>
            <w:rFonts w:eastAsia="Times New Roman"/>
            <w:b/>
            <w:bCs/>
            <w:noProof/>
            <w:lang w:val="en-US" w:eastAsia="zh-CN"/>
          </w:rPr>
          <w:instrText xml:space="preserve"> PAGEREF _Toc196475293 \h </w:instrText>
        </w:r>
        <w:r w:rsidRPr="0033695D">
          <w:rPr>
            <w:rStyle w:val="Hyperlink"/>
            <w:rFonts w:eastAsia="Times New Roman"/>
            <w:b/>
            <w:bCs/>
            <w:noProof/>
            <w:lang w:val="en-US" w:eastAsia="zh-CN"/>
          </w:rPr>
        </w:r>
        <w:r w:rsidRPr="0033695D">
          <w:rPr>
            <w:rStyle w:val="Hyperlink"/>
            <w:rFonts w:eastAsia="Times New Roman"/>
            <w:b/>
            <w:bCs/>
            <w:noProof/>
            <w:lang w:val="en-US" w:eastAsia="zh-CN"/>
          </w:rPr>
          <w:fldChar w:fldCharType="separate"/>
        </w:r>
        <w:r w:rsidR="004C773E" w:rsidRPr="0033695D">
          <w:rPr>
            <w:rStyle w:val="Hyperlink"/>
            <w:rFonts w:eastAsia="Times New Roman"/>
            <w:b/>
            <w:bCs/>
            <w:noProof/>
            <w:lang w:val="en-US" w:eastAsia="zh-CN"/>
          </w:rPr>
          <w:t>27</w:t>
        </w:r>
        <w:r w:rsidRPr="0033695D">
          <w:rPr>
            <w:rStyle w:val="Hyperlink"/>
            <w:rFonts w:eastAsia="Times New Roman"/>
            <w:b/>
            <w:bCs/>
            <w:noProof/>
            <w:lang w:val="en-US" w:eastAsia="zh-CN"/>
          </w:rPr>
          <w:fldChar w:fldCharType="end"/>
        </w:r>
      </w:hyperlink>
    </w:p>
    <w:p w14:paraId="76E7B742" w14:textId="5678BBE3" w:rsidR="00B25362" w:rsidRPr="0033695D" w:rsidRDefault="00B25362" w:rsidP="00B25362">
      <w:pPr>
        <w:pStyle w:val="TOC2"/>
        <w:tabs>
          <w:tab w:val="left" w:pos="540"/>
          <w:tab w:val="right" w:leader="dot" w:pos="9592"/>
        </w:tabs>
        <w:spacing w:before="80" w:after="80" w:line="264" w:lineRule="auto"/>
        <w:ind w:leftChars="0" w:left="440" w:hanging="440"/>
        <w:rPr>
          <w:rStyle w:val="Hyperlink"/>
          <w:rFonts w:eastAsia="Times New Roman"/>
          <w:b/>
          <w:bCs/>
          <w:noProof/>
          <w:lang w:eastAsia="zh-CN"/>
        </w:rPr>
      </w:pPr>
      <w:hyperlink w:anchor="_Toc196475294" w:history="1">
        <w:r w:rsidRPr="0033695D">
          <w:rPr>
            <w:rStyle w:val="Hyperlink"/>
            <w:rFonts w:ascii="Times New Roman" w:eastAsia="Times New Roman" w:hAnsi="Times New Roman"/>
            <w:b/>
            <w:bCs/>
            <w:noProof/>
            <w:lang w:val="en-US" w:eastAsia="zh-CN"/>
          </w:rPr>
          <w:t>10.3. Grievances Related to Sexual Exploitation and Abuse (SEA) and Sexual Harassment (SH)</w:t>
        </w:r>
        <w:r w:rsidRPr="0033695D">
          <w:rPr>
            <w:rStyle w:val="Hyperlink"/>
            <w:rFonts w:eastAsia="Times New Roman"/>
            <w:b/>
            <w:bCs/>
            <w:noProof/>
            <w:lang w:val="en-US" w:eastAsia="zh-CN"/>
          </w:rPr>
          <w:tab/>
        </w:r>
        <w:r w:rsidRPr="0033695D">
          <w:rPr>
            <w:rStyle w:val="Hyperlink"/>
            <w:rFonts w:eastAsia="Times New Roman"/>
            <w:b/>
            <w:bCs/>
            <w:noProof/>
            <w:lang w:val="en-US" w:eastAsia="zh-CN"/>
          </w:rPr>
          <w:fldChar w:fldCharType="begin"/>
        </w:r>
        <w:r w:rsidRPr="0033695D">
          <w:rPr>
            <w:rStyle w:val="Hyperlink"/>
            <w:rFonts w:eastAsia="Times New Roman"/>
            <w:b/>
            <w:bCs/>
            <w:noProof/>
            <w:lang w:val="en-US" w:eastAsia="zh-CN"/>
          </w:rPr>
          <w:instrText xml:space="preserve"> PAGEREF _Toc196475294 \h </w:instrText>
        </w:r>
        <w:r w:rsidRPr="0033695D">
          <w:rPr>
            <w:rStyle w:val="Hyperlink"/>
            <w:rFonts w:eastAsia="Times New Roman"/>
            <w:b/>
            <w:bCs/>
            <w:noProof/>
            <w:lang w:val="en-US" w:eastAsia="zh-CN"/>
          </w:rPr>
        </w:r>
        <w:r w:rsidRPr="0033695D">
          <w:rPr>
            <w:rStyle w:val="Hyperlink"/>
            <w:rFonts w:eastAsia="Times New Roman"/>
            <w:b/>
            <w:bCs/>
            <w:noProof/>
            <w:lang w:val="en-US" w:eastAsia="zh-CN"/>
          </w:rPr>
          <w:fldChar w:fldCharType="separate"/>
        </w:r>
        <w:r w:rsidR="004C773E" w:rsidRPr="0033695D">
          <w:rPr>
            <w:rStyle w:val="Hyperlink"/>
            <w:rFonts w:eastAsia="Times New Roman"/>
            <w:b/>
            <w:bCs/>
            <w:noProof/>
            <w:lang w:val="en-US" w:eastAsia="zh-CN"/>
          </w:rPr>
          <w:t>28</w:t>
        </w:r>
        <w:r w:rsidRPr="0033695D">
          <w:rPr>
            <w:rStyle w:val="Hyperlink"/>
            <w:rFonts w:eastAsia="Times New Roman"/>
            <w:b/>
            <w:bCs/>
            <w:noProof/>
            <w:lang w:val="en-US" w:eastAsia="zh-CN"/>
          </w:rPr>
          <w:fldChar w:fldCharType="end"/>
        </w:r>
      </w:hyperlink>
    </w:p>
    <w:p w14:paraId="326E464E" w14:textId="379DCA54" w:rsidR="00B25362" w:rsidRPr="0033695D" w:rsidRDefault="00B25362" w:rsidP="00B25362">
      <w:pPr>
        <w:pStyle w:val="TOC2"/>
        <w:tabs>
          <w:tab w:val="left" w:pos="540"/>
          <w:tab w:val="right" w:leader="dot" w:pos="9592"/>
        </w:tabs>
        <w:spacing w:before="80" w:after="80" w:line="264" w:lineRule="auto"/>
        <w:ind w:leftChars="0" w:left="440" w:hanging="440"/>
        <w:rPr>
          <w:rStyle w:val="Hyperlink"/>
          <w:rFonts w:eastAsia="Times New Roman"/>
          <w:b/>
          <w:bCs/>
          <w:noProof/>
          <w:lang w:eastAsia="zh-CN"/>
        </w:rPr>
      </w:pPr>
      <w:hyperlink w:anchor="_Toc196475295" w:history="1">
        <w:r w:rsidRPr="0033695D">
          <w:rPr>
            <w:rStyle w:val="Hyperlink"/>
            <w:rFonts w:ascii="Times New Roman" w:eastAsia="Times New Roman" w:hAnsi="Times New Roman"/>
            <w:b/>
            <w:bCs/>
            <w:noProof/>
            <w:lang w:val="en-US" w:eastAsia="zh-CN"/>
          </w:rPr>
          <w:t>10.4.</w:t>
        </w:r>
        <w:r w:rsidRPr="0033695D">
          <w:rPr>
            <w:rStyle w:val="Hyperlink"/>
            <w:rFonts w:eastAsia="Times New Roman"/>
            <w:b/>
            <w:bCs/>
            <w:noProof/>
            <w:lang w:eastAsia="zh-CN"/>
          </w:rPr>
          <w:tab/>
        </w:r>
        <w:r w:rsidRPr="0033695D">
          <w:rPr>
            <w:rStyle w:val="Hyperlink"/>
            <w:rFonts w:ascii="Times New Roman" w:eastAsia="Times New Roman" w:hAnsi="Times New Roman"/>
            <w:b/>
            <w:bCs/>
            <w:noProof/>
            <w:lang w:val="en-US" w:eastAsia="zh-CN"/>
          </w:rPr>
          <w:t>Publicizing the GRM</w:t>
        </w:r>
        <w:r w:rsidRPr="0033695D">
          <w:rPr>
            <w:rStyle w:val="Hyperlink"/>
            <w:rFonts w:eastAsia="Times New Roman"/>
            <w:b/>
            <w:bCs/>
            <w:noProof/>
            <w:lang w:val="en-US" w:eastAsia="zh-CN"/>
          </w:rPr>
          <w:tab/>
        </w:r>
        <w:r w:rsidRPr="0033695D">
          <w:rPr>
            <w:rStyle w:val="Hyperlink"/>
            <w:rFonts w:eastAsia="Times New Roman"/>
            <w:b/>
            <w:bCs/>
            <w:noProof/>
            <w:lang w:val="en-US" w:eastAsia="zh-CN"/>
          </w:rPr>
          <w:fldChar w:fldCharType="begin"/>
        </w:r>
        <w:r w:rsidRPr="0033695D">
          <w:rPr>
            <w:rStyle w:val="Hyperlink"/>
            <w:rFonts w:eastAsia="Times New Roman"/>
            <w:b/>
            <w:bCs/>
            <w:noProof/>
            <w:lang w:val="en-US" w:eastAsia="zh-CN"/>
          </w:rPr>
          <w:instrText xml:space="preserve"> PAGEREF _Toc196475295 \h </w:instrText>
        </w:r>
        <w:r w:rsidRPr="0033695D">
          <w:rPr>
            <w:rStyle w:val="Hyperlink"/>
            <w:rFonts w:eastAsia="Times New Roman"/>
            <w:b/>
            <w:bCs/>
            <w:noProof/>
            <w:lang w:val="en-US" w:eastAsia="zh-CN"/>
          </w:rPr>
        </w:r>
        <w:r w:rsidRPr="0033695D">
          <w:rPr>
            <w:rStyle w:val="Hyperlink"/>
            <w:rFonts w:eastAsia="Times New Roman"/>
            <w:b/>
            <w:bCs/>
            <w:noProof/>
            <w:lang w:val="en-US" w:eastAsia="zh-CN"/>
          </w:rPr>
          <w:fldChar w:fldCharType="separate"/>
        </w:r>
        <w:r w:rsidR="004C773E" w:rsidRPr="0033695D">
          <w:rPr>
            <w:rStyle w:val="Hyperlink"/>
            <w:rFonts w:eastAsia="Times New Roman"/>
            <w:b/>
            <w:bCs/>
            <w:noProof/>
            <w:lang w:val="en-US" w:eastAsia="zh-CN"/>
          </w:rPr>
          <w:t>32</w:t>
        </w:r>
        <w:r w:rsidRPr="0033695D">
          <w:rPr>
            <w:rStyle w:val="Hyperlink"/>
            <w:rFonts w:eastAsia="Times New Roman"/>
            <w:b/>
            <w:bCs/>
            <w:noProof/>
            <w:lang w:val="en-US" w:eastAsia="zh-CN"/>
          </w:rPr>
          <w:fldChar w:fldCharType="end"/>
        </w:r>
      </w:hyperlink>
    </w:p>
    <w:p w14:paraId="4B8BE465" w14:textId="17180539" w:rsidR="00B25362" w:rsidRPr="0033695D" w:rsidRDefault="00B25362" w:rsidP="00B25362">
      <w:pPr>
        <w:pStyle w:val="TOC1"/>
        <w:tabs>
          <w:tab w:val="left" w:pos="480"/>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96" w:history="1">
        <w:r w:rsidRPr="0033695D">
          <w:rPr>
            <w:rStyle w:val="Hyperlink"/>
            <w:rFonts w:ascii="Times New Roman" w:eastAsiaTheme="majorEastAsia" w:hAnsi="Times New Roman"/>
            <w:noProof/>
            <w:lang w:val="en-US"/>
          </w:rPr>
          <w:t>XI.</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heme="majorEastAsia" w:hAnsi="Times New Roman"/>
            <w:noProof/>
            <w:lang w:val="en-US"/>
          </w:rPr>
          <w:t>CONTRACTOR MANAGEMENT</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_Toc196475296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33</w:t>
        </w:r>
        <w:r w:rsidRPr="0033695D">
          <w:rPr>
            <w:rFonts w:ascii="Times New Roman" w:hAnsi="Times New Roman"/>
            <w:noProof/>
          </w:rPr>
          <w:fldChar w:fldCharType="end"/>
        </w:r>
      </w:hyperlink>
    </w:p>
    <w:p w14:paraId="50C5CA29" w14:textId="30F860CB" w:rsidR="00B25362" w:rsidRPr="0033695D" w:rsidRDefault="00B25362" w:rsidP="00B25362">
      <w:pPr>
        <w:pStyle w:val="TOC1"/>
        <w:tabs>
          <w:tab w:val="left" w:pos="480"/>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97" w:history="1">
        <w:r w:rsidRPr="0033695D">
          <w:rPr>
            <w:rStyle w:val="Hyperlink"/>
            <w:rFonts w:ascii="Times New Roman" w:eastAsiaTheme="majorEastAsia" w:hAnsi="Times New Roman"/>
            <w:noProof/>
            <w:lang w:val="en-US"/>
          </w:rPr>
          <w:t>XII.</w:t>
        </w:r>
        <w:r w:rsidRPr="0033695D">
          <w:rPr>
            <w:rFonts w:ascii="Times New Roman" w:eastAsiaTheme="minorEastAsia" w:hAnsi="Times New Roman"/>
            <w:noProof/>
            <w:kern w:val="2"/>
            <w:lang w:val="en-US"/>
            <w14:ligatures w14:val="standardContextual"/>
          </w:rPr>
          <w:tab/>
        </w:r>
        <w:r w:rsidRPr="0033695D">
          <w:rPr>
            <w:rStyle w:val="Hyperlink"/>
            <w:rFonts w:ascii="Times New Roman" w:eastAsiaTheme="majorEastAsia" w:hAnsi="Times New Roman"/>
            <w:noProof/>
            <w:lang w:val="en-US"/>
          </w:rPr>
          <w:t>PRIMARY SUPPLIER WORKERS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_Toc196475297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35</w:t>
        </w:r>
        <w:r w:rsidRPr="0033695D">
          <w:rPr>
            <w:rFonts w:ascii="Times New Roman" w:hAnsi="Times New Roman"/>
            <w:noProof/>
          </w:rPr>
          <w:fldChar w:fldCharType="end"/>
        </w:r>
      </w:hyperlink>
    </w:p>
    <w:p w14:paraId="4EE96E12" w14:textId="06931194" w:rsidR="00B25362" w:rsidRPr="0033695D" w:rsidRDefault="00B25362" w:rsidP="00B25362">
      <w:pPr>
        <w:pStyle w:val="TOC1"/>
        <w:tabs>
          <w:tab w:val="right" w:leader="dot" w:pos="9592"/>
        </w:tabs>
        <w:spacing w:before="80" w:after="80" w:line="264" w:lineRule="auto"/>
        <w:rPr>
          <w:rFonts w:ascii="Times New Roman" w:eastAsiaTheme="minorEastAsia" w:hAnsi="Times New Roman"/>
          <w:noProof/>
          <w:kern w:val="2"/>
          <w:lang w:val="en-US"/>
          <w14:ligatures w14:val="standardContextual"/>
        </w:rPr>
      </w:pPr>
      <w:hyperlink w:anchor="_Toc196475298" w:history="1">
        <w:r w:rsidRPr="0033695D">
          <w:rPr>
            <w:rStyle w:val="Hyperlink"/>
            <w:rFonts w:ascii="Times New Roman" w:hAnsi="Times New Roman"/>
            <w:noProof/>
            <w:lang w:val="en-US" w:eastAsia="zh-CN"/>
          </w:rPr>
          <w:t>APPENDICES</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_Toc196475298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36</w:t>
        </w:r>
        <w:r w:rsidRPr="0033695D">
          <w:rPr>
            <w:rFonts w:ascii="Times New Roman" w:hAnsi="Times New Roman"/>
            <w:noProof/>
          </w:rPr>
          <w:fldChar w:fldCharType="end"/>
        </w:r>
      </w:hyperlink>
    </w:p>
    <w:p w14:paraId="6C3086F2" w14:textId="5856D271" w:rsidR="00B25362" w:rsidRPr="0033695D" w:rsidRDefault="00B25362" w:rsidP="00B25362">
      <w:pPr>
        <w:pStyle w:val="TOC2"/>
        <w:tabs>
          <w:tab w:val="left" w:pos="540"/>
          <w:tab w:val="right" w:leader="dot" w:pos="9592"/>
        </w:tabs>
        <w:spacing w:before="80" w:after="80" w:line="264" w:lineRule="auto"/>
        <w:ind w:leftChars="0" w:left="440" w:hanging="440"/>
        <w:rPr>
          <w:rFonts w:ascii="Times New Roman" w:eastAsiaTheme="minorEastAsia" w:hAnsi="Times New Roman"/>
          <w:noProof/>
          <w:kern w:val="2"/>
          <w:lang w:val="en-US"/>
          <w14:ligatures w14:val="standardContextual"/>
        </w:rPr>
      </w:pPr>
      <w:hyperlink w:anchor="_Toc196475299" w:history="1">
        <w:r w:rsidRPr="0033695D">
          <w:rPr>
            <w:rStyle w:val="Hyperlink"/>
            <w:rFonts w:ascii="Times New Roman" w:eastAsia="Times New Roman" w:hAnsi="Times New Roman"/>
            <w:b/>
            <w:bCs/>
            <w:noProof/>
            <w:lang w:eastAsia="zh-CN"/>
          </w:rPr>
          <w:t>A</w:t>
        </w:r>
        <w:r w:rsidRPr="0033695D">
          <w:rPr>
            <w:rStyle w:val="Hyperlink"/>
            <w:rFonts w:ascii="Times New Roman" w:eastAsia="Times New Roman" w:hAnsi="Times New Roman"/>
            <w:b/>
            <w:bCs/>
            <w:noProof/>
            <w:lang w:val="en-US" w:eastAsia="zh-CN"/>
          </w:rPr>
          <w:t>ppendix</w:t>
        </w:r>
        <w:r w:rsidRPr="0033695D">
          <w:rPr>
            <w:rStyle w:val="Hyperlink"/>
            <w:rFonts w:ascii="Times New Roman" w:eastAsia="Times New Roman" w:hAnsi="Times New Roman"/>
            <w:b/>
            <w:bCs/>
            <w:noProof/>
            <w:lang w:eastAsia="zh-CN"/>
          </w:rPr>
          <w:t xml:space="preserve"> 1: </w:t>
        </w:r>
        <w:r w:rsidRPr="0033695D">
          <w:rPr>
            <w:rStyle w:val="Hyperlink"/>
            <w:rFonts w:ascii="Times New Roman" w:eastAsia="Times New Roman" w:hAnsi="Times New Roman"/>
            <w:b/>
            <w:bCs/>
            <w:noProof/>
            <w:lang w:val="en-US" w:eastAsia="zh-CN"/>
          </w:rPr>
          <w:t>Table of Contents of the action plan on GBV and VAC</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_Toc196475299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36</w:t>
        </w:r>
        <w:r w:rsidRPr="0033695D">
          <w:rPr>
            <w:rFonts w:ascii="Times New Roman" w:hAnsi="Times New Roman"/>
            <w:noProof/>
          </w:rPr>
          <w:fldChar w:fldCharType="end"/>
        </w:r>
      </w:hyperlink>
    </w:p>
    <w:p w14:paraId="1CB5ED06" w14:textId="43B1DA7F" w:rsidR="00B25362" w:rsidRPr="0033695D" w:rsidRDefault="00B25362" w:rsidP="00B25362">
      <w:pPr>
        <w:pStyle w:val="TOC2"/>
        <w:tabs>
          <w:tab w:val="left" w:pos="540"/>
          <w:tab w:val="right" w:leader="dot" w:pos="9592"/>
        </w:tabs>
        <w:spacing w:before="80" w:after="80" w:line="264" w:lineRule="auto"/>
        <w:ind w:leftChars="0" w:left="440" w:hanging="440"/>
        <w:rPr>
          <w:rFonts w:ascii="Times New Roman" w:eastAsiaTheme="minorEastAsia" w:hAnsi="Times New Roman"/>
          <w:noProof/>
          <w:kern w:val="2"/>
          <w:lang w:val="en-US"/>
          <w14:ligatures w14:val="standardContextual"/>
        </w:rPr>
      </w:pPr>
      <w:hyperlink w:anchor="_Toc196475300" w:history="1">
        <w:r w:rsidRPr="0033695D">
          <w:rPr>
            <w:rStyle w:val="Hyperlink"/>
            <w:rFonts w:ascii="Times New Roman" w:eastAsia="Times New Roman" w:hAnsi="Times New Roman"/>
            <w:b/>
            <w:bCs/>
            <w:noProof/>
            <w:lang w:eastAsia="zh-CN"/>
          </w:rPr>
          <w:t>A</w:t>
        </w:r>
        <w:r w:rsidRPr="0033695D">
          <w:rPr>
            <w:rStyle w:val="Hyperlink"/>
            <w:rFonts w:ascii="Times New Roman" w:eastAsia="Times New Roman" w:hAnsi="Times New Roman"/>
            <w:b/>
            <w:bCs/>
            <w:noProof/>
            <w:lang w:val="en-US" w:eastAsia="zh-CN"/>
          </w:rPr>
          <w:t>ppendix</w:t>
        </w:r>
        <w:r w:rsidRPr="0033695D">
          <w:rPr>
            <w:rStyle w:val="Hyperlink"/>
            <w:rFonts w:ascii="Times New Roman" w:eastAsia="Times New Roman" w:hAnsi="Times New Roman"/>
            <w:b/>
            <w:bCs/>
            <w:noProof/>
            <w:lang w:eastAsia="zh-CN"/>
          </w:rPr>
          <w:t xml:space="preserve"> 2: Code of Conduct</w:t>
        </w:r>
        <w:r w:rsidRPr="0033695D">
          <w:rPr>
            <w:rStyle w:val="Hyperlink"/>
            <w:rFonts w:ascii="Times New Roman" w:eastAsia="Times New Roman" w:hAnsi="Times New Roman"/>
            <w:b/>
            <w:bCs/>
            <w:noProof/>
            <w:lang w:val="en-US" w:eastAsia="zh-CN"/>
          </w:rPr>
          <w:t xml:space="preserve"> for GBV and VAC</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_Toc196475300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37</w:t>
        </w:r>
        <w:r w:rsidRPr="0033695D">
          <w:rPr>
            <w:rFonts w:ascii="Times New Roman" w:hAnsi="Times New Roman"/>
            <w:noProof/>
          </w:rPr>
          <w:fldChar w:fldCharType="end"/>
        </w:r>
      </w:hyperlink>
    </w:p>
    <w:p w14:paraId="0A52C371" w14:textId="75F629CD" w:rsidR="00B25362" w:rsidRPr="0033695D" w:rsidRDefault="00B25362" w:rsidP="00B25362">
      <w:pPr>
        <w:pStyle w:val="TOC2"/>
        <w:tabs>
          <w:tab w:val="left" w:pos="540"/>
          <w:tab w:val="right" w:leader="dot" w:pos="9592"/>
        </w:tabs>
        <w:spacing w:before="80" w:after="80" w:line="264" w:lineRule="auto"/>
        <w:ind w:leftChars="0" w:left="440" w:hanging="440"/>
        <w:rPr>
          <w:rFonts w:ascii="Times New Roman" w:eastAsiaTheme="minorEastAsia" w:hAnsi="Times New Roman"/>
          <w:noProof/>
          <w:kern w:val="2"/>
          <w:lang w:val="en-US"/>
          <w14:ligatures w14:val="standardContextual"/>
        </w:rPr>
      </w:pPr>
      <w:hyperlink w:anchor="_Toc196475301" w:history="1">
        <w:r w:rsidRPr="0033695D">
          <w:rPr>
            <w:rStyle w:val="Hyperlink"/>
            <w:rFonts w:ascii="Times New Roman" w:eastAsia="Times New Roman" w:hAnsi="Times New Roman"/>
            <w:b/>
            <w:bCs/>
            <w:noProof/>
            <w:lang w:eastAsia="zh-CN"/>
          </w:rPr>
          <w:t>A</w:t>
        </w:r>
        <w:r w:rsidRPr="0033695D">
          <w:rPr>
            <w:rStyle w:val="Hyperlink"/>
            <w:rFonts w:ascii="Times New Roman" w:eastAsia="Times New Roman" w:hAnsi="Times New Roman"/>
            <w:b/>
            <w:bCs/>
            <w:noProof/>
            <w:lang w:val="en-US" w:eastAsia="zh-CN"/>
          </w:rPr>
          <w:t>ppendix</w:t>
        </w:r>
        <w:r w:rsidRPr="0033695D">
          <w:rPr>
            <w:rStyle w:val="Hyperlink"/>
            <w:rFonts w:ascii="Times New Roman" w:eastAsia="Times New Roman" w:hAnsi="Times New Roman"/>
            <w:b/>
            <w:bCs/>
            <w:noProof/>
            <w:lang w:eastAsia="zh-CN"/>
          </w:rPr>
          <w:t xml:space="preserve"> 3: Workers and Workforce Management</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_Toc196475301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44</w:t>
        </w:r>
        <w:r w:rsidRPr="0033695D">
          <w:rPr>
            <w:rFonts w:ascii="Times New Roman" w:hAnsi="Times New Roman"/>
            <w:noProof/>
          </w:rPr>
          <w:fldChar w:fldCharType="end"/>
        </w:r>
      </w:hyperlink>
    </w:p>
    <w:p w14:paraId="24208BBC" w14:textId="16A656D5" w:rsidR="00B25362" w:rsidRPr="0033695D" w:rsidRDefault="00B25362" w:rsidP="00B25362">
      <w:pPr>
        <w:pStyle w:val="TOC2"/>
        <w:tabs>
          <w:tab w:val="left" w:pos="540"/>
          <w:tab w:val="right" w:leader="dot" w:pos="9592"/>
        </w:tabs>
        <w:spacing w:before="80" w:after="80" w:line="264" w:lineRule="auto"/>
        <w:ind w:leftChars="0" w:left="440" w:hanging="440"/>
        <w:rPr>
          <w:rFonts w:ascii="Times New Roman" w:eastAsiaTheme="minorEastAsia" w:hAnsi="Times New Roman"/>
          <w:noProof/>
          <w:kern w:val="2"/>
          <w:lang w:val="en-US"/>
          <w14:ligatures w14:val="standardContextual"/>
        </w:rPr>
      </w:pPr>
      <w:hyperlink w:anchor="_Toc196475302" w:history="1">
        <w:r w:rsidRPr="0033695D">
          <w:rPr>
            <w:rStyle w:val="Hyperlink"/>
            <w:rFonts w:ascii="Times New Roman" w:eastAsia="Times New Roman" w:hAnsi="Times New Roman"/>
            <w:b/>
            <w:bCs/>
            <w:noProof/>
            <w:lang w:eastAsia="zh-CN"/>
          </w:rPr>
          <w:t>A</w:t>
        </w:r>
        <w:r w:rsidRPr="0033695D">
          <w:rPr>
            <w:rStyle w:val="Hyperlink"/>
            <w:rFonts w:ascii="Times New Roman" w:eastAsia="Times New Roman" w:hAnsi="Times New Roman"/>
            <w:b/>
            <w:bCs/>
            <w:noProof/>
            <w:lang w:val="en-US" w:eastAsia="zh-CN"/>
          </w:rPr>
          <w:t>ppendix</w:t>
        </w:r>
        <w:r w:rsidRPr="0033695D">
          <w:rPr>
            <w:rStyle w:val="Hyperlink"/>
            <w:rFonts w:ascii="Times New Roman" w:eastAsia="Times New Roman" w:hAnsi="Times New Roman"/>
            <w:b/>
            <w:bCs/>
            <w:noProof/>
            <w:lang w:eastAsia="zh-CN"/>
          </w:rPr>
          <w:t xml:space="preserve"> 4: Worker camp requirement</w:t>
        </w:r>
        <w:r w:rsidRPr="0033695D">
          <w:rPr>
            <w:rFonts w:ascii="Times New Roman" w:hAnsi="Times New Roman"/>
            <w:noProof/>
          </w:rPr>
          <w:tab/>
        </w:r>
        <w:r w:rsidRPr="0033695D">
          <w:rPr>
            <w:rFonts w:ascii="Times New Roman" w:hAnsi="Times New Roman"/>
            <w:noProof/>
          </w:rPr>
          <w:fldChar w:fldCharType="begin"/>
        </w:r>
        <w:r w:rsidRPr="0033695D">
          <w:rPr>
            <w:rFonts w:ascii="Times New Roman" w:hAnsi="Times New Roman"/>
            <w:noProof/>
          </w:rPr>
          <w:instrText xml:space="preserve"> PAGEREF _Toc196475302 \h </w:instrText>
        </w:r>
        <w:r w:rsidRPr="0033695D">
          <w:rPr>
            <w:rFonts w:ascii="Times New Roman" w:hAnsi="Times New Roman"/>
            <w:noProof/>
          </w:rPr>
        </w:r>
        <w:r w:rsidRPr="0033695D">
          <w:rPr>
            <w:rFonts w:ascii="Times New Roman" w:hAnsi="Times New Roman"/>
            <w:noProof/>
          </w:rPr>
          <w:fldChar w:fldCharType="separate"/>
        </w:r>
        <w:r w:rsidR="004C773E" w:rsidRPr="0033695D">
          <w:rPr>
            <w:rFonts w:ascii="Times New Roman" w:hAnsi="Times New Roman"/>
            <w:noProof/>
          </w:rPr>
          <w:t>46</w:t>
        </w:r>
        <w:r w:rsidRPr="0033695D">
          <w:rPr>
            <w:rFonts w:ascii="Times New Roman" w:hAnsi="Times New Roman"/>
            <w:noProof/>
          </w:rPr>
          <w:fldChar w:fldCharType="end"/>
        </w:r>
      </w:hyperlink>
    </w:p>
    <w:p w14:paraId="31C95BA3" w14:textId="0F9D824B" w:rsidR="00EC2299" w:rsidRPr="00A90489" w:rsidRDefault="007D1606" w:rsidP="00B25362">
      <w:pPr>
        <w:pStyle w:val="Default"/>
        <w:spacing w:before="80" w:after="80" w:line="264" w:lineRule="auto"/>
        <w:rPr>
          <w:b/>
        </w:rPr>
      </w:pPr>
      <w:r w:rsidRPr="0033695D">
        <w:rPr>
          <w:sz w:val="22"/>
          <w:szCs w:val="22"/>
        </w:rPr>
        <w:fldChar w:fldCharType="end"/>
      </w:r>
    </w:p>
    <w:p w14:paraId="09DD8B50" w14:textId="77777777" w:rsidR="00B25362" w:rsidRDefault="00B25362">
      <w:pPr>
        <w:spacing w:after="200" w:line="276" w:lineRule="auto"/>
        <w:rPr>
          <w:rFonts w:ascii="Times New Roman" w:hAnsi="Times New Roman"/>
          <w:b/>
          <w:bCs/>
          <w:color w:val="008080"/>
          <w:sz w:val="24"/>
          <w:szCs w:val="24"/>
        </w:rPr>
      </w:pPr>
      <w:r>
        <w:rPr>
          <w:b/>
          <w:bCs/>
          <w:color w:val="008080"/>
        </w:rPr>
        <w:br w:type="page"/>
      </w:r>
    </w:p>
    <w:p w14:paraId="3B96F3E9" w14:textId="0E19ABB9" w:rsidR="007D1606" w:rsidRDefault="007844A1" w:rsidP="00A90489">
      <w:pPr>
        <w:pStyle w:val="Default"/>
        <w:spacing w:before="80" w:after="80" w:line="264" w:lineRule="auto"/>
        <w:jc w:val="center"/>
        <w:rPr>
          <w:b/>
          <w:bCs/>
          <w:color w:val="008080"/>
        </w:rPr>
      </w:pPr>
      <w:r w:rsidRPr="00A90489">
        <w:rPr>
          <w:b/>
          <w:bCs/>
          <w:color w:val="008080"/>
          <w:lang w:val="vi-VN"/>
        </w:rPr>
        <w:lastRenderedPageBreak/>
        <w:t>LIST OF TABLE</w:t>
      </w:r>
      <w:r w:rsidR="00214963" w:rsidRPr="00A90489">
        <w:rPr>
          <w:b/>
          <w:bCs/>
          <w:color w:val="008080"/>
          <w:lang w:val="vi-VN"/>
        </w:rPr>
        <w:t>S</w:t>
      </w:r>
    </w:p>
    <w:p w14:paraId="0D135582" w14:textId="73C7B014" w:rsidR="00B25362" w:rsidRPr="0033695D" w:rsidRDefault="002065DC" w:rsidP="00B25362">
      <w:pPr>
        <w:pStyle w:val="TableofFigures"/>
        <w:tabs>
          <w:tab w:val="right" w:leader="dot" w:pos="9592"/>
        </w:tabs>
        <w:ind w:leftChars="-1" w:left="0" w:firstLineChars="0" w:hanging="2"/>
        <w:rPr>
          <w:rFonts w:ascii="Times New Roman" w:eastAsiaTheme="minorEastAsia" w:hAnsi="Times New Roman"/>
          <w:noProof/>
          <w:kern w:val="2"/>
          <w:lang w:val="en-US"/>
          <w14:ligatures w14:val="standardContextual"/>
        </w:rPr>
      </w:pPr>
      <w:r w:rsidRPr="0033695D">
        <w:rPr>
          <w:rFonts w:ascii="Times New Roman" w:hAnsi="Times New Roman"/>
          <w:noProof/>
        </w:rPr>
        <w:fldChar w:fldCharType="begin"/>
      </w:r>
      <w:r w:rsidRPr="0033695D">
        <w:rPr>
          <w:rFonts w:ascii="Times New Roman" w:hAnsi="Times New Roman"/>
        </w:rPr>
        <w:instrText xml:space="preserve"> TOC \h \z \c "Table" </w:instrText>
      </w:r>
      <w:r w:rsidRPr="0033695D">
        <w:rPr>
          <w:rFonts w:ascii="Times New Roman" w:hAnsi="Times New Roman"/>
          <w:noProof/>
        </w:rPr>
        <w:fldChar w:fldCharType="separate"/>
      </w:r>
      <w:hyperlink w:anchor="_Toc196475416" w:history="1">
        <w:r w:rsidR="00B25362" w:rsidRPr="0033695D">
          <w:rPr>
            <w:rStyle w:val="Hyperlink"/>
            <w:rFonts w:ascii="Times New Roman" w:hAnsi="Times New Roman"/>
            <w:b/>
            <w:bCs/>
            <w:noProof/>
          </w:rPr>
          <w:t>Table 1</w:t>
        </w:r>
        <w:r w:rsidR="00B25362" w:rsidRPr="0033695D">
          <w:rPr>
            <w:rStyle w:val="Hyperlink"/>
            <w:rFonts w:ascii="Times New Roman" w:eastAsia="SimSun" w:hAnsi="Times New Roman"/>
            <w:b/>
            <w:bCs/>
            <w:noProof/>
            <w:shd w:val="clear" w:color="auto" w:fill="FFFFFF"/>
            <w:lang w:eastAsia="zh-CN"/>
          </w:rPr>
          <w:t xml:space="preserve">: </w:t>
        </w:r>
        <w:r w:rsidR="00B25362" w:rsidRPr="0033695D">
          <w:rPr>
            <w:rStyle w:val="Hyperlink"/>
            <w:rFonts w:ascii="Times New Roman" w:eastAsia="SimSun" w:hAnsi="Times New Roman"/>
            <w:b/>
            <w:bCs/>
            <w:noProof/>
            <w:shd w:val="clear" w:color="auto" w:fill="FFFFFF"/>
            <w:lang w:val="en-US" w:eastAsia="zh-CN"/>
          </w:rPr>
          <w:t>Summary of 0</w:t>
        </w:r>
        <w:r w:rsidR="007D2065" w:rsidRPr="0033695D">
          <w:rPr>
            <w:rStyle w:val="Hyperlink"/>
            <w:rFonts w:ascii="Times New Roman" w:eastAsia="SimSun" w:hAnsi="Times New Roman"/>
            <w:b/>
            <w:bCs/>
            <w:noProof/>
            <w:shd w:val="clear" w:color="auto" w:fill="FFFFFF"/>
            <w:lang w:val="en-US" w:eastAsia="zh-CN"/>
          </w:rPr>
          <w:t>6</w:t>
        </w:r>
        <w:r w:rsidR="00B25362" w:rsidRPr="0033695D">
          <w:rPr>
            <w:rStyle w:val="Hyperlink"/>
            <w:rFonts w:ascii="Times New Roman" w:eastAsia="SimSun" w:hAnsi="Times New Roman"/>
            <w:b/>
            <w:bCs/>
            <w:noProof/>
            <w:shd w:val="clear" w:color="auto" w:fill="FFFFFF"/>
            <w:lang w:val="en-US" w:eastAsia="zh-CN"/>
          </w:rPr>
          <w:t xml:space="preserve"> subprojects by provinces</w:t>
        </w:r>
        <w:r w:rsidR="00B25362" w:rsidRPr="0033695D">
          <w:rPr>
            <w:rFonts w:ascii="Times New Roman" w:hAnsi="Times New Roman"/>
            <w:noProof/>
            <w:webHidden/>
          </w:rPr>
          <w:tab/>
        </w:r>
        <w:r w:rsidR="00B25362" w:rsidRPr="0033695D">
          <w:rPr>
            <w:rFonts w:ascii="Times New Roman" w:hAnsi="Times New Roman"/>
            <w:noProof/>
            <w:webHidden/>
          </w:rPr>
          <w:fldChar w:fldCharType="begin"/>
        </w:r>
        <w:r w:rsidR="00B25362" w:rsidRPr="0033695D">
          <w:rPr>
            <w:rFonts w:ascii="Times New Roman" w:hAnsi="Times New Roman"/>
            <w:noProof/>
            <w:webHidden/>
          </w:rPr>
          <w:instrText xml:space="preserve"> PAGEREF _Toc196475416 \h </w:instrText>
        </w:r>
        <w:r w:rsidR="00B25362" w:rsidRPr="0033695D">
          <w:rPr>
            <w:rFonts w:ascii="Times New Roman" w:hAnsi="Times New Roman"/>
            <w:noProof/>
            <w:webHidden/>
          </w:rPr>
        </w:r>
        <w:r w:rsidR="00B25362" w:rsidRPr="0033695D">
          <w:rPr>
            <w:rFonts w:ascii="Times New Roman" w:hAnsi="Times New Roman"/>
            <w:noProof/>
            <w:webHidden/>
          </w:rPr>
          <w:fldChar w:fldCharType="separate"/>
        </w:r>
        <w:r w:rsidR="00920DA0" w:rsidRPr="0033695D">
          <w:rPr>
            <w:rFonts w:ascii="Times New Roman" w:hAnsi="Times New Roman"/>
            <w:noProof/>
            <w:webHidden/>
          </w:rPr>
          <w:t>6</w:t>
        </w:r>
        <w:r w:rsidR="00B25362" w:rsidRPr="0033695D">
          <w:rPr>
            <w:rFonts w:ascii="Times New Roman" w:hAnsi="Times New Roman"/>
            <w:noProof/>
            <w:webHidden/>
          </w:rPr>
          <w:fldChar w:fldCharType="end"/>
        </w:r>
      </w:hyperlink>
    </w:p>
    <w:p w14:paraId="39C40FEE" w14:textId="6D0D2CDD" w:rsidR="00B25362" w:rsidRPr="0033695D" w:rsidRDefault="00B25362" w:rsidP="00B25362">
      <w:pPr>
        <w:pStyle w:val="TableofFigures"/>
        <w:tabs>
          <w:tab w:val="right" w:leader="dot" w:pos="9592"/>
        </w:tabs>
        <w:ind w:leftChars="-1" w:left="0" w:firstLineChars="0" w:hanging="2"/>
        <w:rPr>
          <w:rFonts w:ascii="Times New Roman" w:eastAsiaTheme="minorEastAsia" w:hAnsi="Times New Roman"/>
          <w:noProof/>
          <w:kern w:val="2"/>
          <w:lang w:val="en-US"/>
          <w14:ligatures w14:val="standardContextual"/>
        </w:rPr>
      </w:pPr>
      <w:hyperlink w:anchor="_Toc196475417" w:history="1">
        <w:r w:rsidRPr="0033695D">
          <w:rPr>
            <w:rStyle w:val="Hyperlink"/>
            <w:rFonts w:ascii="Times New Roman" w:hAnsi="Times New Roman"/>
            <w:b/>
            <w:noProof/>
            <w:lang w:val="en-US"/>
          </w:rPr>
          <w:t xml:space="preserve">Table 2: Requirement of </w:t>
        </w:r>
        <w:r w:rsidRPr="0033695D">
          <w:rPr>
            <w:rStyle w:val="Hyperlink"/>
            <w:rFonts w:ascii="Times New Roman" w:hAnsi="Times New Roman"/>
            <w:b/>
            <w:noProof/>
          </w:rPr>
          <w:t>workers</w:t>
        </w:r>
        <w:r w:rsidRPr="0033695D">
          <w:rPr>
            <w:rStyle w:val="Hyperlink"/>
            <w:rFonts w:ascii="Times New Roman" w:hAnsi="Times New Roman"/>
            <w:b/>
            <w:noProof/>
            <w:lang w:val="en-US"/>
          </w:rPr>
          <w:t xml:space="preserve"> for the entire project</w:t>
        </w:r>
        <w:r w:rsidRPr="0033695D">
          <w:rPr>
            <w:rFonts w:ascii="Times New Roman" w:hAnsi="Times New Roman"/>
            <w:noProof/>
            <w:webHidden/>
          </w:rPr>
          <w:tab/>
        </w:r>
        <w:r w:rsidRPr="0033695D">
          <w:rPr>
            <w:rFonts w:ascii="Times New Roman" w:hAnsi="Times New Roman"/>
            <w:noProof/>
            <w:webHidden/>
          </w:rPr>
          <w:fldChar w:fldCharType="begin"/>
        </w:r>
        <w:r w:rsidRPr="0033695D">
          <w:rPr>
            <w:rFonts w:ascii="Times New Roman" w:hAnsi="Times New Roman"/>
            <w:noProof/>
            <w:webHidden/>
          </w:rPr>
          <w:instrText xml:space="preserve"> PAGEREF _Toc196475417 \h </w:instrText>
        </w:r>
        <w:r w:rsidRPr="0033695D">
          <w:rPr>
            <w:rFonts w:ascii="Times New Roman" w:hAnsi="Times New Roman"/>
            <w:noProof/>
            <w:webHidden/>
          </w:rPr>
        </w:r>
        <w:r w:rsidRPr="0033695D">
          <w:rPr>
            <w:rFonts w:ascii="Times New Roman" w:hAnsi="Times New Roman"/>
            <w:noProof/>
            <w:webHidden/>
          </w:rPr>
          <w:fldChar w:fldCharType="separate"/>
        </w:r>
        <w:r w:rsidR="00920DA0" w:rsidRPr="0033695D">
          <w:rPr>
            <w:rFonts w:ascii="Times New Roman" w:hAnsi="Times New Roman"/>
            <w:noProof/>
            <w:webHidden/>
          </w:rPr>
          <w:t>9</w:t>
        </w:r>
        <w:r w:rsidRPr="0033695D">
          <w:rPr>
            <w:rFonts w:ascii="Times New Roman" w:hAnsi="Times New Roman"/>
            <w:noProof/>
            <w:webHidden/>
          </w:rPr>
          <w:fldChar w:fldCharType="end"/>
        </w:r>
      </w:hyperlink>
    </w:p>
    <w:p w14:paraId="31A3DDAD" w14:textId="388C1F88" w:rsidR="00B25362" w:rsidRPr="0033695D" w:rsidRDefault="00B25362" w:rsidP="00B25362">
      <w:pPr>
        <w:pStyle w:val="TableofFigures"/>
        <w:tabs>
          <w:tab w:val="right" w:leader="dot" w:pos="9592"/>
        </w:tabs>
        <w:ind w:leftChars="-1" w:left="0" w:firstLineChars="0" w:hanging="2"/>
        <w:rPr>
          <w:rFonts w:ascii="Times New Roman" w:eastAsiaTheme="minorEastAsia" w:hAnsi="Times New Roman"/>
          <w:noProof/>
          <w:kern w:val="2"/>
          <w:lang w:val="en-US"/>
          <w14:ligatures w14:val="standardContextual"/>
        </w:rPr>
      </w:pPr>
      <w:hyperlink w:anchor="_Toc196475418" w:history="1">
        <w:r w:rsidRPr="0033695D">
          <w:rPr>
            <w:rStyle w:val="Hyperlink"/>
            <w:rFonts w:ascii="Times New Roman" w:hAnsi="Times New Roman"/>
            <w:b/>
            <w:bCs/>
            <w:noProof/>
          </w:rPr>
          <w:t>Table 3: Overview of Project policies and indicative procedures to address key labor risks</w:t>
        </w:r>
        <w:r w:rsidRPr="0033695D">
          <w:rPr>
            <w:rFonts w:ascii="Times New Roman" w:hAnsi="Times New Roman"/>
            <w:noProof/>
            <w:webHidden/>
          </w:rPr>
          <w:tab/>
        </w:r>
        <w:r w:rsidRPr="0033695D">
          <w:rPr>
            <w:rFonts w:ascii="Times New Roman" w:hAnsi="Times New Roman"/>
            <w:noProof/>
            <w:webHidden/>
          </w:rPr>
          <w:fldChar w:fldCharType="begin"/>
        </w:r>
        <w:r w:rsidRPr="0033695D">
          <w:rPr>
            <w:rFonts w:ascii="Times New Roman" w:hAnsi="Times New Roman"/>
            <w:noProof/>
            <w:webHidden/>
          </w:rPr>
          <w:instrText xml:space="preserve"> PAGEREF _Toc196475418 \h </w:instrText>
        </w:r>
        <w:r w:rsidRPr="0033695D">
          <w:rPr>
            <w:rFonts w:ascii="Times New Roman" w:hAnsi="Times New Roman"/>
            <w:noProof/>
            <w:webHidden/>
          </w:rPr>
        </w:r>
        <w:r w:rsidRPr="0033695D">
          <w:rPr>
            <w:rFonts w:ascii="Times New Roman" w:hAnsi="Times New Roman"/>
            <w:noProof/>
            <w:webHidden/>
          </w:rPr>
          <w:fldChar w:fldCharType="separate"/>
        </w:r>
        <w:r w:rsidR="00920DA0" w:rsidRPr="0033695D">
          <w:rPr>
            <w:rFonts w:ascii="Times New Roman" w:hAnsi="Times New Roman"/>
            <w:noProof/>
            <w:webHidden/>
          </w:rPr>
          <w:t>21</w:t>
        </w:r>
        <w:r w:rsidRPr="0033695D">
          <w:rPr>
            <w:rFonts w:ascii="Times New Roman" w:hAnsi="Times New Roman"/>
            <w:noProof/>
            <w:webHidden/>
          </w:rPr>
          <w:fldChar w:fldCharType="end"/>
        </w:r>
      </w:hyperlink>
    </w:p>
    <w:p w14:paraId="767C02DF" w14:textId="0B625392" w:rsidR="00B25362" w:rsidRPr="0033695D" w:rsidRDefault="00B25362" w:rsidP="00B25362">
      <w:pPr>
        <w:pStyle w:val="TableofFigures"/>
        <w:tabs>
          <w:tab w:val="right" w:leader="dot" w:pos="9592"/>
        </w:tabs>
        <w:ind w:leftChars="-1" w:left="0" w:firstLineChars="0" w:hanging="2"/>
        <w:rPr>
          <w:rFonts w:ascii="Times New Roman" w:eastAsiaTheme="minorEastAsia" w:hAnsi="Times New Roman"/>
          <w:noProof/>
          <w:kern w:val="2"/>
          <w:lang w:val="en-US"/>
          <w14:ligatures w14:val="standardContextual"/>
        </w:rPr>
      </w:pPr>
      <w:hyperlink w:anchor="_Toc196475419" w:history="1">
        <w:r w:rsidRPr="0033695D">
          <w:rPr>
            <w:rStyle w:val="Hyperlink"/>
            <w:rFonts w:ascii="Times New Roman" w:hAnsi="Times New Roman"/>
            <w:b/>
            <w:bCs/>
            <w:noProof/>
          </w:rPr>
          <w:t>Table 4</w:t>
        </w:r>
        <w:r w:rsidRPr="0033695D">
          <w:rPr>
            <w:rStyle w:val="Hyperlink"/>
            <w:rFonts w:ascii="Times New Roman" w:eastAsiaTheme="minorHAnsi" w:hAnsi="Times New Roman"/>
            <w:b/>
            <w:bCs/>
            <w:noProof/>
          </w:rPr>
          <w:t>: GRM procedures for complaint handling process</w:t>
        </w:r>
        <w:r w:rsidRPr="0033695D">
          <w:rPr>
            <w:rFonts w:ascii="Times New Roman" w:hAnsi="Times New Roman"/>
            <w:noProof/>
            <w:webHidden/>
          </w:rPr>
          <w:tab/>
        </w:r>
        <w:r w:rsidRPr="0033695D">
          <w:rPr>
            <w:rFonts w:ascii="Times New Roman" w:hAnsi="Times New Roman"/>
            <w:noProof/>
            <w:webHidden/>
          </w:rPr>
          <w:fldChar w:fldCharType="begin"/>
        </w:r>
        <w:r w:rsidRPr="0033695D">
          <w:rPr>
            <w:rFonts w:ascii="Times New Roman" w:hAnsi="Times New Roman"/>
            <w:noProof/>
            <w:webHidden/>
          </w:rPr>
          <w:instrText xml:space="preserve"> PAGEREF _Toc196475419 \h </w:instrText>
        </w:r>
        <w:r w:rsidRPr="0033695D">
          <w:rPr>
            <w:rFonts w:ascii="Times New Roman" w:hAnsi="Times New Roman"/>
            <w:noProof/>
            <w:webHidden/>
          </w:rPr>
        </w:r>
        <w:r w:rsidRPr="0033695D">
          <w:rPr>
            <w:rFonts w:ascii="Times New Roman" w:hAnsi="Times New Roman"/>
            <w:noProof/>
            <w:webHidden/>
          </w:rPr>
          <w:fldChar w:fldCharType="separate"/>
        </w:r>
        <w:r w:rsidR="00920DA0" w:rsidRPr="0033695D">
          <w:rPr>
            <w:rFonts w:ascii="Times New Roman" w:hAnsi="Times New Roman"/>
            <w:noProof/>
            <w:webHidden/>
          </w:rPr>
          <w:t>26</w:t>
        </w:r>
        <w:r w:rsidRPr="0033695D">
          <w:rPr>
            <w:rFonts w:ascii="Times New Roman" w:hAnsi="Times New Roman"/>
            <w:noProof/>
            <w:webHidden/>
          </w:rPr>
          <w:fldChar w:fldCharType="end"/>
        </w:r>
      </w:hyperlink>
    </w:p>
    <w:p w14:paraId="1CF34D97" w14:textId="0E871ABA" w:rsidR="009937C7" w:rsidRDefault="002065DC" w:rsidP="00B25362">
      <w:pPr>
        <w:pStyle w:val="Default"/>
        <w:spacing w:before="80" w:after="80" w:line="264" w:lineRule="auto"/>
        <w:ind w:leftChars="-1" w:hanging="2"/>
        <w:jc w:val="center"/>
      </w:pPr>
      <w:r w:rsidRPr="0033695D">
        <w:rPr>
          <w:sz w:val="22"/>
          <w:szCs w:val="22"/>
        </w:rPr>
        <w:fldChar w:fldCharType="end"/>
      </w:r>
    </w:p>
    <w:p w14:paraId="69860260" w14:textId="10F187CC" w:rsidR="002065DC" w:rsidRPr="00FD68E4" w:rsidRDefault="002065DC" w:rsidP="002065DC">
      <w:pPr>
        <w:pStyle w:val="Default"/>
        <w:spacing w:before="80" w:after="80" w:line="264" w:lineRule="auto"/>
        <w:jc w:val="center"/>
        <w:rPr>
          <w:b/>
          <w:bCs/>
          <w:color w:val="008080"/>
        </w:rPr>
      </w:pPr>
      <w:r w:rsidRPr="002065DC">
        <w:rPr>
          <w:b/>
          <w:bCs/>
          <w:color w:val="008080"/>
          <w:lang w:val="vi-VN"/>
        </w:rPr>
        <w:t xml:space="preserve"> </w:t>
      </w:r>
      <w:r w:rsidRPr="00A90489">
        <w:rPr>
          <w:b/>
          <w:bCs/>
          <w:color w:val="008080"/>
          <w:lang w:val="vi-VN"/>
        </w:rPr>
        <w:t xml:space="preserve">LIST OF </w:t>
      </w:r>
      <w:r>
        <w:rPr>
          <w:b/>
          <w:bCs/>
          <w:color w:val="008080"/>
        </w:rPr>
        <w:t>FIGURE</w:t>
      </w:r>
    </w:p>
    <w:p w14:paraId="43C8995A" w14:textId="4E4EDE52" w:rsidR="002065DC" w:rsidRPr="0033695D" w:rsidRDefault="002065DC" w:rsidP="00B25362">
      <w:pPr>
        <w:pStyle w:val="TableofFigures"/>
        <w:tabs>
          <w:tab w:val="right" w:leader="dot" w:pos="9592"/>
        </w:tabs>
        <w:ind w:leftChars="-1" w:left="0" w:firstLineChars="0" w:hanging="2"/>
        <w:rPr>
          <w:rStyle w:val="Hyperlink"/>
          <w:rFonts w:ascii="Times New Roman" w:hAnsi="Times New Roman"/>
          <w:b/>
          <w:bCs/>
          <w:noProof/>
        </w:rPr>
      </w:pPr>
      <w:r w:rsidRPr="0033695D">
        <w:rPr>
          <w:rStyle w:val="Hyperlink"/>
          <w:rFonts w:ascii="Times New Roman" w:hAnsi="Times New Roman"/>
          <w:b/>
          <w:bCs/>
        </w:rPr>
        <w:fldChar w:fldCharType="begin"/>
      </w:r>
      <w:r w:rsidRPr="0033695D">
        <w:rPr>
          <w:rStyle w:val="Hyperlink"/>
          <w:rFonts w:ascii="Times New Roman" w:hAnsi="Times New Roman"/>
          <w:b/>
          <w:bCs/>
        </w:rPr>
        <w:instrText xml:space="preserve"> TOC \h \z \c "Figure" </w:instrText>
      </w:r>
      <w:r w:rsidRPr="0033695D">
        <w:rPr>
          <w:rStyle w:val="Hyperlink"/>
          <w:rFonts w:ascii="Times New Roman" w:hAnsi="Times New Roman"/>
          <w:b/>
          <w:bCs/>
        </w:rPr>
        <w:fldChar w:fldCharType="separate"/>
      </w:r>
      <w:hyperlink w:anchor="_Toc195800274" w:history="1">
        <w:r w:rsidRPr="0033695D">
          <w:rPr>
            <w:rStyle w:val="Hyperlink"/>
            <w:rFonts w:ascii="Times New Roman" w:hAnsi="Times New Roman"/>
            <w:b/>
            <w:bCs/>
            <w:noProof/>
          </w:rPr>
          <w:t>Figure 1: Grievance procedure for the project</w:t>
        </w:r>
        <w:r w:rsidRPr="0033695D">
          <w:rPr>
            <w:rStyle w:val="Hyperlink"/>
            <w:rFonts w:ascii="Times New Roman" w:hAnsi="Times New Roman"/>
            <w:b/>
            <w:bCs/>
            <w:noProof/>
            <w:webHidden/>
          </w:rPr>
          <w:tab/>
        </w:r>
        <w:r w:rsidRPr="0033695D">
          <w:rPr>
            <w:rStyle w:val="Hyperlink"/>
            <w:rFonts w:ascii="Times New Roman" w:hAnsi="Times New Roman"/>
            <w:b/>
            <w:bCs/>
            <w:noProof/>
            <w:webHidden/>
          </w:rPr>
          <w:fldChar w:fldCharType="begin"/>
        </w:r>
        <w:r w:rsidRPr="0033695D">
          <w:rPr>
            <w:rStyle w:val="Hyperlink"/>
            <w:rFonts w:ascii="Times New Roman" w:hAnsi="Times New Roman"/>
            <w:b/>
            <w:bCs/>
            <w:noProof/>
            <w:webHidden/>
          </w:rPr>
          <w:instrText xml:space="preserve"> PAGEREF _Toc195800274 \h </w:instrText>
        </w:r>
        <w:r w:rsidRPr="0033695D">
          <w:rPr>
            <w:rStyle w:val="Hyperlink"/>
            <w:rFonts w:ascii="Times New Roman" w:hAnsi="Times New Roman"/>
            <w:b/>
            <w:bCs/>
            <w:noProof/>
            <w:webHidden/>
          </w:rPr>
        </w:r>
        <w:r w:rsidRPr="0033695D">
          <w:rPr>
            <w:rStyle w:val="Hyperlink"/>
            <w:rFonts w:ascii="Times New Roman" w:hAnsi="Times New Roman"/>
            <w:b/>
            <w:bCs/>
            <w:noProof/>
            <w:webHidden/>
          </w:rPr>
          <w:fldChar w:fldCharType="separate"/>
        </w:r>
        <w:r w:rsidR="00920DA0" w:rsidRPr="0033695D">
          <w:rPr>
            <w:rStyle w:val="Hyperlink"/>
            <w:rFonts w:ascii="Times New Roman" w:hAnsi="Times New Roman"/>
            <w:b/>
            <w:bCs/>
            <w:noProof/>
            <w:webHidden/>
          </w:rPr>
          <w:t>28</w:t>
        </w:r>
        <w:r w:rsidRPr="0033695D">
          <w:rPr>
            <w:rStyle w:val="Hyperlink"/>
            <w:rFonts w:ascii="Times New Roman" w:hAnsi="Times New Roman"/>
            <w:b/>
            <w:bCs/>
            <w:noProof/>
            <w:webHidden/>
          </w:rPr>
          <w:fldChar w:fldCharType="end"/>
        </w:r>
      </w:hyperlink>
    </w:p>
    <w:p w14:paraId="01AFED09" w14:textId="7B110DB2" w:rsidR="002065DC" w:rsidRPr="0033695D" w:rsidRDefault="002065DC" w:rsidP="00B25362">
      <w:pPr>
        <w:pStyle w:val="TableofFigures"/>
        <w:tabs>
          <w:tab w:val="right" w:leader="dot" w:pos="9592"/>
        </w:tabs>
        <w:ind w:leftChars="-1" w:left="0" w:firstLineChars="0" w:hanging="2"/>
        <w:rPr>
          <w:rStyle w:val="Hyperlink"/>
          <w:rFonts w:ascii="Times New Roman" w:hAnsi="Times New Roman"/>
          <w:b/>
          <w:bCs/>
          <w:noProof/>
        </w:rPr>
      </w:pPr>
      <w:hyperlink w:anchor="_Toc195800275" w:history="1">
        <w:r w:rsidRPr="0033695D">
          <w:rPr>
            <w:rStyle w:val="Hyperlink"/>
            <w:rFonts w:ascii="Times New Roman" w:hAnsi="Times New Roman"/>
            <w:b/>
            <w:bCs/>
            <w:noProof/>
          </w:rPr>
          <w:t>Figure 2: Process for addressing complaints related to GBV and VAC</w:t>
        </w:r>
        <w:r w:rsidRPr="0033695D">
          <w:rPr>
            <w:rStyle w:val="Hyperlink"/>
            <w:rFonts w:ascii="Times New Roman" w:hAnsi="Times New Roman"/>
            <w:b/>
            <w:bCs/>
            <w:noProof/>
            <w:webHidden/>
          </w:rPr>
          <w:tab/>
        </w:r>
        <w:r w:rsidRPr="0033695D">
          <w:rPr>
            <w:rStyle w:val="Hyperlink"/>
            <w:rFonts w:ascii="Times New Roman" w:hAnsi="Times New Roman"/>
            <w:b/>
            <w:bCs/>
            <w:noProof/>
            <w:webHidden/>
          </w:rPr>
          <w:fldChar w:fldCharType="begin"/>
        </w:r>
        <w:r w:rsidRPr="0033695D">
          <w:rPr>
            <w:rStyle w:val="Hyperlink"/>
            <w:rFonts w:ascii="Times New Roman" w:hAnsi="Times New Roman"/>
            <w:b/>
            <w:bCs/>
            <w:noProof/>
            <w:webHidden/>
          </w:rPr>
          <w:instrText xml:space="preserve"> PAGEREF _Toc195800275 \h </w:instrText>
        </w:r>
        <w:r w:rsidRPr="0033695D">
          <w:rPr>
            <w:rStyle w:val="Hyperlink"/>
            <w:rFonts w:ascii="Times New Roman" w:hAnsi="Times New Roman"/>
            <w:b/>
            <w:bCs/>
            <w:noProof/>
            <w:webHidden/>
          </w:rPr>
        </w:r>
        <w:r w:rsidRPr="0033695D">
          <w:rPr>
            <w:rStyle w:val="Hyperlink"/>
            <w:rFonts w:ascii="Times New Roman" w:hAnsi="Times New Roman"/>
            <w:b/>
            <w:bCs/>
            <w:noProof/>
            <w:webHidden/>
          </w:rPr>
          <w:fldChar w:fldCharType="separate"/>
        </w:r>
        <w:r w:rsidR="00920DA0" w:rsidRPr="0033695D">
          <w:rPr>
            <w:rStyle w:val="Hyperlink"/>
            <w:rFonts w:ascii="Times New Roman" w:hAnsi="Times New Roman"/>
            <w:b/>
            <w:bCs/>
            <w:noProof/>
            <w:webHidden/>
          </w:rPr>
          <w:t>30</w:t>
        </w:r>
        <w:r w:rsidRPr="0033695D">
          <w:rPr>
            <w:rStyle w:val="Hyperlink"/>
            <w:rFonts w:ascii="Times New Roman" w:hAnsi="Times New Roman"/>
            <w:b/>
            <w:bCs/>
            <w:noProof/>
            <w:webHidden/>
          </w:rPr>
          <w:fldChar w:fldCharType="end"/>
        </w:r>
      </w:hyperlink>
    </w:p>
    <w:p w14:paraId="7C28FA4F" w14:textId="1BC16601" w:rsidR="002065DC" w:rsidRDefault="002065DC" w:rsidP="00B25362">
      <w:pPr>
        <w:pStyle w:val="TableofFigures"/>
        <w:tabs>
          <w:tab w:val="right" w:leader="dot" w:pos="9592"/>
        </w:tabs>
        <w:ind w:leftChars="-1" w:left="0" w:firstLineChars="0" w:hanging="2"/>
        <w:rPr>
          <w:rFonts w:ascii="Times New Roman" w:hAnsi="Times New Roman"/>
          <w:sz w:val="24"/>
          <w:szCs w:val="24"/>
        </w:rPr>
      </w:pPr>
      <w:r w:rsidRPr="0033695D">
        <w:rPr>
          <w:rStyle w:val="Hyperlink"/>
          <w:rFonts w:ascii="Times New Roman" w:hAnsi="Times New Roman"/>
          <w:b/>
          <w:bCs/>
        </w:rPr>
        <w:fldChar w:fldCharType="end"/>
      </w:r>
    </w:p>
    <w:p w14:paraId="47E3D903" w14:textId="77777777" w:rsidR="00376877" w:rsidRDefault="00376877" w:rsidP="00B25362">
      <w:pPr>
        <w:spacing w:before="80" w:after="80" w:line="264" w:lineRule="auto"/>
        <w:jc w:val="center"/>
        <w:rPr>
          <w:rFonts w:ascii="Times New Roman" w:hAnsi="Times New Roman"/>
          <w:sz w:val="24"/>
          <w:szCs w:val="24"/>
        </w:rPr>
      </w:pPr>
    </w:p>
    <w:p w14:paraId="76119408" w14:textId="77777777" w:rsidR="00376877" w:rsidRPr="00376877" w:rsidRDefault="00376877" w:rsidP="00376877">
      <w:pPr>
        <w:rPr>
          <w:rFonts w:ascii="Times New Roman" w:hAnsi="Times New Roman"/>
          <w:sz w:val="24"/>
          <w:szCs w:val="24"/>
        </w:rPr>
      </w:pPr>
    </w:p>
    <w:p w14:paraId="2105AB26" w14:textId="77777777" w:rsidR="00376877" w:rsidRPr="00376877" w:rsidRDefault="00376877" w:rsidP="00376877">
      <w:pPr>
        <w:rPr>
          <w:rFonts w:ascii="Times New Roman" w:hAnsi="Times New Roman"/>
          <w:sz w:val="24"/>
          <w:szCs w:val="24"/>
        </w:rPr>
      </w:pPr>
    </w:p>
    <w:p w14:paraId="6A02024A" w14:textId="77777777" w:rsidR="00376877" w:rsidRPr="00376877" w:rsidRDefault="00376877" w:rsidP="00376877">
      <w:pPr>
        <w:rPr>
          <w:rFonts w:ascii="Times New Roman" w:hAnsi="Times New Roman"/>
          <w:sz w:val="24"/>
          <w:szCs w:val="24"/>
        </w:rPr>
      </w:pPr>
    </w:p>
    <w:p w14:paraId="37401918" w14:textId="77777777" w:rsidR="00376877" w:rsidRPr="00376877" w:rsidRDefault="00376877" w:rsidP="00376877">
      <w:pPr>
        <w:rPr>
          <w:rFonts w:ascii="Times New Roman" w:hAnsi="Times New Roman"/>
          <w:sz w:val="24"/>
          <w:szCs w:val="24"/>
        </w:rPr>
      </w:pPr>
    </w:p>
    <w:p w14:paraId="393E083D" w14:textId="77777777" w:rsidR="00376877" w:rsidRPr="00376877" w:rsidRDefault="00376877" w:rsidP="00376877">
      <w:pPr>
        <w:rPr>
          <w:rFonts w:ascii="Times New Roman" w:hAnsi="Times New Roman"/>
          <w:sz w:val="24"/>
          <w:szCs w:val="24"/>
        </w:rPr>
      </w:pPr>
    </w:p>
    <w:p w14:paraId="68FBDAF5" w14:textId="77777777" w:rsidR="00376877" w:rsidRPr="00376877" w:rsidRDefault="00376877" w:rsidP="00376877">
      <w:pPr>
        <w:rPr>
          <w:rFonts w:ascii="Times New Roman" w:hAnsi="Times New Roman"/>
          <w:sz w:val="24"/>
          <w:szCs w:val="24"/>
        </w:rPr>
      </w:pPr>
    </w:p>
    <w:p w14:paraId="5F019ED1" w14:textId="77777777" w:rsidR="00376877" w:rsidRPr="00376877" w:rsidRDefault="00376877" w:rsidP="00376877">
      <w:pPr>
        <w:rPr>
          <w:rFonts w:ascii="Times New Roman" w:hAnsi="Times New Roman"/>
          <w:sz w:val="24"/>
          <w:szCs w:val="24"/>
        </w:rPr>
      </w:pPr>
    </w:p>
    <w:p w14:paraId="3485BDBF" w14:textId="77777777" w:rsidR="00376877" w:rsidRPr="00376877" w:rsidRDefault="00376877" w:rsidP="00376877">
      <w:pPr>
        <w:rPr>
          <w:rFonts w:ascii="Times New Roman" w:hAnsi="Times New Roman"/>
          <w:sz w:val="24"/>
          <w:szCs w:val="24"/>
        </w:rPr>
      </w:pPr>
    </w:p>
    <w:p w14:paraId="1CF784A2" w14:textId="77777777" w:rsidR="00376877" w:rsidRPr="00376877" w:rsidRDefault="00376877" w:rsidP="00376877">
      <w:pPr>
        <w:rPr>
          <w:rFonts w:ascii="Times New Roman" w:hAnsi="Times New Roman"/>
          <w:sz w:val="24"/>
          <w:szCs w:val="24"/>
        </w:rPr>
      </w:pPr>
    </w:p>
    <w:p w14:paraId="6E8B1A5D" w14:textId="78E0763A" w:rsidR="00376877" w:rsidRDefault="00376877" w:rsidP="00376877">
      <w:pPr>
        <w:tabs>
          <w:tab w:val="left" w:pos="6590"/>
        </w:tabs>
        <w:spacing w:before="80" w:after="80" w:line="264" w:lineRule="auto"/>
        <w:rPr>
          <w:rFonts w:ascii="Times New Roman" w:hAnsi="Times New Roman"/>
          <w:sz w:val="24"/>
          <w:szCs w:val="24"/>
        </w:rPr>
      </w:pPr>
      <w:r>
        <w:rPr>
          <w:rFonts w:ascii="Times New Roman" w:hAnsi="Times New Roman"/>
          <w:sz w:val="24"/>
          <w:szCs w:val="24"/>
        </w:rPr>
        <w:tab/>
      </w:r>
    </w:p>
    <w:p w14:paraId="52754B8E" w14:textId="77777777" w:rsidR="00376877" w:rsidRDefault="00376877" w:rsidP="00B25362">
      <w:pPr>
        <w:spacing w:before="80" w:after="80" w:line="264" w:lineRule="auto"/>
        <w:jc w:val="center"/>
        <w:rPr>
          <w:rFonts w:ascii="Times New Roman" w:hAnsi="Times New Roman"/>
          <w:sz w:val="24"/>
          <w:szCs w:val="24"/>
        </w:rPr>
      </w:pPr>
    </w:p>
    <w:p w14:paraId="522B5EE7" w14:textId="697F448A" w:rsidR="00B25362" w:rsidRPr="00A90489" w:rsidRDefault="002065DC" w:rsidP="00B25362">
      <w:pPr>
        <w:spacing w:before="80" w:after="80" w:line="264" w:lineRule="auto"/>
        <w:jc w:val="center"/>
        <w:rPr>
          <w:rFonts w:ascii="Times New Roman" w:hAnsi="Times New Roman"/>
          <w:color w:val="008080"/>
          <w:sz w:val="24"/>
          <w:szCs w:val="24"/>
          <w:lang w:val="en-US"/>
        </w:rPr>
      </w:pPr>
      <w:r w:rsidRPr="00376877">
        <w:rPr>
          <w:rFonts w:ascii="Times New Roman" w:hAnsi="Times New Roman"/>
          <w:sz w:val="24"/>
          <w:szCs w:val="24"/>
        </w:rPr>
        <w:br w:type="page"/>
      </w:r>
      <w:r w:rsidR="00B25362" w:rsidRPr="00A90489">
        <w:rPr>
          <w:rFonts w:ascii="Times New Roman" w:hAnsi="Times New Roman"/>
          <w:b/>
          <w:color w:val="008080"/>
          <w:sz w:val="24"/>
          <w:szCs w:val="24"/>
          <w:lang w:val="en-US"/>
        </w:rPr>
        <w:lastRenderedPageBreak/>
        <w:t xml:space="preserve">ABBREVIATIONS </w:t>
      </w:r>
    </w:p>
    <w:tbl>
      <w:tblPr>
        <w:tblW w:w="9072" w:type="dxa"/>
        <w:tblLayout w:type="fixed"/>
        <w:tblLook w:val="04A0" w:firstRow="1" w:lastRow="0" w:firstColumn="1" w:lastColumn="0" w:noHBand="0" w:noVBand="1"/>
      </w:tblPr>
      <w:tblGrid>
        <w:gridCol w:w="2882"/>
        <w:gridCol w:w="6190"/>
      </w:tblGrid>
      <w:tr w:rsidR="00B25362" w:rsidRPr="00A90489" w14:paraId="57394F37" w14:textId="77777777" w:rsidTr="00CC6452">
        <w:tc>
          <w:tcPr>
            <w:tcW w:w="2882" w:type="dxa"/>
          </w:tcPr>
          <w:p w14:paraId="64E4A805" w14:textId="3A7139B8"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color w:val="000000"/>
                <w:sz w:val="24"/>
                <w:szCs w:val="24"/>
              </w:rPr>
              <w:t>APMB</w:t>
            </w:r>
          </w:p>
        </w:tc>
        <w:tc>
          <w:tcPr>
            <w:tcW w:w="6190" w:type="dxa"/>
          </w:tcPr>
          <w:p w14:paraId="330EBB6F"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color w:val="000000"/>
                <w:sz w:val="24"/>
                <w:szCs w:val="24"/>
              </w:rPr>
              <w:t>Agricultural Projects Management Board</w:t>
            </w:r>
          </w:p>
        </w:tc>
      </w:tr>
      <w:tr w:rsidR="00B25362" w:rsidRPr="00A90489" w14:paraId="637247C9" w14:textId="77777777" w:rsidTr="00CC6452">
        <w:tc>
          <w:tcPr>
            <w:tcW w:w="2882" w:type="dxa"/>
          </w:tcPr>
          <w:p w14:paraId="4CA0CC2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bookmarkStart w:id="0" w:name="_Hlk161254143"/>
            <w:r w:rsidRPr="00A90489">
              <w:rPr>
                <w:rFonts w:ascii="Times New Roman" w:eastAsia="Times New Roman" w:hAnsi="Times New Roman"/>
                <w:sz w:val="24"/>
                <w:szCs w:val="24"/>
                <w:lang w:val="en-US"/>
              </w:rPr>
              <w:t>COC ON SEA</w:t>
            </w:r>
          </w:p>
        </w:tc>
        <w:tc>
          <w:tcPr>
            <w:tcW w:w="6190" w:type="dxa"/>
          </w:tcPr>
          <w:p w14:paraId="4FC569A2"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rPr>
              <w:t>Code of conduct on Sexual Exploitation and Abuse</w:t>
            </w:r>
          </w:p>
        </w:tc>
      </w:tr>
      <w:tr w:rsidR="00B25362" w:rsidRPr="00A90489" w14:paraId="2716A5BD" w14:textId="77777777" w:rsidTr="00CC6452">
        <w:tc>
          <w:tcPr>
            <w:tcW w:w="2882" w:type="dxa"/>
          </w:tcPr>
          <w:p w14:paraId="3238E55A"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MM</w:t>
            </w:r>
          </w:p>
        </w:tc>
        <w:tc>
          <w:tcPr>
            <w:tcW w:w="6190" w:type="dxa"/>
          </w:tcPr>
          <w:p w14:paraId="4BC386C9"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Mitigation measure</w:t>
            </w:r>
          </w:p>
        </w:tc>
      </w:tr>
      <w:tr w:rsidR="00B25362" w:rsidRPr="00A90489" w14:paraId="71D5AADA" w14:textId="77777777" w:rsidTr="00CC6452">
        <w:tc>
          <w:tcPr>
            <w:tcW w:w="2882" w:type="dxa"/>
          </w:tcPr>
          <w:p w14:paraId="2AE0F989"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 xml:space="preserve">COVID- 19 </w:t>
            </w:r>
          </w:p>
        </w:tc>
        <w:tc>
          <w:tcPr>
            <w:tcW w:w="6190" w:type="dxa"/>
          </w:tcPr>
          <w:p w14:paraId="13D1C740"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Coronavirus Disease 2019</w:t>
            </w:r>
          </w:p>
        </w:tc>
      </w:tr>
      <w:tr w:rsidR="00B25362" w:rsidRPr="00A90489" w14:paraId="2EB0D16A" w14:textId="77777777" w:rsidTr="00CC6452">
        <w:tc>
          <w:tcPr>
            <w:tcW w:w="2882" w:type="dxa"/>
          </w:tcPr>
          <w:p w14:paraId="2D086DC6"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CPC</w:t>
            </w:r>
          </w:p>
        </w:tc>
        <w:tc>
          <w:tcPr>
            <w:tcW w:w="6190" w:type="dxa"/>
          </w:tcPr>
          <w:p w14:paraId="37681315"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Communal People’s Committee</w:t>
            </w:r>
          </w:p>
        </w:tc>
      </w:tr>
      <w:tr w:rsidR="00B25362" w:rsidRPr="00A90489" w14:paraId="69D372F7" w14:textId="77777777" w:rsidTr="00CC6452">
        <w:tc>
          <w:tcPr>
            <w:tcW w:w="2882" w:type="dxa"/>
          </w:tcPr>
          <w:p w14:paraId="505E9F9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 xml:space="preserve">CPMU </w:t>
            </w:r>
          </w:p>
        </w:tc>
        <w:tc>
          <w:tcPr>
            <w:tcW w:w="6190" w:type="dxa"/>
          </w:tcPr>
          <w:p w14:paraId="591DDDD1"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Central Project Management Unit</w:t>
            </w:r>
          </w:p>
        </w:tc>
      </w:tr>
      <w:tr w:rsidR="00B25362" w:rsidRPr="00A90489" w14:paraId="38EC1EA3" w14:textId="77777777" w:rsidTr="00CC6452">
        <w:tc>
          <w:tcPr>
            <w:tcW w:w="2882" w:type="dxa"/>
          </w:tcPr>
          <w:p w14:paraId="6FEE57FA"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CSC</w:t>
            </w:r>
          </w:p>
        </w:tc>
        <w:tc>
          <w:tcPr>
            <w:tcW w:w="6190" w:type="dxa"/>
          </w:tcPr>
          <w:p w14:paraId="25B20164"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Construction Supervision Consultant</w:t>
            </w:r>
          </w:p>
        </w:tc>
      </w:tr>
      <w:tr w:rsidR="00B25362" w:rsidRPr="00A90489" w14:paraId="2386FBE2" w14:textId="77777777" w:rsidTr="00CC6452">
        <w:tc>
          <w:tcPr>
            <w:tcW w:w="2882" w:type="dxa"/>
          </w:tcPr>
          <w:p w14:paraId="55602DBA"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DAE</w:t>
            </w:r>
          </w:p>
        </w:tc>
        <w:tc>
          <w:tcPr>
            <w:tcW w:w="6190" w:type="dxa"/>
          </w:tcPr>
          <w:p w14:paraId="65C72298"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 xml:space="preserve">Department of Agriculture and </w:t>
            </w:r>
            <w:r w:rsidRPr="00A90489">
              <w:rPr>
                <w:rFonts w:ascii="Times New Roman" w:hAnsi="Times New Roman"/>
                <w:sz w:val="24"/>
                <w:szCs w:val="24"/>
                <w:lang w:val="en-US"/>
              </w:rPr>
              <w:t>Environment</w:t>
            </w:r>
          </w:p>
        </w:tc>
      </w:tr>
      <w:tr w:rsidR="00B25362" w:rsidRPr="00A90489" w14:paraId="41984D20" w14:textId="77777777" w:rsidTr="00CC6452">
        <w:tc>
          <w:tcPr>
            <w:tcW w:w="2882" w:type="dxa"/>
          </w:tcPr>
          <w:p w14:paraId="0C79DEB4"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 xml:space="preserve">D-Fish </w:t>
            </w:r>
          </w:p>
        </w:tc>
        <w:tc>
          <w:tcPr>
            <w:tcW w:w="6190" w:type="dxa"/>
          </w:tcPr>
          <w:p w14:paraId="3A614B73"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 xml:space="preserve">Directorate of fishery </w:t>
            </w:r>
          </w:p>
        </w:tc>
      </w:tr>
      <w:tr w:rsidR="00B25362" w:rsidRPr="00A90489" w14:paraId="7CACFE68" w14:textId="77777777" w:rsidTr="00CC6452">
        <w:tc>
          <w:tcPr>
            <w:tcW w:w="2882" w:type="dxa"/>
          </w:tcPr>
          <w:p w14:paraId="0AD39002"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DMMP</w:t>
            </w:r>
          </w:p>
        </w:tc>
        <w:tc>
          <w:tcPr>
            <w:tcW w:w="6190" w:type="dxa"/>
          </w:tcPr>
          <w:p w14:paraId="714845DC"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Dredged material management plan</w:t>
            </w:r>
          </w:p>
        </w:tc>
      </w:tr>
      <w:tr w:rsidR="00B25362" w:rsidRPr="00A90489" w14:paraId="22717C1A" w14:textId="77777777" w:rsidTr="00CC6452">
        <w:tc>
          <w:tcPr>
            <w:tcW w:w="2882" w:type="dxa"/>
          </w:tcPr>
          <w:p w14:paraId="13A8D4C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DOCST</w:t>
            </w:r>
          </w:p>
        </w:tc>
        <w:tc>
          <w:tcPr>
            <w:tcW w:w="6190" w:type="dxa"/>
          </w:tcPr>
          <w:p w14:paraId="4EF830B5"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rPr>
              <w:t>Department of Culture</w:t>
            </w:r>
            <w:r w:rsidRPr="00A90489">
              <w:rPr>
                <w:rFonts w:ascii="Times New Roman" w:eastAsia="Times New Roman" w:hAnsi="Times New Roman"/>
                <w:sz w:val="24"/>
                <w:szCs w:val="24"/>
                <w:lang w:val="en-US"/>
              </w:rPr>
              <w:t>,</w:t>
            </w:r>
            <w:r w:rsidRPr="00A90489">
              <w:rPr>
                <w:rFonts w:ascii="Times New Roman" w:eastAsia="Times New Roman" w:hAnsi="Times New Roman"/>
                <w:sz w:val="24"/>
                <w:szCs w:val="24"/>
              </w:rPr>
              <w:t xml:space="preserve"> Sport </w:t>
            </w:r>
            <w:r w:rsidRPr="00A90489">
              <w:rPr>
                <w:rFonts w:ascii="Times New Roman" w:eastAsia="Times New Roman" w:hAnsi="Times New Roman"/>
                <w:sz w:val="24"/>
                <w:szCs w:val="24"/>
                <w:lang w:val="en-US"/>
              </w:rPr>
              <w:t>and</w:t>
            </w:r>
            <w:r w:rsidRPr="00A90489">
              <w:rPr>
                <w:rFonts w:ascii="Times New Roman" w:eastAsia="Times New Roman" w:hAnsi="Times New Roman"/>
                <w:sz w:val="24"/>
                <w:szCs w:val="24"/>
              </w:rPr>
              <w:t xml:space="preserve"> Tourism</w:t>
            </w:r>
          </w:p>
        </w:tc>
      </w:tr>
      <w:tr w:rsidR="00B25362" w:rsidRPr="00A90489" w14:paraId="73CC6DA6" w14:textId="77777777" w:rsidTr="00CC6452">
        <w:tc>
          <w:tcPr>
            <w:tcW w:w="2882" w:type="dxa"/>
          </w:tcPr>
          <w:p w14:paraId="76B2BDF2"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DOF</w:t>
            </w:r>
          </w:p>
        </w:tc>
        <w:tc>
          <w:tcPr>
            <w:tcW w:w="6190" w:type="dxa"/>
          </w:tcPr>
          <w:p w14:paraId="422DD836"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Department of Finance</w:t>
            </w:r>
          </w:p>
        </w:tc>
      </w:tr>
      <w:tr w:rsidR="00B25362" w:rsidRPr="00A90489" w14:paraId="6BB4FDFB" w14:textId="77777777" w:rsidTr="00CC6452">
        <w:tc>
          <w:tcPr>
            <w:tcW w:w="2882" w:type="dxa"/>
          </w:tcPr>
          <w:p w14:paraId="049777F0"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DOH</w:t>
            </w:r>
          </w:p>
        </w:tc>
        <w:tc>
          <w:tcPr>
            <w:tcW w:w="6190" w:type="dxa"/>
          </w:tcPr>
          <w:p w14:paraId="41E0E4C4"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 xml:space="preserve">Department of </w:t>
            </w:r>
            <w:r w:rsidRPr="00A90489">
              <w:rPr>
                <w:rFonts w:ascii="Times New Roman" w:hAnsi="Times New Roman"/>
                <w:sz w:val="24"/>
                <w:szCs w:val="24"/>
                <w:lang w:val="en-US"/>
              </w:rPr>
              <w:t>Health</w:t>
            </w:r>
          </w:p>
        </w:tc>
      </w:tr>
      <w:tr w:rsidR="00B25362" w:rsidRPr="00A90489" w14:paraId="100FFBEF" w14:textId="77777777" w:rsidTr="00CC6452">
        <w:tc>
          <w:tcPr>
            <w:tcW w:w="2882" w:type="dxa"/>
          </w:tcPr>
          <w:p w14:paraId="19806AAA"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DOHA</w:t>
            </w:r>
          </w:p>
        </w:tc>
        <w:tc>
          <w:tcPr>
            <w:tcW w:w="6190" w:type="dxa"/>
          </w:tcPr>
          <w:p w14:paraId="6E88C58F" w14:textId="77777777" w:rsidR="00B25362" w:rsidRPr="00A90489" w:rsidRDefault="00B25362" w:rsidP="00CC6452">
            <w:pPr>
              <w:spacing w:before="80" w:after="80" w:line="264" w:lineRule="auto"/>
              <w:ind w:left="14" w:right="14" w:hanging="14"/>
              <w:jc w:val="both"/>
              <w:rPr>
                <w:rFonts w:ascii="Times New Roman" w:eastAsia="Times New Roman" w:hAnsi="Times New Roman"/>
                <w:sz w:val="24"/>
                <w:szCs w:val="24"/>
                <w:lang w:val="en-US"/>
              </w:rPr>
            </w:pPr>
            <w:r w:rsidRPr="00A90489">
              <w:rPr>
                <w:rFonts w:ascii="Times New Roman" w:hAnsi="Times New Roman"/>
                <w:sz w:val="24"/>
                <w:szCs w:val="24"/>
              </w:rPr>
              <w:t xml:space="preserve">Department of </w:t>
            </w:r>
            <w:r w:rsidRPr="00A90489">
              <w:rPr>
                <w:rFonts w:ascii="Times New Roman" w:hAnsi="Times New Roman"/>
                <w:sz w:val="24"/>
                <w:szCs w:val="24"/>
                <w:lang w:val="en-US"/>
              </w:rPr>
              <w:t>Home Affairs</w:t>
            </w:r>
          </w:p>
        </w:tc>
      </w:tr>
      <w:tr w:rsidR="00B25362" w:rsidRPr="00A90489" w14:paraId="392736A5" w14:textId="77777777" w:rsidTr="00CC6452">
        <w:tc>
          <w:tcPr>
            <w:tcW w:w="2882" w:type="dxa"/>
          </w:tcPr>
          <w:p w14:paraId="5040B266"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DPC</w:t>
            </w:r>
          </w:p>
        </w:tc>
        <w:tc>
          <w:tcPr>
            <w:tcW w:w="6190" w:type="dxa"/>
          </w:tcPr>
          <w:p w14:paraId="5D08E432"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District People’s Committee</w:t>
            </w:r>
            <w:r w:rsidRPr="00A90489">
              <w:rPr>
                <w:rFonts w:ascii="Times New Roman" w:eastAsia="Times New Roman" w:hAnsi="Times New Roman"/>
                <w:sz w:val="24"/>
                <w:szCs w:val="24"/>
                <w:lang w:val="en-US"/>
              </w:rPr>
              <w:t xml:space="preserve"> </w:t>
            </w:r>
          </w:p>
        </w:tc>
      </w:tr>
      <w:tr w:rsidR="00B25362" w:rsidRPr="00A90489" w14:paraId="33795C6A" w14:textId="77777777" w:rsidTr="00CC6452">
        <w:tc>
          <w:tcPr>
            <w:tcW w:w="2882" w:type="dxa"/>
          </w:tcPr>
          <w:p w14:paraId="306821AC"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E&amp;S</w:t>
            </w:r>
          </w:p>
        </w:tc>
        <w:tc>
          <w:tcPr>
            <w:tcW w:w="6190" w:type="dxa"/>
          </w:tcPr>
          <w:p w14:paraId="25E09323"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Environment &amp; Social</w:t>
            </w:r>
          </w:p>
        </w:tc>
      </w:tr>
      <w:tr w:rsidR="00B25362" w:rsidRPr="00A90489" w14:paraId="026EBA48" w14:textId="77777777" w:rsidTr="00CC6452">
        <w:tc>
          <w:tcPr>
            <w:tcW w:w="2882" w:type="dxa"/>
          </w:tcPr>
          <w:p w14:paraId="51DB18E9"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ECOP</w:t>
            </w:r>
          </w:p>
        </w:tc>
        <w:tc>
          <w:tcPr>
            <w:tcW w:w="6190" w:type="dxa"/>
          </w:tcPr>
          <w:p w14:paraId="5D578AA5"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Environmental &amp; Social Code of Practice</w:t>
            </w:r>
          </w:p>
        </w:tc>
      </w:tr>
      <w:tr w:rsidR="00B25362" w:rsidRPr="00A90489" w14:paraId="5A15EBAD" w14:textId="77777777" w:rsidTr="00CC6452">
        <w:tc>
          <w:tcPr>
            <w:tcW w:w="2882" w:type="dxa"/>
          </w:tcPr>
          <w:p w14:paraId="6CED0391"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EEZ</w:t>
            </w:r>
          </w:p>
        </w:tc>
        <w:tc>
          <w:tcPr>
            <w:tcW w:w="6190" w:type="dxa"/>
          </w:tcPr>
          <w:p w14:paraId="5BAEC059"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Exclusive Economic Zone</w:t>
            </w:r>
          </w:p>
        </w:tc>
      </w:tr>
      <w:tr w:rsidR="00B25362" w:rsidRPr="00A90489" w14:paraId="7A9E804A" w14:textId="77777777" w:rsidTr="00CC6452">
        <w:tc>
          <w:tcPr>
            <w:tcW w:w="2882" w:type="dxa"/>
          </w:tcPr>
          <w:p w14:paraId="15FF216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EIA</w:t>
            </w:r>
          </w:p>
        </w:tc>
        <w:tc>
          <w:tcPr>
            <w:tcW w:w="6190" w:type="dxa"/>
          </w:tcPr>
          <w:p w14:paraId="77B1C9FA" w14:textId="77777777" w:rsidR="00B25362" w:rsidRPr="00A90489" w:rsidRDefault="00B25362" w:rsidP="00CC6452">
            <w:pPr>
              <w:spacing w:before="80" w:after="80" w:line="264" w:lineRule="auto"/>
              <w:ind w:left="14" w:right="14" w:hanging="14"/>
              <w:jc w:val="both"/>
              <w:rPr>
                <w:rFonts w:ascii="Times New Roman" w:eastAsia="Times New Roman" w:hAnsi="Times New Roman"/>
                <w:sz w:val="24"/>
                <w:szCs w:val="24"/>
                <w:lang w:val="en-US"/>
              </w:rPr>
            </w:pPr>
            <w:r w:rsidRPr="00A90489">
              <w:rPr>
                <w:rFonts w:ascii="Times New Roman" w:eastAsia="Times New Roman" w:hAnsi="Times New Roman"/>
                <w:sz w:val="24"/>
                <w:szCs w:val="24"/>
              </w:rPr>
              <w:t>Environmental Impact Assessment</w:t>
            </w:r>
            <w:r w:rsidRPr="00A90489">
              <w:rPr>
                <w:rFonts w:ascii="Times New Roman" w:eastAsia="Times New Roman" w:hAnsi="Times New Roman"/>
                <w:sz w:val="24"/>
                <w:szCs w:val="24"/>
                <w:lang w:val="en-US"/>
              </w:rPr>
              <w:t xml:space="preserve"> (</w:t>
            </w:r>
            <w:r w:rsidRPr="00A90489">
              <w:rPr>
                <w:rFonts w:ascii="Times New Roman" w:hAnsi="Times New Roman"/>
                <w:sz w:val="24"/>
                <w:szCs w:val="24"/>
              </w:rPr>
              <w:t>required by GoV</w:t>
            </w:r>
            <w:r w:rsidRPr="00A90489">
              <w:rPr>
                <w:rFonts w:ascii="Times New Roman" w:eastAsia="Times New Roman" w:hAnsi="Times New Roman"/>
                <w:sz w:val="24"/>
                <w:szCs w:val="24"/>
                <w:lang w:val="en-US"/>
              </w:rPr>
              <w:t>)</w:t>
            </w:r>
          </w:p>
        </w:tc>
      </w:tr>
      <w:tr w:rsidR="00B25362" w:rsidRPr="00A90489" w14:paraId="491D1325" w14:textId="77777777" w:rsidTr="00CC6452">
        <w:tc>
          <w:tcPr>
            <w:tcW w:w="2882" w:type="dxa"/>
          </w:tcPr>
          <w:p w14:paraId="2DAC9C7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EM</w:t>
            </w:r>
          </w:p>
        </w:tc>
        <w:tc>
          <w:tcPr>
            <w:tcW w:w="6190" w:type="dxa"/>
          </w:tcPr>
          <w:p w14:paraId="51FBEF6D" w14:textId="77777777" w:rsidR="00B25362" w:rsidRPr="00A90489" w:rsidRDefault="00B25362" w:rsidP="00CC6452">
            <w:pPr>
              <w:spacing w:before="80" w:after="80" w:line="264" w:lineRule="auto"/>
              <w:ind w:left="14" w:right="14" w:hanging="14"/>
              <w:jc w:val="both"/>
              <w:rPr>
                <w:rFonts w:ascii="Times New Roman" w:eastAsia="Times New Roman" w:hAnsi="Times New Roman"/>
                <w:sz w:val="24"/>
                <w:szCs w:val="24"/>
                <w:lang w:val="en-US"/>
              </w:rPr>
            </w:pPr>
            <w:r w:rsidRPr="00A90489">
              <w:rPr>
                <w:rFonts w:ascii="Times New Roman" w:hAnsi="Times New Roman"/>
                <w:sz w:val="24"/>
                <w:szCs w:val="24"/>
              </w:rPr>
              <w:t>Ethnic Minority</w:t>
            </w:r>
          </w:p>
        </w:tc>
      </w:tr>
      <w:tr w:rsidR="00B25362" w:rsidRPr="00A90489" w14:paraId="0F6FA502" w14:textId="77777777" w:rsidTr="00CC6452">
        <w:tc>
          <w:tcPr>
            <w:tcW w:w="2882" w:type="dxa"/>
          </w:tcPr>
          <w:p w14:paraId="7B745784"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 xml:space="preserve">EMDP </w:t>
            </w:r>
          </w:p>
        </w:tc>
        <w:tc>
          <w:tcPr>
            <w:tcW w:w="6190" w:type="dxa"/>
          </w:tcPr>
          <w:p w14:paraId="394E646E" w14:textId="77777777" w:rsidR="00B25362" w:rsidRPr="00A90489" w:rsidRDefault="00B25362" w:rsidP="00CC6452">
            <w:pPr>
              <w:spacing w:before="80" w:after="80" w:line="264" w:lineRule="auto"/>
              <w:ind w:left="14" w:right="14" w:hanging="14"/>
              <w:jc w:val="both"/>
              <w:rPr>
                <w:rFonts w:ascii="Times New Roman" w:eastAsia="Times New Roman" w:hAnsi="Times New Roman"/>
                <w:sz w:val="24"/>
                <w:szCs w:val="24"/>
                <w:lang w:val="en-US"/>
              </w:rPr>
            </w:pPr>
            <w:r w:rsidRPr="00A90489">
              <w:rPr>
                <w:rFonts w:ascii="Times New Roman" w:hAnsi="Times New Roman"/>
                <w:sz w:val="24"/>
                <w:szCs w:val="24"/>
              </w:rPr>
              <w:t>Ethnic Minority Development Plan</w:t>
            </w:r>
          </w:p>
        </w:tc>
      </w:tr>
      <w:tr w:rsidR="00B25362" w:rsidRPr="00A90489" w14:paraId="1CE6A7A1" w14:textId="77777777" w:rsidTr="00CC6452">
        <w:tc>
          <w:tcPr>
            <w:tcW w:w="2882" w:type="dxa"/>
          </w:tcPr>
          <w:p w14:paraId="4919F76C"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 xml:space="preserve">EMPF </w:t>
            </w:r>
          </w:p>
        </w:tc>
        <w:tc>
          <w:tcPr>
            <w:tcW w:w="6190" w:type="dxa"/>
          </w:tcPr>
          <w:p w14:paraId="0435BED5" w14:textId="77777777" w:rsidR="00B25362" w:rsidRPr="00A90489" w:rsidRDefault="00B25362" w:rsidP="00CC6452">
            <w:pPr>
              <w:spacing w:before="80" w:after="80" w:line="264" w:lineRule="auto"/>
              <w:ind w:left="14" w:right="14" w:hanging="14"/>
              <w:jc w:val="both"/>
              <w:rPr>
                <w:rFonts w:ascii="Times New Roman" w:eastAsia="Times New Roman" w:hAnsi="Times New Roman"/>
                <w:sz w:val="24"/>
                <w:szCs w:val="24"/>
                <w:lang w:val="en-US"/>
              </w:rPr>
            </w:pPr>
            <w:r w:rsidRPr="00A90489">
              <w:rPr>
                <w:rFonts w:ascii="Times New Roman" w:hAnsi="Times New Roman"/>
                <w:sz w:val="24"/>
                <w:szCs w:val="24"/>
              </w:rPr>
              <w:t>Ethnic Minority Policy Framework</w:t>
            </w:r>
          </w:p>
        </w:tc>
      </w:tr>
      <w:tr w:rsidR="00B25362" w:rsidRPr="00A90489" w14:paraId="36022361" w14:textId="77777777" w:rsidTr="00CC6452">
        <w:tc>
          <w:tcPr>
            <w:tcW w:w="2882" w:type="dxa"/>
          </w:tcPr>
          <w:p w14:paraId="57B99272"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ESA</w:t>
            </w:r>
          </w:p>
        </w:tc>
        <w:tc>
          <w:tcPr>
            <w:tcW w:w="6190" w:type="dxa"/>
          </w:tcPr>
          <w:p w14:paraId="0533F9C8"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Environmental and Social Assessment</w:t>
            </w:r>
          </w:p>
        </w:tc>
      </w:tr>
      <w:tr w:rsidR="00B25362" w:rsidRPr="00A90489" w14:paraId="5811D759" w14:textId="77777777" w:rsidTr="00CC6452">
        <w:tc>
          <w:tcPr>
            <w:tcW w:w="2882" w:type="dxa"/>
          </w:tcPr>
          <w:p w14:paraId="0B142326"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ESCP</w:t>
            </w:r>
          </w:p>
        </w:tc>
        <w:tc>
          <w:tcPr>
            <w:tcW w:w="6190" w:type="dxa"/>
          </w:tcPr>
          <w:p w14:paraId="1E95134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Environmental &amp; Social Commitment Plan</w:t>
            </w:r>
          </w:p>
        </w:tc>
      </w:tr>
      <w:tr w:rsidR="00B25362" w:rsidRPr="00A90489" w14:paraId="680C6933" w14:textId="77777777" w:rsidTr="00CC6452">
        <w:tc>
          <w:tcPr>
            <w:tcW w:w="2882" w:type="dxa"/>
          </w:tcPr>
          <w:p w14:paraId="3F7F4687"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ESF</w:t>
            </w:r>
          </w:p>
        </w:tc>
        <w:tc>
          <w:tcPr>
            <w:tcW w:w="6190" w:type="dxa"/>
          </w:tcPr>
          <w:p w14:paraId="10C170AD" w14:textId="77777777" w:rsidR="00B25362" w:rsidRPr="00A90489" w:rsidRDefault="00B25362" w:rsidP="00CC6452">
            <w:pPr>
              <w:spacing w:before="80" w:after="80" w:line="264" w:lineRule="auto"/>
              <w:ind w:right="14"/>
              <w:jc w:val="both"/>
              <w:rPr>
                <w:rFonts w:ascii="Times New Roman" w:eastAsia="Times New Roman" w:hAnsi="Times New Roman"/>
                <w:sz w:val="24"/>
                <w:szCs w:val="24"/>
                <w:lang w:val="en-US"/>
              </w:rPr>
            </w:pPr>
            <w:r w:rsidRPr="00A90489">
              <w:rPr>
                <w:rFonts w:ascii="Times New Roman" w:hAnsi="Times New Roman"/>
                <w:sz w:val="24"/>
                <w:szCs w:val="24"/>
              </w:rPr>
              <w:t xml:space="preserve">Environment and Social Framework </w:t>
            </w:r>
          </w:p>
        </w:tc>
      </w:tr>
      <w:tr w:rsidR="00B25362" w:rsidRPr="00A90489" w14:paraId="5C8CA88A" w14:textId="77777777" w:rsidTr="00CC6452">
        <w:tc>
          <w:tcPr>
            <w:tcW w:w="2882" w:type="dxa"/>
          </w:tcPr>
          <w:p w14:paraId="3F2CA6E3"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ESHGs</w:t>
            </w:r>
          </w:p>
        </w:tc>
        <w:tc>
          <w:tcPr>
            <w:tcW w:w="6190" w:type="dxa"/>
          </w:tcPr>
          <w:p w14:paraId="2F0B38BE"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Environmental, Health, and Safety Guidelines</w:t>
            </w:r>
          </w:p>
        </w:tc>
      </w:tr>
      <w:tr w:rsidR="00B25362" w:rsidRPr="00A90489" w14:paraId="545283A1" w14:textId="77777777" w:rsidTr="00CC6452">
        <w:tc>
          <w:tcPr>
            <w:tcW w:w="2882" w:type="dxa"/>
          </w:tcPr>
          <w:p w14:paraId="1B2A95F8"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ESIA</w:t>
            </w:r>
          </w:p>
        </w:tc>
        <w:tc>
          <w:tcPr>
            <w:tcW w:w="6190" w:type="dxa"/>
          </w:tcPr>
          <w:p w14:paraId="4BC80AC8"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Environmental and Social Impact Assessment</w:t>
            </w:r>
          </w:p>
        </w:tc>
      </w:tr>
      <w:tr w:rsidR="00B25362" w:rsidRPr="00A90489" w14:paraId="79B1031C" w14:textId="77777777" w:rsidTr="00CC6452">
        <w:tc>
          <w:tcPr>
            <w:tcW w:w="2882" w:type="dxa"/>
          </w:tcPr>
          <w:p w14:paraId="7C90A3AE"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ESMF</w:t>
            </w:r>
          </w:p>
        </w:tc>
        <w:tc>
          <w:tcPr>
            <w:tcW w:w="6190" w:type="dxa"/>
          </w:tcPr>
          <w:p w14:paraId="53E45580"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Environmental and Social Management Framework</w:t>
            </w:r>
          </w:p>
        </w:tc>
      </w:tr>
      <w:tr w:rsidR="00B25362" w:rsidRPr="00A90489" w14:paraId="423447CB" w14:textId="77777777" w:rsidTr="00CC6452">
        <w:tc>
          <w:tcPr>
            <w:tcW w:w="2882" w:type="dxa"/>
          </w:tcPr>
          <w:p w14:paraId="16D153C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ESMP</w:t>
            </w:r>
          </w:p>
        </w:tc>
        <w:tc>
          <w:tcPr>
            <w:tcW w:w="6190" w:type="dxa"/>
          </w:tcPr>
          <w:p w14:paraId="778847B8" w14:textId="77777777" w:rsidR="00B25362" w:rsidRPr="00A90489" w:rsidRDefault="00B25362" w:rsidP="00CC6452">
            <w:pPr>
              <w:spacing w:before="80" w:after="80" w:line="264" w:lineRule="auto"/>
              <w:ind w:left="14" w:right="14" w:hanging="14"/>
              <w:jc w:val="both"/>
              <w:rPr>
                <w:rFonts w:ascii="Times New Roman" w:eastAsia="Times New Roman" w:hAnsi="Times New Roman"/>
                <w:sz w:val="24"/>
                <w:szCs w:val="24"/>
                <w:lang w:val="en-US"/>
              </w:rPr>
            </w:pPr>
            <w:r w:rsidRPr="00A90489">
              <w:rPr>
                <w:rFonts w:ascii="Times New Roman" w:hAnsi="Times New Roman"/>
                <w:sz w:val="24"/>
                <w:szCs w:val="24"/>
              </w:rPr>
              <w:t>Environmental and Social Management Plan</w:t>
            </w:r>
          </w:p>
        </w:tc>
      </w:tr>
      <w:tr w:rsidR="00B25362" w:rsidRPr="00A90489" w14:paraId="27943965" w14:textId="77777777" w:rsidTr="00CC6452">
        <w:tc>
          <w:tcPr>
            <w:tcW w:w="2882" w:type="dxa"/>
          </w:tcPr>
          <w:p w14:paraId="6AB30A97"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 xml:space="preserve">ESS </w:t>
            </w:r>
          </w:p>
        </w:tc>
        <w:tc>
          <w:tcPr>
            <w:tcW w:w="6190" w:type="dxa"/>
          </w:tcPr>
          <w:p w14:paraId="71AA2682"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Environmental and Social Standards</w:t>
            </w:r>
          </w:p>
        </w:tc>
      </w:tr>
      <w:tr w:rsidR="00B25362" w:rsidRPr="00A90489" w14:paraId="4F95F93F" w14:textId="77777777" w:rsidTr="00CC6452">
        <w:tc>
          <w:tcPr>
            <w:tcW w:w="2882" w:type="dxa"/>
          </w:tcPr>
          <w:p w14:paraId="7C6AAE61"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 xml:space="preserve">FS  </w:t>
            </w:r>
          </w:p>
        </w:tc>
        <w:tc>
          <w:tcPr>
            <w:tcW w:w="6190" w:type="dxa"/>
          </w:tcPr>
          <w:p w14:paraId="23B0C583"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Feasibility Study</w:t>
            </w:r>
          </w:p>
        </w:tc>
      </w:tr>
      <w:tr w:rsidR="00B25362" w:rsidRPr="00A90489" w14:paraId="382B35D7" w14:textId="77777777" w:rsidTr="00CC6452">
        <w:tc>
          <w:tcPr>
            <w:tcW w:w="2882" w:type="dxa"/>
          </w:tcPr>
          <w:p w14:paraId="4787CABD"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lastRenderedPageBreak/>
              <w:t>GAP</w:t>
            </w:r>
          </w:p>
        </w:tc>
        <w:tc>
          <w:tcPr>
            <w:tcW w:w="6190" w:type="dxa"/>
          </w:tcPr>
          <w:p w14:paraId="3F79A13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rPr>
              <w:t>good Aquaculture Practice</w:t>
            </w:r>
            <w:r w:rsidRPr="00A90489">
              <w:rPr>
                <w:rFonts w:ascii="Times New Roman" w:eastAsia="Times New Roman" w:hAnsi="Times New Roman"/>
                <w:sz w:val="24"/>
                <w:szCs w:val="24"/>
                <w:lang w:val="en-US"/>
              </w:rPr>
              <w:t xml:space="preserve"> </w:t>
            </w:r>
          </w:p>
        </w:tc>
      </w:tr>
      <w:tr w:rsidR="00B25362" w:rsidRPr="00A90489" w14:paraId="63F97798" w14:textId="77777777" w:rsidTr="00CC6452">
        <w:tc>
          <w:tcPr>
            <w:tcW w:w="2882" w:type="dxa"/>
          </w:tcPr>
          <w:p w14:paraId="6CBD580A"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GBV</w:t>
            </w:r>
          </w:p>
        </w:tc>
        <w:tc>
          <w:tcPr>
            <w:tcW w:w="6190" w:type="dxa"/>
          </w:tcPr>
          <w:p w14:paraId="36E756C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rPr>
              <w:t>Gender Based Violence</w:t>
            </w:r>
            <w:r w:rsidRPr="00A90489">
              <w:rPr>
                <w:rFonts w:ascii="Times New Roman" w:eastAsia="Times New Roman" w:hAnsi="Times New Roman"/>
                <w:sz w:val="24"/>
                <w:szCs w:val="24"/>
                <w:lang w:val="en-US"/>
              </w:rPr>
              <w:t xml:space="preserve"> </w:t>
            </w:r>
          </w:p>
        </w:tc>
      </w:tr>
      <w:tr w:rsidR="00B25362" w:rsidRPr="00A90489" w14:paraId="25C9DD2A" w14:textId="77777777" w:rsidTr="00CC6452">
        <w:tc>
          <w:tcPr>
            <w:tcW w:w="2882" w:type="dxa"/>
          </w:tcPr>
          <w:p w14:paraId="746DF7DA"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GIIP</w:t>
            </w:r>
          </w:p>
        </w:tc>
        <w:tc>
          <w:tcPr>
            <w:tcW w:w="6190" w:type="dxa"/>
          </w:tcPr>
          <w:p w14:paraId="39CA6D24"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rPr>
              <w:t>Good International Industry Practice</w:t>
            </w:r>
            <w:r w:rsidRPr="00A90489">
              <w:rPr>
                <w:rFonts w:ascii="Times New Roman" w:eastAsia="Times New Roman" w:hAnsi="Times New Roman"/>
                <w:sz w:val="24"/>
                <w:szCs w:val="24"/>
                <w:lang w:val="en-US"/>
              </w:rPr>
              <w:t xml:space="preserve"> </w:t>
            </w:r>
          </w:p>
        </w:tc>
      </w:tr>
      <w:tr w:rsidR="00B25362" w:rsidRPr="00A90489" w14:paraId="255CF963" w14:textId="77777777" w:rsidTr="00CC6452">
        <w:tc>
          <w:tcPr>
            <w:tcW w:w="2882" w:type="dxa"/>
          </w:tcPr>
          <w:p w14:paraId="4C365AFD"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proofErr w:type="spellStart"/>
            <w:r w:rsidRPr="00A90489">
              <w:rPr>
                <w:rFonts w:ascii="Times New Roman" w:eastAsia="Times New Roman" w:hAnsi="Times New Roman"/>
                <w:sz w:val="24"/>
                <w:szCs w:val="24"/>
                <w:lang w:val="en-US"/>
              </w:rPr>
              <w:t>GoV</w:t>
            </w:r>
            <w:proofErr w:type="spellEnd"/>
          </w:p>
        </w:tc>
        <w:tc>
          <w:tcPr>
            <w:tcW w:w="6190" w:type="dxa"/>
          </w:tcPr>
          <w:p w14:paraId="5C4D87BB"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 xml:space="preserve">Government of Vietnam </w:t>
            </w:r>
          </w:p>
        </w:tc>
      </w:tr>
      <w:tr w:rsidR="00B25362" w:rsidRPr="00A90489" w14:paraId="74BB9901" w14:textId="77777777" w:rsidTr="00CC6452">
        <w:tc>
          <w:tcPr>
            <w:tcW w:w="2882" w:type="dxa"/>
          </w:tcPr>
          <w:p w14:paraId="7AD80661"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GRM</w:t>
            </w:r>
          </w:p>
        </w:tc>
        <w:tc>
          <w:tcPr>
            <w:tcW w:w="6190" w:type="dxa"/>
          </w:tcPr>
          <w:p w14:paraId="4C79B903" w14:textId="77777777" w:rsidR="00B25362" w:rsidRPr="00A90489" w:rsidRDefault="00B25362" w:rsidP="00CC6452">
            <w:pPr>
              <w:spacing w:before="80" w:after="80" w:line="264" w:lineRule="auto"/>
              <w:ind w:right="14"/>
              <w:jc w:val="both"/>
              <w:rPr>
                <w:rFonts w:ascii="Times New Roman" w:eastAsia="Times New Roman" w:hAnsi="Times New Roman"/>
                <w:sz w:val="24"/>
                <w:szCs w:val="24"/>
                <w:lang w:val="en-US"/>
              </w:rPr>
            </w:pPr>
            <w:r w:rsidRPr="00A90489">
              <w:rPr>
                <w:rFonts w:ascii="Times New Roman" w:hAnsi="Times New Roman"/>
                <w:sz w:val="24"/>
                <w:szCs w:val="24"/>
              </w:rPr>
              <w:t>Grievance Redress Mechanism</w:t>
            </w:r>
          </w:p>
        </w:tc>
      </w:tr>
      <w:tr w:rsidR="00B25362" w:rsidRPr="00A90489" w14:paraId="5258F371" w14:textId="77777777" w:rsidTr="00CC6452">
        <w:tc>
          <w:tcPr>
            <w:tcW w:w="2882" w:type="dxa"/>
          </w:tcPr>
          <w:p w14:paraId="5BE9B14D"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IBRD</w:t>
            </w:r>
          </w:p>
        </w:tc>
        <w:tc>
          <w:tcPr>
            <w:tcW w:w="6190" w:type="dxa"/>
          </w:tcPr>
          <w:p w14:paraId="2F43AD37"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International Bank for Reconstruction and Development</w:t>
            </w:r>
          </w:p>
        </w:tc>
      </w:tr>
      <w:tr w:rsidR="00B25362" w:rsidRPr="00A90489" w14:paraId="3692F6CD" w14:textId="77777777" w:rsidTr="00CC6452">
        <w:tc>
          <w:tcPr>
            <w:tcW w:w="2882" w:type="dxa"/>
          </w:tcPr>
          <w:p w14:paraId="3980156F"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IDA</w:t>
            </w:r>
          </w:p>
        </w:tc>
        <w:tc>
          <w:tcPr>
            <w:tcW w:w="6190" w:type="dxa"/>
          </w:tcPr>
          <w:p w14:paraId="01C325EF"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International Development Association</w:t>
            </w:r>
          </w:p>
        </w:tc>
      </w:tr>
      <w:tr w:rsidR="00B25362" w:rsidRPr="00A90489" w14:paraId="468FEA75" w14:textId="77777777" w:rsidTr="00CC6452">
        <w:tc>
          <w:tcPr>
            <w:tcW w:w="2882" w:type="dxa"/>
          </w:tcPr>
          <w:p w14:paraId="3F12DA10"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IUU</w:t>
            </w:r>
          </w:p>
        </w:tc>
        <w:tc>
          <w:tcPr>
            <w:tcW w:w="6190" w:type="dxa"/>
          </w:tcPr>
          <w:p w14:paraId="51445C25"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Illegal Unreported and Unregulated</w:t>
            </w:r>
          </w:p>
        </w:tc>
      </w:tr>
      <w:tr w:rsidR="00B25362" w:rsidRPr="00A90489" w14:paraId="44FDD623" w14:textId="77777777" w:rsidTr="00CC6452">
        <w:tc>
          <w:tcPr>
            <w:tcW w:w="2882" w:type="dxa"/>
          </w:tcPr>
          <w:p w14:paraId="1A225D61"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LMP</w:t>
            </w:r>
          </w:p>
        </w:tc>
        <w:tc>
          <w:tcPr>
            <w:tcW w:w="6190" w:type="dxa"/>
          </w:tcPr>
          <w:p w14:paraId="336501A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Labor Management Procedures</w:t>
            </w:r>
          </w:p>
        </w:tc>
      </w:tr>
      <w:tr w:rsidR="00B25362" w:rsidRPr="00A90489" w14:paraId="0F8D2C2D" w14:textId="77777777" w:rsidTr="00CC6452">
        <w:tc>
          <w:tcPr>
            <w:tcW w:w="2882" w:type="dxa"/>
          </w:tcPr>
          <w:p w14:paraId="590CCE76"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MAE</w:t>
            </w:r>
          </w:p>
        </w:tc>
        <w:tc>
          <w:tcPr>
            <w:tcW w:w="6190" w:type="dxa"/>
          </w:tcPr>
          <w:p w14:paraId="5B596539" w14:textId="77777777" w:rsidR="00B25362" w:rsidRPr="00A90489" w:rsidRDefault="00B25362" w:rsidP="00CC6452">
            <w:pPr>
              <w:spacing w:before="80" w:after="80" w:line="264" w:lineRule="auto"/>
              <w:ind w:left="14" w:right="14" w:hanging="14"/>
              <w:jc w:val="both"/>
              <w:rPr>
                <w:rFonts w:ascii="Times New Roman" w:eastAsia="Times New Roman" w:hAnsi="Times New Roman"/>
                <w:sz w:val="24"/>
                <w:szCs w:val="24"/>
                <w:lang w:val="en-US"/>
              </w:rPr>
            </w:pPr>
            <w:r w:rsidRPr="00A90489">
              <w:rPr>
                <w:rFonts w:ascii="Times New Roman" w:hAnsi="Times New Roman"/>
                <w:sz w:val="24"/>
                <w:szCs w:val="24"/>
              </w:rPr>
              <w:t xml:space="preserve">Ministry of Agriculture and </w:t>
            </w:r>
            <w:r w:rsidRPr="00A90489">
              <w:rPr>
                <w:rFonts w:ascii="Times New Roman" w:hAnsi="Times New Roman"/>
                <w:sz w:val="24"/>
                <w:szCs w:val="24"/>
                <w:lang w:val="en-US"/>
              </w:rPr>
              <w:t>Environment</w:t>
            </w:r>
          </w:p>
        </w:tc>
      </w:tr>
      <w:tr w:rsidR="00B25362" w:rsidRPr="00A90489" w14:paraId="132EA493" w14:textId="77777777" w:rsidTr="00CC6452">
        <w:tc>
          <w:tcPr>
            <w:tcW w:w="2882" w:type="dxa"/>
          </w:tcPr>
          <w:p w14:paraId="35E4867A"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MOF/BTC</w:t>
            </w:r>
          </w:p>
        </w:tc>
        <w:tc>
          <w:tcPr>
            <w:tcW w:w="6190" w:type="dxa"/>
          </w:tcPr>
          <w:p w14:paraId="1B07BEC7"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Ministry of Finance</w:t>
            </w:r>
          </w:p>
        </w:tc>
      </w:tr>
      <w:tr w:rsidR="00B25362" w:rsidRPr="00A90489" w14:paraId="46529190" w14:textId="77777777" w:rsidTr="00CC6452">
        <w:tc>
          <w:tcPr>
            <w:tcW w:w="2882" w:type="dxa"/>
          </w:tcPr>
          <w:p w14:paraId="7F6C4B6E"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MOLISA</w:t>
            </w:r>
          </w:p>
        </w:tc>
        <w:tc>
          <w:tcPr>
            <w:tcW w:w="6190" w:type="dxa"/>
          </w:tcPr>
          <w:p w14:paraId="7896A55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 xml:space="preserve">Ministry of Labor Invalids and Social Affairs  </w:t>
            </w:r>
          </w:p>
        </w:tc>
      </w:tr>
      <w:tr w:rsidR="00B25362" w:rsidRPr="00A90489" w14:paraId="08629B81" w14:textId="77777777" w:rsidTr="00CC6452">
        <w:tc>
          <w:tcPr>
            <w:tcW w:w="2882" w:type="dxa"/>
          </w:tcPr>
          <w:p w14:paraId="68A724BD" w14:textId="77777777" w:rsidR="00B25362" w:rsidRPr="00A90489" w:rsidDel="001F2E33"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MOH</w:t>
            </w:r>
          </w:p>
        </w:tc>
        <w:tc>
          <w:tcPr>
            <w:tcW w:w="6190" w:type="dxa"/>
          </w:tcPr>
          <w:p w14:paraId="6F396849" w14:textId="77777777" w:rsidR="00B25362" w:rsidRPr="00A90489" w:rsidRDefault="00B25362" w:rsidP="00CC6452">
            <w:pPr>
              <w:spacing w:before="80" w:after="80" w:line="264" w:lineRule="auto"/>
              <w:jc w:val="both"/>
              <w:rPr>
                <w:rFonts w:ascii="Times New Roman" w:hAnsi="Times New Roman"/>
                <w:sz w:val="24"/>
                <w:szCs w:val="24"/>
              </w:rPr>
            </w:pPr>
            <w:r w:rsidRPr="00A90489">
              <w:rPr>
                <w:rFonts w:ascii="Times New Roman" w:hAnsi="Times New Roman"/>
                <w:sz w:val="24"/>
                <w:szCs w:val="24"/>
              </w:rPr>
              <w:t xml:space="preserve">Ministry of </w:t>
            </w:r>
            <w:r w:rsidRPr="00A90489">
              <w:rPr>
                <w:rFonts w:ascii="Times New Roman" w:hAnsi="Times New Roman"/>
                <w:sz w:val="24"/>
                <w:szCs w:val="24"/>
                <w:lang w:val="en-US"/>
              </w:rPr>
              <w:t>Health</w:t>
            </w:r>
          </w:p>
        </w:tc>
      </w:tr>
      <w:tr w:rsidR="00B25362" w:rsidRPr="00A90489" w14:paraId="74EA9A06" w14:textId="77777777" w:rsidTr="00CC6452">
        <w:tc>
          <w:tcPr>
            <w:tcW w:w="2882" w:type="dxa"/>
          </w:tcPr>
          <w:p w14:paraId="49F45564"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MOHA</w:t>
            </w:r>
          </w:p>
        </w:tc>
        <w:tc>
          <w:tcPr>
            <w:tcW w:w="6190" w:type="dxa"/>
          </w:tcPr>
          <w:p w14:paraId="3D7CB9A4"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 xml:space="preserve">Ministry of </w:t>
            </w:r>
            <w:r w:rsidRPr="00A90489">
              <w:rPr>
                <w:rFonts w:ascii="Times New Roman" w:hAnsi="Times New Roman"/>
                <w:sz w:val="24"/>
                <w:szCs w:val="24"/>
                <w:lang w:val="en-US"/>
              </w:rPr>
              <w:t>Home Affairs</w:t>
            </w:r>
          </w:p>
        </w:tc>
      </w:tr>
      <w:tr w:rsidR="00B25362" w:rsidRPr="00A90489" w14:paraId="5E79A8B8" w14:textId="77777777" w:rsidTr="00CC6452">
        <w:tc>
          <w:tcPr>
            <w:tcW w:w="2882" w:type="dxa"/>
          </w:tcPr>
          <w:p w14:paraId="6723C306"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OSH</w:t>
            </w:r>
          </w:p>
        </w:tc>
        <w:tc>
          <w:tcPr>
            <w:tcW w:w="6190" w:type="dxa"/>
          </w:tcPr>
          <w:p w14:paraId="61FDBE48"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Occupational Health and Safety</w:t>
            </w:r>
          </w:p>
        </w:tc>
      </w:tr>
      <w:tr w:rsidR="00B25362" w:rsidRPr="00A90489" w14:paraId="14787223" w14:textId="77777777" w:rsidTr="00CC6452">
        <w:tc>
          <w:tcPr>
            <w:tcW w:w="2882" w:type="dxa"/>
          </w:tcPr>
          <w:p w14:paraId="7C4A8F81"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PPC</w:t>
            </w:r>
            <w:r w:rsidRPr="00A90489">
              <w:rPr>
                <w:rFonts w:ascii="Times New Roman" w:eastAsia="Times New Roman" w:hAnsi="Times New Roman"/>
                <w:sz w:val="24"/>
                <w:szCs w:val="24"/>
                <w:lang w:val="en-US"/>
              </w:rPr>
              <w:tab/>
            </w:r>
          </w:p>
        </w:tc>
        <w:tc>
          <w:tcPr>
            <w:tcW w:w="6190" w:type="dxa"/>
          </w:tcPr>
          <w:p w14:paraId="537040F2"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Provincial People’s Committee</w:t>
            </w:r>
          </w:p>
        </w:tc>
      </w:tr>
      <w:tr w:rsidR="00B25362" w:rsidRPr="00A90489" w14:paraId="18EE0F9A" w14:textId="77777777" w:rsidTr="00CC6452">
        <w:tc>
          <w:tcPr>
            <w:tcW w:w="2882" w:type="dxa"/>
          </w:tcPr>
          <w:p w14:paraId="6BBF639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bCs/>
                <w:sz w:val="24"/>
                <w:szCs w:val="24"/>
                <w:lang w:val="en-US"/>
              </w:rPr>
              <w:t xml:space="preserve">PPMU </w:t>
            </w:r>
          </w:p>
        </w:tc>
        <w:tc>
          <w:tcPr>
            <w:tcW w:w="6190" w:type="dxa"/>
          </w:tcPr>
          <w:p w14:paraId="285D28AC"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bCs/>
                <w:sz w:val="24"/>
                <w:szCs w:val="24"/>
              </w:rPr>
              <w:t>Provincial Project Management Unit</w:t>
            </w:r>
          </w:p>
        </w:tc>
      </w:tr>
      <w:tr w:rsidR="00B25362" w:rsidRPr="00A90489" w14:paraId="425E7A62" w14:textId="77777777" w:rsidTr="00CC6452">
        <w:tc>
          <w:tcPr>
            <w:tcW w:w="2882" w:type="dxa"/>
          </w:tcPr>
          <w:p w14:paraId="7FD93480"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PSC</w:t>
            </w:r>
          </w:p>
        </w:tc>
        <w:tc>
          <w:tcPr>
            <w:tcW w:w="6190" w:type="dxa"/>
          </w:tcPr>
          <w:p w14:paraId="4ABFFD1F"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rPr>
              <w:t>Project Standing Council</w:t>
            </w:r>
          </w:p>
        </w:tc>
      </w:tr>
      <w:tr w:rsidR="00B25362" w:rsidRPr="00A90489" w14:paraId="0D840596" w14:textId="77777777" w:rsidTr="00CC6452">
        <w:tc>
          <w:tcPr>
            <w:tcW w:w="2882" w:type="dxa"/>
          </w:tcPr>
          <w:p w14:paraId="3D89DF90"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RAP</w:t>
            </w:r>
          </w:p>
        </w:tc>
        <w:tc>
          <w:tcPr>
            <w:tcW w:w="6190" w:type="dxa"/>
          </w:tcPr>
          <w:p w14:paraId="6D52689B" w14:textId="77777777" w:rsidR="00B25362" w:rsidRPr="00A90489" w:rsidRDefault="00B25362" w:rsidP="00CC6452">
            <w:pPr>
              <w:spacing w:before="80" w:after="80" w:line="264" w:lineRule="auto"/>
              <w:ind w:left="14" w:right="14" w:hanging="14"/>
              <w:jc w:val="both"/>
              <w:rPr>
                <w:rFonts w:ascii="Times New Roman" w:eastAsia="Times New Roman" w:hAnsi="Times New Roman"/>
                <w:sz w:val="24"/>
                <w:szCs w:val="24"/>
                <w:lang w:val="en-US"/>
              </w:rPr>
            </w:pPr>
            <w:r w:rsidRPr="00A90489">
              <w:rPr>
                <w:rFonts w:ascii="Times New Roman" w:eastAsia="Times New Roman" w:hAnsi="Times New Roman"/>
                <w:sz w:val="24"/>
                <w:szCs w:val="24"/>
              </w:rPr>
              <w:t>Resettlement Action Plan</w:t>
            </w:r>
          </w:p>
        </w:tc>
      </w:tr>
      <w:tr w:rsidR="00B25362" w:rsidRPr="00A90489" w14:paraId="78E97878" w14:textId="77777777" w:rsidTr="00CC6452">
        <w:tc>
          <w:tcPr>
            <w:tcW w:w="2882" w:type="dxa"/>
          </w:tcPr>
          <w:p w14:paraId="1CD707F6"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RPF</w:t>
            </w:r>
          </w:p>
        </w:tc>
        <w:tc>
          <w:tcPr>
            <w:tcW w:w="6190" w:type="dxa"/>
          </w:tcPr>
          <w:p w14:paraId="00593240" w14:textId="77777777" w:rsidR="00B25362" w:rsidRPr="00A90489" w:rsidRDefault="00B25362" w:rsidP="00CC6452">
            <w:pPr>
              <w:spacing w:before="80" w:after="80" w:line="264" w:lineRule="auto"/>
              <w:ind w:left="14" w:right="14" w:hanging="14"/>
              <w:jc w:val="both"/>
              <w:rPr>
                <w:rFonts w:ascii="Times New Roman" w:eastAsia="Times New Roman" w:hAnsi="Times New Roman"/>
                <w:sz w:val="24"/>
                <w:szCs w:val="24"/>
                <w:lang w:val="en-US"/>
              </w:rPr>
            </w:pPr>
            <w:r w:rsidRPr="00A90489">
              <w:rPr>
                <w:rFonts w:ascii="Times New Roman" w:eastAsia="Times New Roman" w:hAnsi="Times New Roman"/>
                <w:sz w:val="24"/>
                <w:szCs w:val="24"/>
              </w:rPr>
              <w:t>Resettlement Policy Framework</w:t>
            </w:r>
          </w:p>
        </w:tc>
      </w:tr>
      <w:tr w:rsidR="00B25362" w:rsidRPr="00A90489" w14:paraId="2A4B648B" w14:textId="77777777" w:rsidTr="00CC6452">
        <w:tc>
          <w:tcPr>
            <w:tcW w:w="2882" w:type="dxa"/>
          </w:tcPr>
          <w:p w14:paraId="2FBF8EC7"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SEA</w:t>
            </w:r>
          </w:p>
        </w:tc>
        <w:tc>
          <w:tcPr>
            <w:tcW w:w="6190" w:type="dxa"/>
          </w:tcPr>
          <w:p w14:paraId="62D541D5"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 xml:space="preserve">Sexual Exploitation and Abuse </w:t>
            </w:r>
          </w:p>
        </w:tc>
      </w:tr>
      <w:tr w:rsidR="00B25362" w:rsidRPr="00A90489" w14:paraId="08C79CFC" w14:textId="77777777" w:rsidTr="00CC6452">
        <w:tc>
          <w:tcPr>
            <w:tcW w:w="2882" w:type="dxa"/>
          </w:tcPr>
          <w:p w14:paraId="295CEC02"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SEF</w:t>
            </w:r>
          </w:p>
        </w:tc>
        <w:tc>
          <w:tcPr>
            <w:tcW w:w="6190" w:type="dxa"/>
          </w:tcPr>
          <w:p w14:paraId="6CD6D573" w14:textId="77777777" w:rsidR="00B25362" w:rsidRPr="00A90489" w:rsidRDefault="00B25362" w:rsidP="00CC6452">
            <w:pPr>
              <w:spacing w:before="80" w:after="80" w:line="264" w:lineRule="auto"/>
              <w:ind w:right="14"/>
              <w:jc w:val="both"/>
              <w:rPr>
                <w:rFonts w:ascii="Times New Roman" w:eastAsia="Times New Roman" w:hAnsi="Times New Roman"/>
                <w:sz w:val="24"/>
                <w:szCs w:val="24"/>
                <w:lang w:val="en-US"/>
              </w:rPr>
            </w:pPr>
            <w:r w:rsidRPr="00A90489">
              <w:rPr>
                <w:rFonts w:ascii="Times New Roman" w:eastAsia="Times New Roman" w:hAnsi="Times New Roman"/>
                <w:sz w:val="24"/>
                <w:szCs w:val="24"/>
              </w:rPr>
              <w:t>Stakeholder Engagement Framework</w:t>
            </w:r>
          </w:p>
        </w:tc>
      </w:tr>
      <w:tr w:rsidR="00B25362" w:rsidRPr="00A90489" w14:paraId="09DECE8C" w14:textId="77777777" w:rsidTr="00CC6452">
        <w:tc>
          <w:tcPr>
            <w:tcW w:w="2882" w:type="dxa"/>
          </w:tcPr>
          <w:p w14:paraId="6CDE1AEE"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SFDP</w:t>
            </w:r>
          </w:p>
        </w:tc>
        <w:tc>
          <w:tcPr>
            <w:tcW w:w="6190" w:type="dxa"/>
          </w:tcPr>
          <w:p w14:paraId="1FBBFCD2"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rPr>
              <w:t>Sustainable Fishery Development Project</w:t>
            </w:r>
          </w:p>
        </w:tc>
      </w:tr>
      <w:tr w:rsidR="00B25362" w:rsidRPr="00A90489" w14:paraId="18433012" w14:textId="77777777" w:rsidTr="00CC6452">
        <w:tc>
          <w:tcPr>
            <w:tcW w:w="2882" w:type="dxa"/>
          </w:tcPr>
          <w:p w14:paraId="43A6848F"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TOR</w:t>
            </w:r>
          </w:p>
        </w:tc>
        <w:tc>
          <w:tcPr>
            <w:tcW w:w="6190" w:type="dxa"/>
          </w:tcPr>
          <w:p w14:paraId="66384886"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hAnsi="Times New Roman"/>
                <w:sz w:val="24"/>
                <w:szCs w:val="24"/>
              </w:rPr>
              <w:t>Terms of Reference</w:t>
            </w:r>
          </w:p>
        </w:tc>
      </w:tr>
      <w:tr w:rsidR="00B25362" w:rsidRPr="00A90489" w14:paraId="695A6957" w14:textId="77777777" w:rsidTr="00CC6452">
        <w:tc>
          <w:tcPr>
            <w:tcW w:w="2882" w:type="dxa"/>
          </w:tcPr>
          <w:p w14:paraId="6497F1E3"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TWG</w:t>
            </w:r>
          </w:p>
        </w:tc>
        <w:tc>
          <w:tcPr>
            <w:tcW w:w="6190" w:type="dxa"/>
          </w:tcPr>
          <w:p w14:paraId="34277904"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rPr>
              <w:t>Technical Working Group</w:t>
            </w:r>
          </w:p>
        </w:tc>
      </w:tr>
      <w:tr w:rsidR="00B25362" w:rsidRPr="00A90489" w14:paraId="2E693FE8" w14:textId="77777777" w:rsidTr="00CC6452">
        <w:tc>
          <w:tcPr>
            <w:tcW w:w="2882" w:type="dxa"/>
          </w:tcPr>
          <w:p w14:paraId="4C88151B"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VAC</w:t>
            </w:r>
          </w:p>
        </w:tc>
        <w:tc>
          <w:tcPr>
            <w:tcW w:w="6190" w:type="dxa"/>
          </w:tcPr>
          <w:p w14:paraId="1B9E993B"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Violence Against Children</w:t>
            </w:r>
          </w:p>
        </w:tc>
      </w:tr>
      <w:tr w:rsidR="00B25362" w:rsidRPr="00A90489" w14:paraId="187DA9BC" w14:textId="77777777" w:rsidTr="00CC6452">
        <w:tc>
          <w:tcPr>
            <w:tcW w:w="2882" w:type="dxa"/>
          </w:tcPr>
          <w:p w14:paraId="16C56819"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 xml:space="preserve">VWU </w:t>
            </w:r>
          </w:p>
        </w:tc>
        <w:tc>
          <w:tcPr>
            <w:tcW w:w="6190" w:type="dxa"/>
          </w:tcPr>
          <w:p w14:paraId="2E373F21"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Vietnam Women’s Union</w:t>
            </w:r>
          </w:p>
        </w:tc>
      </w:tr>
      <w:tr w:rsidR="00B25362" w:rsidRPr="00A90489" w14:paraId="29ADF7F4" w14:textId="77777777" w:rsidTr="00CC6452">
        <w:tc>
          <w:tcPr>
            <w:tcW w:w="2882" w:type="dxa"/>
          </w:tcPr>
          <w:p w14:paraId="27E5557C" w14:textId="77777777" w:rsidR="00B25362" w:rsidRPr="00A90489" w:rsidRDefault="00B25362" w:rsidP="00CC6452">
            <w:pPr>
              <w:spacing w:before="80" w:after="80" w:line="264" w:lineRule="auto"/>
              <w:jc w:val="both"/>
              <w:rPr>
                <w:rFonts w:ascii="Times New Roman" w:eastAsia="Times New Roman" w:hAnsi="Times New Roman"/>
                <w:sz w:val="24"/>
                <w:szCs w:val="24"/>
                <w:lang w:val="en-US"/>
              </w:rPr>
            </w:pPr>
            <w:r w:rsidRPr="00A90489">
              <w:rPr>
                <w:rFonts w:ascii="Times New Roman" w:eastAsia="Times New Roman" w:hAnsi="Times New Roman"/>
                <w:sz w:val="24"/>
                <w:szCs w:val="24"/>
                <w:lang w:val="en-US"/>
              </w:rPr>
              <w:t>WB</w:t>
            </w:r>
          </w:p>
        </w:tc>
        <w:tc>
          <w:tcPr>
            <w:tcW w:w="6190" w:type="dxa"/>
          </w:tcPr>
          <w:p w14:paraId="240D34C4" w14:textId="77777777" w:rsidR="00B25362" w:rsidRPr="00A90489" w:rsidRDefault="00B25362" w:rsidP="00CC6452">
            <w:pPr>
              <w:spacing w:before="80" w:after="80" w:line="264" w:lineRule="auto"/>
              <w:jc w:val="both"/>
              <w:rPr>
                <w:rFonts w:ascii="Times New Roman" w:eastAsia="Times New Roman" w:hAnsi="Times New Roman"/>
                <w:sz w:val="24"/>
                <w:szCs w:val="24"/>
              </w:rPr>
            </w:pPr>
            <w:r w:rsidRPr="00A90489">
              <w:rPr>
                <w:rFonts w:ascii="Times New Roman" w:eastAsia="Times New Roman" w:hAnsi="Times New Roman"/>
                <w:sz w:val="24"/>
                <w:szCs w:val="24"/>
              </w:rPr>
              <w:t>World Bank</w:t>
            </w:r>
          </w:p>
        </w:tc>
      </w:tr>
      <w:bookmarkEnd w:id="0"/>
    </w:tbl>
    <w:p w14:paraId="6572EC42" w14:textId="4308B9A2" w:rsidR="002065DC" w:rsidRDefault="002065DC">
      <w:pPr>
        <w:spacing w:after="200" w:line="276" w:lineRule="auto"/>
        <w:rPr>
          <w:rFonts w:ascii="Times New Roman" w:hAnsi="Times New Roman"/>
          <w:sz w:val="24"/>
          <w:szCs w:val="24"/>
        </w:rPr>
      </w:pPr>
    </w:p>
    <w:p w14:paraId="7B1AF9C2" w14:textId="77777777" w:rsidR="00AD6328" w:rsidRDefault="00AD6328">
      <w:pPr>
        <w:spacing w:after="200" w:line="276" w:lineRule="auto"/>
        <w:rPr>
          <w:rFonts w:ascii="Times New Roman" w:eastAsia="Times New Roman" w:hAnsi="Times New Roman"/>
          <w:b/>
          <w:bCs/>
          <w:color w:val="008080"/>
          <w:kern w:val="36"/>
          <w:sz w:val="28"/>
          <w:szCs w:val="28"/>
          <w:lang w:val="en-US" w:eastAsia="zh-CN"/>
        </w:rPr>
      </w:pPr>
      <w:bookmarkStart w:id="1" w:name="_Toc196475271"/>
      <w:r>
        <w:rPr>
          <w:sz w:val="28"/>
          <w:szCs w:val="28"/>
          <w:lang w:val="en-US" w:eastAsia="zh-CN"/>
        </w:rPr>
        <w:br w:type="page"/>
      </w:r>
    </w:p>
    <w:p w14:paraId="60655865" w14:textId="24C02A14" w:rsidR="007D1606" w:rsidRPr="00A90489" w:rsidRDefault="00B66316" w:rsidP="00A90489">
      <w:pPr>
        <w:pStyle w:val="Heading1"/>
        <w:numPr>
          <w:ilvl w:val="0"/>
          <w:numId w:val="4"/>
        </w:numPr>
        <w:spacing w:before="80" w:beforeAutospacing="0" w:after="80" w:afterAutospacing="0" w:line="264" w:lineRule="auto"/>
        <w:ind w:left="720"/>
        <w:rPr>
          <w:sz w:val="28"/>
          <w:szCs w:val="28"/>
          <w:lang w:eastAsia="zh-CN"/>
        </w:rPr>
      </w:pPr>
      <w:r w:rsidRPr="00A90489">
        <w:rPr>
          <w:sz w:val="28"/>
          <w:szCs w:val="28"/>
          <w:lang w:val="en-US" w:eastAsia="zh-CN"/>
        </w:rPr>
        <w:lastRenderedPageBreak/>
        <w:t>INTRODUCTION</w:t>
      </w:r>
      <w:bookmarkEnd w:id="1"/>
    </w:p>
    <w:p w14:paraId="4A3A5F4B" w14:textId="4EAE13BB" w:rsidR="00663B70" w:rsidRPr="00A90489" w:rsidRDefault="00216D41" w:rsidP="00A90489">
      <w:pPr>
        <w:numPr>
          <w:ilvl w:val="0"/>
          <w:numId w:val="5"/>
        </w:numPr>
        <w:tabs>
          <w:tab w:val="left" w:pos="720"/>
        </w:tabs>
        <w:spacing w:before="80" w:after="80" w:line="264" w:lineRule="auto"/>
        <w:ind w:left="0" w:firstLine="0"/>
        <w:jc w:val="both"/>
        <w:rPr>
          <w:rFonts w:ascii="Times New Roman" w:eastAsia="SimSun" w:hAnsi="Times New Roman"/>
          <w:sz w:val="24"/>
          <w:szCs w:val="24"/>
          <w:shd w:val="clear" w:color="auto" w:fill="FFFFFF"/>
          <w:lang w:eastAsia="zh-CN"/>
        </w:rPr>
      </w:pPr>
      <w:r w:rsidRPr="00A90489">
        <w:rPr>
          <w:rFonts w:ascii="Times New Roman" w:eastAsia="SimSun" w:hAnsi="Times New Roman"/>
          <w:sz w:val="24"/>
          <w:szCs w:val="24"/>
          <w:shd w:val="clear" w:color="auto" w:fill="FFFFFF"/>
          <w:lang w:val="en-US" w:eastAsia="zh-CN"/>
        </w:rPr>
        <w:t xml:space="preserve">The Socialist Republic of Vietnam intends to apply for a loan from the World Bank to finance the proposed Sustainable Fishery Development Project hereafter referred as “the Project”. This project aims to enable improved management of and increased value from target fisheries by investing in ‘smart’ infrastructures. </w:t>
      </w:r>
    </w:p>
    <w:p w14:paraId="6832C047" w14:textId="6D788B17" w:rsidR="002E2E58" w:rsidRPr="00A90489" w:rsidRDefault="001A6C6C" w:rsidP="00A90489">
      <w:pPr>
        <w:numPr>
          <w:ilvl w:val="0"/>
          <w:numId w:val="5"/>
        </w:numPr>
        <w:tabs>
          <w:tab w:val="left" w:pos="720"/>
        </w:tabs>
        <w:spacing w:before="80" w:after="80" w:line="264" w:lineRule="auto"/>
        <w:ind w:left="0" w:firstLine="0"/>
        <w:jc w:val="both"/>
        <w:rPr>
          <w:rFonts w:ascii="Times New Roman" w:hAnsi="Times New Roman"/>
          <w:color w:val="000000" w:themeColor="text1"/>
          <w:sz w:val="24"/>
          <w:szCs w:val="24"/>
        </w:rPr>
      </w:pPr>
      <w:r w:rsidRPr="00A90489">
        <w:rPr>
          <w:rFonts w:ascii="Times New Roman" w:hAnsi="Times New Roman"/>
          <w:sz w:val="24"/>
          <w:szCs w:val="24"/>
        </w:rPr>
        <w:t>On</w:t>
      </w:r>
      <w:r w:rsidR="002E2E58" w:rsidRPr="00A90489">
        <w:rPr>
          <w:rFonts w:ascii="Times New Roman" w:hAnsi="Times New Roman"/>
          <w:sz w:val="24"/>
          <w:szCs w:val="24"/>
        </w:rPr>
        <w:t xml:space="preserve"> 30/5/2023, </w:t>
      </w:r>
      <w:r w:rsidR="00D2765F" w:rsidRPr="00A90489">
        <w:rPr>
          <w:rFonts w:ascii="Times New Roman" w:hAnsi="Times New Roman"/>
          <w:sz w:val="24"/>
          <w:szCs w:val="24"/>
        </w:rPr>
        <w:t>The Prime Minister signed the Decision No.</w:t>
      </w:r>
      <w:r w:rsidR="002E2E58" w:rsidRPr="00A90489">
        <w:rPr>
          <w:rFonts w:ascii="Times New Roman" w:hAnsi="Times New Roman"/>
          <w:sz w:val="24"/>
          <w:szCs w:val="24"/>
        </w:rPr>
        <w:t xml:space="preserve"> 592/Q</w:t>
      </w:r>
      <w:r w:rsidR="00D2765F" w:rsidRPr="00A90489">
        <w:rPr>
          <w:rFonts w:ascii="Times New Roman" w:hAnsi="Times New Roman"/>
          <w:sz w:val="24"/>
          <w:szCs w:val="24"/>
        </w:rPr>
        <w:t>D</w:t>
      </w:r>
      <w:r w:rsidR="002E2E58" w:rsidRPr="00A90489">
        <w:rPr>
          <w:rFonts w:ascii="Times New Roman" w:hAnsi="Times New Roman"/>
          <w:sz w:val="24"/>
          <w:szCs w:val="24"/>
        </w:rPr>
        <w:t xml:space="preserve">-TTg </w:t>
      </w:r>
      <w:r w:rsidR="00D2765F" w:rsidRPr="00A90489">
        <w:rPr>
          <w:rFonts w:ascii="Times New Roman" w:hAnsi="Times New Roman"/>
          <w:sz w:val="24"/>
          <w:szCs w:val="24"/>
        </w:rPr>
        <w:t>approving the Investment policy for the Sustainable Fishery Develoment Project</w:t>
      </w:r>
      <w:r w:rsidR="005C6066" w:rsidRPr="00A90489">
        <w:rPr>
          <w:rFonts w:ascii="Times New Roman" w:hAnsi="Times New Roman"/>
          <w:sz w:val="24"/>
          <w:szCs w:val="24"/>
          <w:lang w:val="en-US"/>
        </w:rPr>
        <w:t>,</w:t>
      </w:r>
      <w:r w:rsidR="00D2765F" w:rsidRPr="00A90489">
        <w:rPr>
          <w:rFonts w:ascii="Times New Roman" w:hAnsi="Times New Roman"/>
          <w:sz w:val="24"/>
          <w:szCs w:val="24"/>
        </w:rPr>
        <w:t xml:space="preserve"> </w:t>
      </w:r>
      <w:r w:rsidR="006A3852" w:rsidRPr="00A90489">
        <w:rPr>
          <w:rFonts w:ascii="Times New Roman" w:hAnsi="Times New Roman"/>
          <w:sz w:val="24"/>
          <w:szCs w:val="24"/>
        </w:rPr>
        <w:t xml:space="preserve">funded by WB </w:t>
      </w:r>
      <w:r w:rsidR="00D2765F" w:rsidRPr="00A90489">
        <w:rPr>
          <w:rFonts w:ascii="Times New Roman" w:hAnsi="Times New Roman"/>
          <w:sz w:val="24"/>
          <w:szCs w:val="24"/>
        </w:rPr>
        <w:t>at the Ministry of Agriculture and Rural Development</w:t>
      </w:r>
      <w:r w:rsidR="00E20BCC" w:rsidRPr="00A90489">
        <w:rPr>
          <w:rFonts w:ascii="Times New Roman" w:hAnsi="Times New Roman"/>
          <w:sz w:val="24"/>
          <w:szCs w:val="24"/>
          <w:lang w:val="en-US"/>
        </w:rPr>
        <w:t xml:space="preserve"> (</w:t>
      </w:r>
      <w:r w:rsidR="00CF6827" w:rsidRPr="00A90489">
        <w:rPr>
          <w:rFonts w:ascii="Times New Roman" w:hAnsi="Times New Roman"/>
          <w:sz w:val="24"/>
          <w:szCs w:val="24"/>
          <w:lang w:val="en-US"/>
        </w:rPr>
        <w:t>Now is</w:t>
      </w:r>
      <w:r w:rsidR="00E20BCC" w:rsidRPr="00A90489">
        <w:rPr>
          <w:rFonts w:ascii="Times New Roman" w:hAnsi="Times New Roman"/>
          <w:sz w:val="24"/>
          <w:szCs w:val="24"/>
          <w:lang w:val="en-US"/>
        </w:rPr>
        <w:t xml:space="preserve"> </w:t>
      </w:r>
      <w:r w:rsidR="00E20BCC" w:rsidRPr="00A90489">
        <w:rPr>
          <w:rFonts w:ascii="Times New Roman" w:hAnsi="Times New Roman"/>
          <w:sz w:val="24"/>
          <w:szCs w:val="24"/>
        </w:rPr>
        <w:t xml:space="preserve">Ministry of Agriculture and </w:t>
      </w:r>
      <w:r w:rsidR="00CF6827" w:rsidRPr="00A90489">
        <w:rPr>
          <w:rFonts w:ascii="Times New Roman" w:hAnsi="Times New Roman"/>
          <w:sz w:val="24"/>
          <w:szCs w:val="24"/>
          <w:lang w:val="en-US"/>
        </w:rPr>
        <w:t>Environment</w:t>
      </w:r>
      <w:r w:rsidR="00E20BCC" w:rsidRPr="00A90489">
        <w:rPr>
          <w:rFonts w:ascii="Times New Roman" w:hAnsi="Times New Roman"/>
          <w:sz w:val="24"/>
          <w:szCs w:val="24"/>
          <w:lang w:val="en-US"/>
        </w:rPr>
        <w:t>)</w:t>
      </w:r>
      <w:r w:rsidR="002E2E58" w:rsidRPr="00A90489">
        <w:rPr>
          <w:rFonts w:ascii="Times New Roman" w:hAnsi="Times New Roman"/>
          <w:color w:val="000000" w:themeColor="text1"/>
          <w:sz w:val="24"/>
          <w:szCs w:val="24"/>
        </w:rPr>
        <w:t xml:space="preserve">. </w:t>
      </w:r>
      <w:r w:rsidR="00D2765F" w:rsidRPr="00A90489">
        <w:rPr>
          <w:rFonts w:ascii="Times New Roman" w:hAnsi="Times New Roman"/>
          <w:color w:val="000000" w:themeColor="text1"/>
          <w:sz w:val="24"/>
          <w:szCs w:val="24"/>
        </w:rPr>
        <w:t xml:space="preserve">With the aim to enhance the fishery management and </w:t>
      </w:r>
      <w:r w:rsidR="00A03B4E" w:rsidRPr="00A90489">
        <w:rPr>
          <w:rFonts w:ascii="Times New Roman" w:hAnsi="Times New Roman"/>
          <w:color w:val="000000" w:themeColor="text1"/>
          <w:sz w:val="24"/>
          <w:szCs w:val="24"/>
          <w:lang w:val="en-US"/>
        </w:rPr>
        <w:t>increase</w:t>
      </w:r>
      <w:r w:rsidR="00D2765F" w:rsidRPr="00A90489">
        <w:rPr>
          <w:rFonts w:ascii="Times New Roman" w:hAnsi="Times New Roman"/>
          <w:color w:val="000000" w:themeColor="text1"/>
          <w:sz w:val="24"/>
          <w:szCs w:val="24"/>
        </w:rPr>
        <w:t xml:space="preserve"> the product value through upgrading smart infrastructure</w:t>
      </w:r>
      <w:r w:rsidR="00993DF9" w:rsidRPr="00A90489">
        <w:rPr>
          <w:rFonts w:ascii="Times New Roman" w:hAnsi="Times New Roman"/>
          <w:color w:val="000000" w:themeColor="text1"/>
          <w:sz w:val="24"/>
          <w:szCs w:val="24"/>
          <w:lang w:val="en-US"/>
        </w:rPr>
        <w:t>, t</w:t>
      </w:r>
      <w:r w:rsidR="00D2765F" w:rsidRPr="00A90489">
        <w:rPr>
          <w:rFonts w:ascii="Times New Roman" w:hAnsi="Times New Roman"/>
          <w:color w:val="000000" w:themeColor="text1"/>
          <w:sz w:val="24"/>
          <w:szCs w:val="24"/>
        </w:rPr>
        <w:t>he Sustainable Fishery Development Project, funded by WB covers 0</w:t>
      </w:r>
      <w:r w:rsidR="00D67447">
        <w:rPr>
          <w:rFonts w:ascii="Times New Roman" w:hAnsi="Times New Roman"/>
          <w:color w:val="000000" w:themeColor="text1"/>
          <w:sz w:val="24"/>
          <w:szCs w:val="24"/>
          <w:lang w:val="en-US"/>
        </w:rPr>
        <w:t>6</w:t>
      </w:r>
      <w:r w:rsidR="00D2765F" w:rsidRPr="00A90489">
        <w:rPr>
          <w:rFonts w:ascii="Times New Roman" w:hAnsi="Times New Roman"/>
          <w:color w:val="000000" w:themeColor="text1"/>
          <w:sz w:val="24"/>
          <w:szCs w:val="24"/>
        </w:rPr>
        <w:t xml:space="preserve"> subprojects and </w:t>
      </w:r>
      <w:r w:rsidR="008775E1" w:rsidRPr="00A90489">
        <w:rPr>
          <w:rFonts w:ascii="Times New Roman" w:hAnsi="Times New Roman"/>
          <w:color w:val="000000" w:themeColor="text1"/>
          <w:sz w:val="24"/>
          <w:szCs w:val="24"/>
        </w:rPr>
        <w:t xml:space="preserve">contents </w:t>
      </w:r>
      <w:r w:rsidR="004A1AFA" w:rsidRPr="00A90489">
        <w:rPr>
          <w:rFonts w:ascii="Times New Roman" w:hAnsi="Times New Roman"/>
          <w:color w:val="000000" w:themeColor="text1"/>
          <w:sz w:val="24"/>
          <w:szCs w:val="24"/>
          <w:lang w:val="en-US"/>
        </w:rPr>
        <w:t>on</w:t>
      </w:r>
      <w:r w:rsidR="008775E1" w:rsidRPr="00A90489">
        <w:rPr>
          <w:rFonts w:ascii="Times New Roman" w:hAnsi="Times New Roman"/>
          <w:color w:val="000000" w:themeColor="text1"/>
          <w:sz w:val="24"/>
          <w:szCs w:val="24"/>
        </w:rPr>
        <w:t xml:space="preserve"> fishery management</w:t>
      </w:r>
      <w:r w:rsidR="002E2E58" w:rsidRPr="00A90489">
        <w:rPr>
          <w:rFonts w:ascii="Times New Roman" w:hAnsi="Times New Roman"/>
          <w:color w:val="000000" w:themeColor="text1"/>
          <w:sz w:val="24"/>
          <w:szCs w:val="24"/>
        </w:rPr>
        <w:t xml:space="preserve">, </w:t>
      </w:r>
      <w:r w:rsidR="008775E1" w:rsidRPr="00A90489">
        <w:rPr>
          <w:rFonts w:ascii="Times New Roman" w:hAnsi="Times New Roman"/>
          <w:color w:val="000000" w:themeColor="text1"/>
          <w:sz w:val="24"/>
          <w:szCs w:val="24"/>
        </w:rPr>
        <w:t xml:space="preserve">project management </w:t>
      </w:r>
      <w:r w:rsidR="00993DF9" w:rsidRPr="00A90489">
        <w:rPr>
          <w:rFonts w:ascii="Times New Roman" w:hAnsi="Times New Roman"/>
          <w:color w:val="000000" w:themeColor="text1"/>
          <w:sz w:val="24"/>
          <w:szCs w:val="24"/>
        </w:rPr>
        <w:t xml:space="preserve">capacity </w:t>
      </w:r>
      <w:r w:rsidR="006A3852" w:rsidRPr="00A90489">
        <w:rPr>
          <w:rFonts w:ascii="Times New Roman" w:hAnsi="Times New Roman"/>
          <w:color w:val="000000" w:themeColor="text1"/>
          <w:sz w:val="24"/>
          <w:szCs w:val="24"/>
          <w:lang w:val="en-US"/>
        </w:rPr>
        <w:t>of</w:t>
      </w:r>
      <w:r w:rsidR="008775E1" w:rsidRPr="00A90489">
        <w:rPr>
          <w:rFonts w:ascii="Times New Roman" w:hAnsi="Times New Roman"/>
          <w:color w:val="000000" w:themeColor="text1"/>
          <w:sz w:val="24"/>
          <w:szCs w:val="24"/>
        </w:rPr>
        <w:t xml:space="preserve"> 0</w:t>
      </w:r>
      <w:r w:rsidR="00D67447">
        <w:rPr>
          <w:rFonts w:ascii="Times New Roman" w:hAnsi="Times New Roman"/>
          <w:color w:val="000000" w:themeColor="text1"/>
          <w:sz w:val="24"/>
          <w:szCs w:val="24"/>
          <w:lang w:val="en-US"/>
        </w:rPr>
        <w:t>5</w:t>
      </w:r>
      <w:r w:rsidR="008775E1" w:rsidRPr="00A90489">
        <w:rPr>
          <w:rFonts w:ascii="Times New Roman" w:hAnsi="Times New Roman"/>
          <w:color w:val="000000" w:themeColor="text1"/>
          <w:sz w:val="24"/>
          <w:szCs w:val="24"/>
        </w:rPr>
        <w:t xml:space="preserve"> provinces</w:t>
      </w:r>
      <w:r w:rsidR="002E2E58" w:rsidRPr="00A90489">
        <w:rPr>
          <w:rFonts w:ascii="Times New Roman" w:hAnsi="Times New Roman"/>
          <w:color w:val="000000" w:themeColor="text1"/>
          <w:sz w:val="24"/>
          <w:szCs w:val="24"/>
        </w:rPr>
        <w:t xml:space="preserve"> (H</w:t>
      </w:r>
      <w:r w:rsidR="008775E1" w:rsidRPr="00A90489">
        <w:rPr>
          <w:rFonts w:ascii="Times New Roman" w:hAnsi="Times New Roman"/>
          <w:color w:val="000000" w:themeColor="text1"/>
          <w:sz w:val="24"/>
          <w:szCs w:val="24"/>
        </w:rPr>
        <w:t>a</w:t>
      </w:r>
      <w:r w:rsidR="002E2E58" w:rsidRPr="00A90489">
        <w:rPr>
          <w:rFonts w:ascii="Times New Roman" w:hAnsi="Times New Roman"/>
          <w:color w:val="000000" w:themeColor="text1"/>
          <w:sz w:val="24"/>
          <w:szCs w:val="24"/>
        </w:rPr>
        <w:t>i Ph</w:t>
      </w:r>
      <w:r w:rsidR="008775E1" w:rsidRPr="00A90489">
        <w:rPr>
          <w:rFonts w:ascii="Times New Roman" w:hAnsi="Times New Roman"/>
          <w:color w:val="000000" w:themeColor="text1"/>
          <w:sz w:val="24"/>
          <w:szCs w:val="24"/>
        </w:rPr>
        <w:t>o</w:t>
      </w:r>
      <w:r w:rsidR="002E2E58" w:rsidRPr="00A90489">
        <w:rPr>
          <w:rFonts w:ascii="Times New Roman" w:hAnsi="Times New Roman"/>
          <w:color w:val="000000" w:themeColor="text1"/>
          <w:sz w:val="24"/>
          <w:szCs w:val="24"/>
        </w:rPr>
        <w:t>ng, Thanh H</w:t>
      </w:r>
      <w:r w:rsidR="008775E1" w:rsidRPr="00A90489">
        <w:rPr>
          <w:rFonts w:ascii="Times New Roman" w:hAnsi="Times New Roman"/>
          <w:color w:val="000000" w:themeColor="text1"/>
          <w:sz w:val="24"/>
          <w:szCs w:val="24"/>
        </w:rPr>
        <w:t>o</w:t>
      </w:r>
      <w:r w:rsidR="002E2E58" w:rsidRPr="00A90489">
        <w:rPr>
          <w:rFonts w:ascii="Times New Roman" w:hAnsi="Times New Roman"/>
          <w:color w:val="000000" w:themeColor="text1"/>
          <w:sz w:val="24"/>
          <w:szCs w:val="24"/>
        </w:rPr>
        <w:t>a, B</w:t>
      </w:r>
      <w:r w:rsidR="008775E1" w:rsidRPr="00A90489">
        <w:rPr>
          <w:rFonts w:ascii="Times New Roman" w:hAnsi="Times New Roman"/>
          <w:color w:val="000000" w:themeColor="text1"/>
          <w:sz w:val="24"/>
          <w:szCs w:val="24"/>
        </w:rPr>
        <w:t>i</w:t>
      </w:r>
      <w:r w:rsidR="002E2E58" w:rsidRPr="00A90489">
        <w:rPr>
          <w:rFonts w:ascii="Times New Roman" w:hAnsi="Times New Roman"/>
          <w:color w:val="000000" w:themeColor="text1"/>
          <w:sz w:val="24"/>
          <w:szCs w:val="24"/>
        </w:rPr>
        <w:t xml:space="preserve">nh </w:t>
      </w:r>
      <w:r w:rsidR="008775E1" w:rsidRPr="00A90489">
        <w:rPr>
          <w:rFonts w:ascii="Times New Roman" w:hAnsi="Times New Roman"/>
          <w:color w:val="000000" w:themeColor="text1"/>
          <w:sz w:val="24"/>
          <w:szCs w:val="24"/>
        </w:rPr>
        <w:t>Di</w:t>
      </w:r>
      <w:r w:rsidR="002E2E58" w:rsidRPr="00A90489">
        <w:rPr>
          <w:rFonts w:ascii="Times New Roman" w:hAnsi="Times New Roman"/>
          <w:color w:val="000000" w:themeColor="text1"/>
          <w:sz w:val="24"/>
          <w:szCs w:val="24"/>
        </w:rPr>
        <w:t>nh</w:t>
      </w:r>
      <w:r w:rsidR="00D24BDD">
        <w:rPr>
          <w:rFonts w:ascii="Times New Roman" w:hAnsi="Times New Roman"/>
          <w:color w:val="000000" w:themeColor="text1"/>
          <w:sz w:val="24"/>
          <w:szCs w:val="24"/>
          <w:lang w:val="en-US"/>
        </w:rPr>
        <w:t xml:space="preserve"> (</w:t>
      </w:r>
      <w:r w:rsidR="00D56728">
        <w:rPr>
          <w:rFonts w:ascii="Times New Roman" w:hAnsi="Times New Roman"/>
          <w:color w:val="000000" w:themeColor="text1"/>
          <w:sz w:val="24"/>
          <w:szCs w:val="24"/>
          <w:lang w:val="en-US"/>
        </w:rPr>
        <w:t>Currently,</w:t>
      </w:r>
      <w:r w:rsidR="00D24BDD">
        <w:rPr>
          <w:rFonts w:ascii="Times New Roman" w:hAnsi="Times New Roman"/>
          <w:color w:val="000000" w:themeColor="text1"/>
          <w:sz w:val="24"/>
          <w:szCs w:val="24"/>
          <w:lang w:val="en-US"/>
        </w:rPr>
        <w:t xml:space="preserve"> Gia Lai</w:t>
      </w:r>
      <w:r w:rsidR="00D56728">
        <w:rPr>
          <w:rFonts w:ascii="Times New Roman" w:hAnsi="Times New Roman"/>
          <w:color w:val="000000" w:themeColor="text1"/>
          <w:sz w:val="24"/>
          <w:szCs w:val="24"/>
          <w:lang w:val="en-US"/>
        </w:rPr>
        <w:t xml:space="preserve"> Province</w:t>
      </w:r>
      <w:r w:rsidR="00D24BDD">
        <w:rPr>
          <w:rFonts w:ascii="Times New Roman" w:hAnsi="Times New Roman"/>
          <w:color w:val="000000" w:themeColor="text1"/>
          <w:sz w:val="24"/>
          <w:szCs w:val="24"/>
          <w:lang w:val="en-US"/>
        </w:rPr>
        <w:t>)</w:t>
      </w:r>
      <w:r w:rsidR="002E2E58" w:rsidRPr="00A90489">
        <w:rPr>
          <w:rFonts w:ascii="Times New Roman" w:hAnsi="Times New Roman"/>
          <w:color w:val="000000" w:themeColor="text1"/>
          <w:sz w:val="24"/>
          <w:szCs w:val="24"/>
        </w:rPr>
        <w:t>, Kh</w:t>
      </w:r>
      <w:r w:rsidR="008775E1" w:rsidRPr="00A90489">
        <w:rPr>
          <w:rFonts w:ascii="Times New Roman" w:hAnsi="Times New Roman"/>
          <w:color w:val="000000" w:themeColor="text1"/>
          <w:sz w:val="24"/>
          <w:szCs w:val="24"/>
        </w:rPr>
        <w:t>a</w:t>
      </w:r>
      <w:r w:rsidR="002E2E58" w:rsidRPr="00A90489">
        <w:rPr>
          <w:rFonts w:ascii="Times New Roman" w:hAnsi="Times New Roman"/>
          <w:color w:val="000000" w:themeColor="text1"/>
          <w:sz w:val="24"/>
          <w:szCs w:val="24"/>
        </w:rPr>
        <w:t>nh H</w:t>
      </w:r>
      <w:r w:rsidR="008775E1" w:rsidRPr="00A90489">
        <w:rPr>
          <w:rFonts w:ascii="Times New Roman" w:hAnsi="Times New Roman"/>
          <w:color w:val="000000" w:themeColor="text1"/>
          <w:sz w:val="24"/>
          <w:szCs w:val="24"/>
        </w:rPr>
        <w:t>o</w:t>
      </w:r>
      <w:r w:rsidR="002E2E58" w:rsidRPr="00A90489">
        <w:rPr>
          <w:rFonts w:ascii="Times New Roman" w:hAnsi="Times New Roman"/>
          <w:color w:val="000000" w:themeColor="text1"/>
          <w:sz w:val="24"/>
          <w:szCs w:val="24"/>
        </w:rPr>
        <w:t xml:space="preserve">a </w:t>
      </w:r>
      <w:r w:rsidR="008775E1" w:rsidRPr="00A90489">
        <w:rPr>
          <w:rFonts w:ascii="Times New Roman" w:hAnsi="Times New Roman"/>
          <w:color w:val="000000" w:themeColor="text1"/>
          <w:sz w:val="24"/>
          <w:szCs w:val="24"/>
        </w:rPr>
        <w:t>and</w:t>
      </w:r>
      <w:r w:rsidR="002E2E58" w:rsidRPr="00A90489">
        <w:rPr>
          <w:rFonts w:ascii="Times New Roman" w:hAnsi="Times New Roman"/>
          <w:color w:val="000000" w:themeColor="text1"/>
          <w:sz w:val="24"/>
          <w:szCs w:val="24"/>
        </w:rPr>
        <w:t xml:space="preserve"> Ki</w:t>
      </w:r>
      <w:r w:rsidR="008775E1" w:rsidRPr="00A90489">
        <w:rPr>
          <w:rFonts w:ascii="Times New Roman" w:hAnsi="Times New Roman"/>
          <w:color w:val="000000" w:themeColor="text1"/>
          <w:sz w:val="24"/>
          <w:szCs w:val="24"/>
        </w:rPr>
        <w:t>e</w:t>
      </w:r>
      <w:r w:rsidR="002E2E58" w:rsidRPr="00A90489">
        <w:rPr>
          <w:rFonts w:ascii="Times New Roman" w:hAnsi="Times New Roman"/>
          <w:color w:val="000000" w:themeColor="text1"/>
          <w:sz w:val="24"/>
          <w:szCs w:val="24"/>
        </w:rPr>
        <w:t>n Giang</w:t>
      </w:r>
      <w:r w:rsidR="00D24BDD">
        <w:rPr>
          <w:rFonts w:ascii="Times New Roman" w:hAnsi="Times New Roman"/>
          <w:color w:val="000000" w:themeColor="text1"/>
          <w:sz w:val="24"/>
          <w:szCs w:val="24"/>
          <w:lang w:val="en-US"/>
        </w:rPr>
        <w:t xml:space="preserve"> (</w:t>
      </w:r>
      <w:r w:rsidR="00D56728">
        <w:rPr>
          <w:rFonts w:ascii="Times New Roman" w:hAnsi="Times New Roman"/>
          <w:color w:val="000000" w:themeColor="text1"/>
          <w:sz w:val="24"/>
          <w:szCs w:val="24"/>
          <w:lang w:val="en-US"/>
        </w:rPr>
        <w:t xml:space="preserve">Currently, </w:t>
      </w:r>
      <w:r w:rsidR="00D24BDD">
        <w:rPr>
          <w:rFonts w:ascii="Times New Roman" w:hAnsi="Times New Roman"/>
          <w:color w:val="000000" w:themeColor="text1"/>
          <w:sz w:val="24"/>
          <w:szCs w:val="24"/>
          <w:lang w:val="en-US"/>
        </w:rPr>
        <w:t>An Giang</w:t>
      </w:r>
      <w:r w:rsidR="00D56728">
        <w:rPr>
          <w:rFonts w:ascii="Times New Roman" w:hAnsi="Times New Roman"/>
          <w:color w:val="000000" w:themeColor="text1"/>
          <w:sz w:val="24"/>
          <w:szCs w:val="24"/>
          <w:lang w:val="en-US"/>
        </w:rPr>
        <w:t xml:space="preserve"> Province</w:t>
      </w:r>
      <w:r w:rsidR="00D24BDD">
        <w:rPr>
          <w:rFonts w:ascii="Times New Roman" w:hAnsi="Times New Roman"/>
          <w:color w:val="000000" w:themeColor="text1"/>
          <w:sz w:val="24"/>
          <w:szCs w:val="24"/>
          <w:lang w:val="en-US"/>
        </w:rPr>
        <w:t>)</w:t>
      </w:r>
      <w:r w:rsidR="002E2E58" w:rsidRPr="00A90489">
        <w:rPr>
          <w:rFonts w:ascii="Times New Roman" w:hAnsi="Times New Roman"/>
          <w:color w:val="000000" w:themeColor="text1"/>
          <w:sz w:val="24"/>
          <w:szCs w:val="24"/>
        </w:rPr>
        <w:t xml:space="preserve">), </w:t>
      </w:r>
      <w:r w:rsidR="000341B5" w:rsidRPr="00A90489">
        <w:rPr>
          <w:rFonts w:ascii="Times New Roman" w:hAnsi="Times New Roman"/>
          <w:color w:val="000000" w:themeColor="text1"/>
          <w:sz w:val="24"/>
          <w:szCs w:val="24"/>
          <w:lang w:val="en-US"/>
        </w:rPr>
        <w:t xml:space="preserve">and </w:t>
      </w:r>
      <w:r w:rsidR="006A3852" w:rsidRPr="00A90489">
        <w:rPr>
          <w:rFonts w:ascii="Times New Roman" w:hAnsi="Times New Roman"/>
          <w:color w:val="000000" w:themeColor="text1"/>
          <w:sz w:val="24"/>
          <w:szCs w:val="24"/>
          <w:lang w:val="en-US"/>
        </w:rPr>
        <w:t>consists of</w:t>
      </w:r>
      <w:r w:rsidR="008775E1" w:rsidRPr="00A90489">
        <w:rPr>
          <w:rFonts w:ascii="Times New Roman" w:hAnsi="Times New Roman"/>
          <w:color w:val="000000" w:themeColor="text1"/>
          <w:sz w:val="24"/>
          <w:szCs w:val="24"/>
        </w:rPr>
        <w:t xml:space="preserve"> 03 components as follows</w:t>
      </w:r>
      <w:r w:rsidR="002E2E58" w:rsidRPr="00A90489">
        <w:rPr>
          <w:rFonts w:ascii="Times New Roman" w:hAnsi="Times New Roman"/>
          <w:color w:val="000000" w:themeColor="text1"/>
          <w:sz w:val="24"/>
          <w:szCs w:val="24"/>
        </w:rPr>
        <w:t xml:space="preserve">: </w:t>
      </w:r>
    </w:p>
    <w:p w14:paraId="7E076531" w14:textId="38C3311A" w:rsidR="002E2E58" w:rsidRPr="00A90489" w:rsidRDefault="006F7178" w:rsidP="00202264">
      <w:pPr>
        <w:pStyle w:val="ListParagraph"/>
        <w:numPr>
          <w:ilvl w:val="0"/>
          <w:numId w:val="36"/>
        </w:numPr>
        <w:tabs>
          <w:tab w:val="left" w:pos="1080"/>
          <w:tab w:val="left" w:pos="1701"/>
        </w:tabs>
        <w:spacing w:before="80" w:after="80" w:line="264" w:lineRule="auto"/>
        <w:ind w:left="576" w:hanging="504"/>
        <w:contextualSpacing w:val="0"/>
        <w:jc w:val="both"/>
        <w:rPr>
          <w:rFonts w:ascii="Times New Roman" w:hAnsi="Times New Roman"/>
          <w:color w:val="000000" w:themeColor="text1"/>
          <w:sz w:val="24"/>
          <w:szCs w:val="24"/>
          <w:lang w:val="de-DE"/>
        </w:rPr>
      </w:pPr>
      <w:r w:rsidRPr="00A90489">
        <w:rPr>
          <w:rFonts w:ascii="Times New Roman" w:hAnsi="Times New Roman"/>
          <w:color w:val="000000" w:themeColor="text1"/>
          <w:sz w:val="24"/>
          <w:szCs w:val="24"/>
        </w:rPr>
        <w:t>Component</w:t>
      </w:r>
      <w:r w:rsidR="002E2E58" w:rsidRPr="00A90489">
        <w:rPr>
          <w:rFonts w:ascii="Times New Roman" w:hAnsi="Times New Roman"/>
          <w:color w:val="000000" w:themeColor="text1"/>
          <w:sz w:val="24"/>
          <w:szCs w:val="24"/>
          <w:lang w:val="de-DE"/>
        </w:rPr>
        <w:t xml:space="preserve"> 1: </w:t>
      </w:r>
      <w:r w:rsidRPr="00A90489">
        <w:rPr>
          <w:rFonts w:ascii="Times New Roman" w:hAnsi="Times New Roman"/>
          <w:color w:val="000000" w:themeColor="text1"/>
          <w:sz w:val="24"/>
          <w:szCs w:val="24"/>
        </w:rPr>
        <w:t xml:space="preserve">Investment in infrastructure </w:t>
      </w:r>
      <w:r w:rsidR="002E2E58" w:rsidRPr="00A90489">
        <w:rPr>
          <w:rFonts w:ascii="Times New Roman" w:hAnsi="Times New Roman"/>
          <w:color w:val="000000" w:themeColor="text1"/>
          <w:sz w:val="24"/>
          <w:szCs w:val="24"/>
          <w:lang w:val="de-DE"/>
        </w:rPr>
        <w:t>(0</w:t>
      </w:r>
      <w:r w:rsidR="00D67447">
        <w:rPr>
          <w:rFonts w:ascii="Times New Roman" w:hAnsi="Times New Roman"/>
          <w:color w:val="000000" w:themeColor="text1"/>
          <w:sz w:val="24"/>
          <w:szCs w:val="24"/>
          <w:lang w:val="de-DE"/>
        </w:rPr>
        <w:t>6</w:t>
      </w:r>
      <w:r w:rsidRPr="00A90489">
        <w:rPr>
          <w:rFonts w:ascii="Times New Roman" w:hAnsi="Times New Roman"/>
          <w:color w:val="000000" w:themeColor="text1"/>
          <w:sz w:val="24"/>
          <w:szCs w:val="24"/>
        </w:rPr>
        <w:t xml:space="preserve"> subprojects</w:t>
      </w:r>
      <w:r w:rsidR="002E2E58" w:rsidRPr="00A90489">
        <w:rPr>
          <w:rFonts w:ascii="Times New Roman" w:hAnsi="Times New Roman"/>
          <w:color w:val="000000" w:themeColor="text1"/>
          <w:sz w:val="24"/>
          <w:szCs w:val="24"/>
          <w:lang w:val="de-DE"/>
        </w:rPr>
        <w:t>)</w:t>
      </w:r>
      <w:r w:rsidRPr="00A90489">
        <w:rPr>
          <w:rFonts w:ascii="Times New Roman" w:hAnsi="Times New Roman"/>
          <w:color w:val="000000" w:themeColor="text1"/>
          <w:sz w:val="24"/>
          <w:szCs w:val="24"/>
        </w:rPr>
        <w:t xml:space="preserve"> for sustainable fishery development</w:t>
      </w:r>
      <w:r w:rsidR="002E2E58" w:rsidRPr="00A90489">
        <w:rPr>
          <w:rFonts w:ascii="Times New Roman" w:hAnsi="Times New Roman"/>
          <w:color w:val="000000" w:themeColor="text1"/>
          <w:sz w:val="24"/>
          <w:szCs w:val="24"/>
          <w:lang w:val="de-DE"/>
        </w:rPr>
        <w:t>: (i)</w:t>
      </w:r>
      <w:r w:rsidRPr="00A90489">
        <w:rPr>
          <w:rFonts w:ascii="Times New Roman" w:hAnsi="Times New Roman"/>
          <w:color w:val="000000" w:themeColor="text1"/>
          <w:sz w:val="24"/>
          <w:szCs w:val="24"/>
        </w:rPr>
        <w:t xml:space="preserve"> </w:t>
      </w:r>
      <w:r w:rsidR="00876028" w:rsidRPr="00A90489">
        <w:rPr>
          <w:rFonts w:ascii="Times New Roman" w:hAnsi="Times New Roman"/>
          <w:color w:val="000000" w:themeColor="text1"/>
          <w:sz w:val="24"/>
          <w:szCs w:val="24"/>
          <w:lang w:val="en-US"/>
        </w:rPr>
        <w:t>ne</w:t>
      </w:r>
      <w:r w:rsidR="00475891" w:rsidRPr="00A90489">
        <w:rPr>
          <w:rFonts w:ascii="Times New Roman" w:hAnsi="Times New Roman"/>
          <w:color w:val="000000" w:themeColor="text1"/>
          <w:sz w:val="24"/>
          <w:szCs w:val="24"/>
          <w:lang w:val="en-US"/>
        </w:rPr>
        <w:t xml:space="preserve">w </w:t>
      </w:r>
      <w:r w:rsidRPr="00A90489">
        <w:rPr>
          <w:rFonts w:ascii="Times New Roman" w:hAnsi="Times New Roman"/>
          <w:color w:val="000000" w:themeColor="text1"/>
          <w:sz w:val="24"/>
          <w:szCs w:val="24"/>
        </w:rPr>
        <w:t>construction of 02 dynamic fishing port</w:t>
      </w:r>
      <w:r w:rsidR="004D19A7" w:rsidRPr="00A90489">
        <w:rPr>
          <w:rFonts w:ascii="Times New Roman" w:hAnsi="Times New Roman"/>
          <w:color w:val="000000" w:themeColor="text1"/>
          <w:sz w:val="24"/>
          <w:szCs w:val="24"/>
          <w:lang w:val="en-US"/>
        </w:rPr>
        <w:t>s</w:t>
      </w:r>
      <w:r w:rsidRPr="00A90489">
        <w:rPr>
          <w:rFonts w:ascii="Times New Roman" w:hAnsi="Times New Roman"/>
          <w:color w:val="000000" w:themeColor="text1"/>
          <w:sz w:val="24"/>
          <w:szCs w:val="24"/>
        </w:rPr>
        <w:t xml:space="preserve"> in large Fisheries Center in Khanh Hoa (</w:t>
      </w:r>
      <w:r w:rsidR="00D56728">
        <w:rPr>
          <w:rFonts w:ascii="Times New Roman" w:hAnsi="Times New Roman"/>
          <w:color w:val="000000" w:themeColor="text1"/>
          <w:sz w:val="24"/>
          <w:szCs w:val="24"/>
          <w:lang w:val="en-US"/>
        </w:rPr>
        <w:t>Currently, Cam Linh Ward and formerly</w:t>
      </w:r>
      <w:r w:rsidR="00C56294">
        <w:rPr>
          <w:rFonts w:ascii="Times New Roman" w:hAnsi="Times New Roman"/>
          <w:color w:val="000000" w:themeColor="text1"/>
          <w:sz w:val="24"/>
          <w:szCs w:val="24"/>
          <w:lang w:val="en-US"/>
        </w:rPr>
        <w:t xml:space="preserve"> </w:t>
      </w:r>
      <w:r w:rsidRPr="00A90489">
        <w:rPr>
          <w:rFonts w:ascii="Times New Roman" w:hAnsi="Times New Roman"/>
          <w:color w:val="000000" w:themeColor="text1"/>
          <w:sz w:val="24"/>
          <w:szCs w:val="24"/>
        </w:rPr>
        <w:t>Cam Linh ward, Cam Ranh city</w:t>
      </w:r>
      <w:r w:rsidR="00BF2746">
        <w:rPr>
          <w:rFonts w:ascii="Times New Roman" w:hAnsi="Times New Roman"/>
          <w:color w:val="000000" w:themeColor="text1"/>
          <w:sz w:val="24"/>
          <w:szCs w:val="24"/>
          <w:lang w:val="en-US"/>
        </w:rPr>
        <w:t>, Khanh Hoa Province</w:t>
      </w:r>
      <w:r w:rsidRPr="00A90489">
        <w:rPr>
          <w:rFonts w:ascii="Times New Roman" w:hAnsi="Times New Roman"/>
          <w:color w:val="000000" w:themeColor="text1"/>
          <w:sz w:val="24"/>
          <w:szCs w:val="24"/>
        </w:rPr>
        <w:t>)</w:t>
      </w:r>
      <w:r w:rsidR="00FF2CAC">
        <w:rPr>
          <w:rFonts w:ascii="Times New Roman" w:hAnsi="Times New Roman"/>
          <w:color w:val="000000" w:themeColor="text1"/>
          <w:sz w:val="24"/>
          <w:szCs w:val="24"/>
          <w:lang w:val="en-US"/>
        </w:rPr>
        <w:t>,</w:t>
      </w:r>
      <w:r w:rsidRPr="00A90489">
        <w:rPr>
          <w:rFonts w:ascii="Times New Roman" w:hAnsi="Times New Roman"/>
          <w:color w:val="000000" w:themeColor="text1"/>
          <w:sz w:val="24"/>
          <w:szCs w:val="24"/>
        </w:rPr>
        <w:t xml:space="preserve"> </w:t>
      </w:r>
      <w:r w:rsidR="00FF2CAC" w:rsidRPr="00A90489">
        <w:rPr>
          <w:rFonts w:ascii="Times New Roman" w:hAnsi="Times New Roman"/>
          <w:color w:val="000000" w:themeColor="text1"/>
          <w:sz w:val="24"/>
          <w:szCs w:val="24"/>
        </w:rPr>
        <w:t xml:space="preserve"> </w:t>
      </w:r>
      <w:r w:rsidRPr="00A90489">
        <w:rPr>
          <w:rFonts w:ascii="Times New Roman" w:hAnsi="Times New Roman"/>
          <w:color w:val="000000" w:themeColor="text1"/>
          <w:sz w:val="24"/>
          <w:szCs w:val="24"/>
        </w:rPr>
        <w:t xml:space="preserve">and </w:t>
      </w:r>
      <w:r w:rsidR="003702E1">
        <w:rPr>
          <w:rFonts w:ascii="Times New Roman" w:hAnsi="Times New Roman"/>
          <w:color w:val="000000" w:themeColor="text1"/>
          <w:sz w:val="24"/>
          <w:szCs w:val="24"/>
          <w:lang w:val="en-US"/>
        </w:rPr>
        <w:t>A</w:t>
      </w:r>
      <w:r w:rsidR="003702E1" w:rsidRPr="00A90489">
        <w:rPr>
          <w:rFonts w:ascii="Times New Roman" w:hAnsi="Times New Roman"/>
          <w:color w:val="000000" w:themeColor="text1"/>
          <w:sz w:val="24"/>
          <w:szCs w:val="24"/>
        </w:rPr>
        <w:t xml:space="preserve">n </w:t>
      </w:r>
      <w:r w:rsidRPr="00A90489">
        <w:rPr>
          <w:rFonts w:ascii="Times New Roman" w:hAnsi="Times New Roman"/>
          <w:color w:val="000000" w:themeColor="text1"/>
          <w:sz w:val="24"/>
          <w:szCs w:val="24"/>
        </w:rPr>
        <w:t>Giang (</w:t>
      </w:r>
      <w:r w:rsidR="00BF2746">
        <w:rPr>
          <w:rFonts w:ascii="Times New Roman" w:hAnsi="Times New Roman"/>
          <w:color w:val="000000" w:themeColor="text1"/>
          <w:sz w:val="24"/>
          <w:szCs w:val="24"/>
          <w:lang w:val="en-US"/>
        </w:rPr>
        <w:t xml:space="preserve">Currently, Tay Yen, An Giang Province and formerly </w:t>
      </w:r>
      <w:r w:rsidRPr="00A90489">
        <w:rPr>
          <w:rFonts w:ascii="Times New Roman" w:hAnsi="Times New Roman"/>
          <w:color w:val="000000" w:themeColor="text1"/>
          <w:sz w:val="24"/>
          <w:szCs w:val="24"/>
        </w:rPr>
        <w:t>Tay Yen A, An Bien district</w:t>
      </w:r>
      <w:r w:rsidR="00BF2746">
        <w:rPr>
          <w:rFonts w:ascii="Times New Roman" w:hAnsi="Times New Roman"/>
          <w:color w:val="000000" w:themeColor="text1"/>
          <w:sz w:val="24"/>
          <w:szCs w:val="24"/>
          <w:lang w:val="en-US"/>
        </w:rPr>
        <w:t>,</w:t>
      </w:r>
      <w:r w:rsidR="00FF2CAC" w:rsidRPr="00FF2CAC">
        <w:rPr>
          <w:rFonts w:ascii="Times New Roman" w:hAnsi="Times New Roman"/>
          <w:color w:val="000000" w:themeColor="text1"/>
          <w:sz w:val="24"/>
          <w:szCs w:val="24"/>
        </w:rPr>
        <w:t xml:space="preserve"> </w:t>
      </w:r>
      <w:r w:rsidR="00FF2CAC" w:rsidRPr="00A90489">
        <w:rPr>
          <w:rFonts w:ascii="Times New Roman" w:hAnsi="Times New Roman"/>
          <w:color w:val="000000" w:themeColor="text1"/>
          <w:sz w:val="24"/>
          <w:szCs w:val="24"/>
        </w:rPr>
        <w:t>Kien Giang</w:t>
      </w:r>
      <w:r w:rsidR="00BF2746">
        <w:rPr>
          <w:rFonts w:ascii="Times New Roman" w:hAnsi="Times New Roman"/>
          <w:color w:val="000000" w:themeColor="text1"/>
          <w:sz w:val="24"/>
          <w:szCs w:val="24"/>
          <w:lang w:val="en-US"/>
        </w:rPr>
        <w:t xml:space="preserve"> Province</w:t>
      </w:r>
      <w:r w:rsidRPr="00A90489">
        <w:rPr>
          <w:rFonts w:ascii="Times New Roman" w:hAnsi="Times New Roman"/>
          <w:color w:val="000000" w:themeColor="text1"/>
          <w:sz w:val="24"/>
          <w:szCs w:val="24"/>
        </w:rPr>
        <w:t>); Upgrade, repair of 03 Grade I fishing ports combined with storm shelters</w:t>
      </w:r>
      <w:r w:rsidR="002E2E58" w:rsidRPr="00A90489">
        <w:rPr>
          <w:rFonts w:ascii="Times New Roman" w:hAnsi="Times New Roman"/>
          <w:color w:val="000000" w:themeColor="text1"/>
          <w:sz w:val="24"/>
          <w:szCs w:val="24"/>
          <w:lang w:val="de-DE"/>
        </w:rPr>
        <w:t xml:space="preserve">: </w:t>
      </w:r>
      <w:r w:rsidRPr="00A90489">
        <w:rPr>
          <w:rFonts w:ascii="Times New Roman" w:hAnsi="Times New Roman"/>
          <w:color w:val="000000" w:themeColor="text1"/>
          <w:sz w:val="24"/>
          <w:szCs w:val="24"/>
        </w:rPr>
        <w:t xml:space="preserve">fishing ports combined with storm shelters for </w:t>
      </w:r>
      <w:r w:rsidR="004D19A7" w:rsidRPr="00A90489">
        <w:rPr>
          <w:rFonts w:ascii="Times New Roman" w:hAnsi="Times New Roman"/>
          <w:color w:val="000000" w:themeColor="text1"/>
          <w:sz w:val="24"/>
          <w:szCs w:val="24"/>
          <w:lang w:val="en-US"/>
        </w:rPr>
        <w:t>fishing boats</w:t>
      </w:r>
      <w:r w:rsidRPr="00A90489">
        <w:rPr>
          <w:rFonts w:ascii="Times New Roman" w:hAnsi="Times New Roman"/>
          <w:color w:val="000000" w:themeColor="text1"/>
          <w:sz w:val="24"/>
          <w:szCs w:val="24"/>
        </w:rPr>
        <w:t xml:space="preserve"> in Bach Long Vi island (Hai Phong); </w:t>
      </w:r>
      <w:r w:rsidR="00C549CF" w:rsidRPr="00A90489">
        <w:rPr>
          <w:rFonts w:ascii="Times New Roman" w:hAnsi="Times New Roman"/>
          <w:color w:val="000000" w:themeColor="text1"/>
          <w:sz w:val="24"/>
          <w:szCs w:val="24"/>
          <w:lang w:val="en-US"/>
        </w:rPr>
        <w:t xml:space="preserve">fishing ports of </w:t>
      </w:r>
      <w:r w:rsidRPr="00A90489">
        <w:rPr>
          <w:rFonts w:ascii="Times New Roman" w:hAnsi="Times New Roman"/>
          <w:color w:val="000000" w:themeColor="text1"/>
          <w:sz w:val="24"/>
          <w:szCs w:val="24"/>
        </w:rPr>
        <w:t>Lach Hoi, Lach Bang (Thanh Hoa)</w:t>
      </w:r>
      <w:r w:rsidR="002E2E58" w:rsidRPr="00A90489">
        <w:rPr>
          <w:rFonts w:ascii="Times New Roman" w:hAnsi="Times New Roman"/>
          <w:color w:val="000000" w:themeColor="text1"/>
          <w:sz w:val="24"/>
          <w:szCs w:val="24"/>
          <w:lang w:val="de-DE"/>
        </w:rPr>
        <w:t xml:space="preserve">; (iii) </w:t>
      </w:r>
      <w:r w:rsidR="00C26088" w:rsidRPr="00A90489">
        <w:rPr>
          <w:rFonts w:ascii="Times New Roman" w:hAnsi="Times New Roman"/>
          <w:color w:val="000000" w:themeColor="text1"/>
          <w:sz w:val="24"/>
          <w:szCs w:val="24"/>
        </w:rPr>
        <w:t>and 01 region</w:t>
      </w:r>
      <w:r w:rsidR="004D19A7" w:rsidRPr="00A90489">
        <w:rPr>
          <w:rFonts w:ascii="Times New Roman" w:hAnsi="Times New Roman"/>
          <w:color w:val="000000" w:themeColor="text1"/>
          <w:sz w:val="24"/>
          <w:szCs w:val="24"/>
          <w:lang w:val="en-US"/>
        </w:rPr>
        <w:t>al</w:t>
      </w:r>
      <w:r w:rsidR="00C26088" w:rsidRPr="00A90489">
        <w:rPr>
          <w:rFonts w:ascii="Times New Roman" w:hAnsi="Times New Roman"/>
          <w:color w:val="000000" w:themeColor="text1"/>
          <w:sz w:val="24"/>
          <w:szCs w:val="24"/>
        </w:rPr>
        <w:t xml:space="preserve"> storm shelter in Tam Quan (</w:t>
      </w:r>
      <w:r w:rsidR="00E81E57">
        <w:rPr>
          <w:rFonts w:ascii="Times New Roman" w:hAnsi="Times New Roman"/>
          <w:color w:val="000000" w:themeColor="text1"/>
          <w:sz w:val="24"/>
          <w:szCs w:val="24"/>
          <w:lang w:val="en-US"/>
        </w:rPr>
        <w:t xml:space="preserve">Currently, Gia Lai and formerly </w:t>
      </w:r>
      <w:r w:rsidR="00C26088" w:rsidRPr="00A90489">
        <w:rPr>
          <w:rFonts w:ascii="Times New Roman" w:hAnsi="Times New Roman"/>
          <w:color w:val="000000" w:themeColor="text1"/>
          <w:sz w:val="24"/>
          <w:szCs w:val="24"/>
        </w:rPr>
        <w:t>Binh Dinh</w:t>
      </w:r>
      <w:r w:rsidR="00E81E57">
        <w:rPr>
          <w:rFonts w:ascii="Times New Roman" w:hAnsi="Times New Roman"/>
          <w:color w:val="000000" w:themeColor="text1"/>
          <w:sz w:val="24"/>
          <w:szCs w:val="24"/>
          <w:lang w:val="en-US"/>
        </w:rPr>
        <w:t xml:space="preserve"> Province</w:t>
      </w:r>
      <w:r w:rsidR="00C26088" w:rsidRPr="00A90489">
        <w:rPr>
          <w:rFonts w:ascii="Times New Roman" w:hAnsi="Times New Roman"/>
          <w:color w:val="000000" w:themeColor="text1"/>
          <w:sz w:val="24"/>
          <w:szCs w:val="24"/>
        </w:rPr>
        <w:t>)</w:t>
      </w:r>
      <w:r w:rsidR="002E2E58" w:rsidRPr="00A90489">
        <w:rPr>
          <w:rFonts w:ascii="Times New Roman" w:hAnsi="Times New Roman"/>
          <w:color w:val="000000" w:themeColor="text1"/>
          <w:sz w:val="24"/>
          <w:szCs w:val="24"/>
          <w:lang w:val="de-DE"/>
        </w:rPr>
        <w:t>;</w:t>
      </w:r>
    </w:p>
    <w:p w14:paraId="13791CDD" w14:textId="499238E4" w:rsidR="00AB6ED0" w:rsidRPr="00A90489" w:rsidRDefault="00F275C7" w:rsidP="00A90489">
      <w:pPr>
        <w:pStyle w:val="ListParagraph"/>
        <w:numPr>
          <w:ilvl w:val="0"/>
          <w:numId w:val="36"/>
        </w:numPr>
        <w:tabs>
          <w:tab w:val="left" w:pos="1080"/>
          <w:tab w:val="left" w:pos="1701"/>
        </w:tabs>
        <w:spacing w:before="80" w:after="80" w:line="264" w:lineRule="auto"/>
        <w:ind w:left="567" w:right="-1" w:hanging="501"/>
        <w:contextualSpacing w:val="0"/>
        <w:jc w:val="both"/>
        <w:rPr>
          <w:rFonts w:ascii="Times New Roman" w:hAnsi="Times New Roman"/>
          <w:color w:val="000000" w:themeColor="text1"/>
          <w:sz w:val="24"/>
          <w:szCs w:val="24"/>
          <w:lang w:val="de-DE"/>
        </w:rPr>
      </w:pPr>
      <w:r w:rsidRPr="00A90489">
        <w:rPr>
          <w:rFonts w:ascii="Times New Roman" w:hAnsi="Times New Roman"/>
          <w:color w:val="000000" w:themeColor="text1"/>
          <w:sz w:val="24"/>
          <w:szCs w:val="24"/>
        </w:rPr>
        <w:t>Component</w:t>
      </w:r>
      <w:r w:rsidR="002E2E58" w:rsidRPr="00A90489">
        <w:rPr>
          <w:rFonts w:ascii="Times New Roman" w:hAnsi="Times New Roman"/>
          <w:color w:val="000000" w:themeColor="text1"/>
          <w:sz w:val="24"/>
          <w:szCs w:val="24"/>
          <w:lang w:val="de-DE"/>
        </w:rPr>
        <w:t xml:space="preserve"> 2: </w:t>
      </w:r>
      <w:r w:rsidRPr="00A90489">
        <w:rPr>
          <w:rFonts w:ascii="Times New Roman" w:hAnsi="Times New Roman"/>
          <w:color w:val="000000" w:themeColor="text1"/>
          <w:sz w:val="24"/>
          <w:szCs w:val="24"/>
        </w:rPr>
        <w:t xml:space="preserve">Non-structural </w:t>
      </w:r>
      <w:r w:rsidR="00A928EB" w:rsidRPr="00A90489">
        <w:rPr>
          <w:rFonts w:ascii="Times New Roman" w:hAnsi="Times New Roman"/>
          <w:color w:val="000000" w:themeColor="text1"/>
          <w:sz w:val="24"/>
          <w:szCs w:val="24"/>
          <w:lang w:val="en-US"/>
        </w:rPr>
        <w:t>work items</w:t>
      </w:r>
      <w:r w:rsidR="002E2E58" w:rsidRPr="00A90489">
        <w:rPr>
          <w:rFonts w:ascii="Times New Roman" w:hAnsi="Times New Roman"/>
          <w:color w:val="000000" w:themeColor="text1"/>
          <w:sz w:val="24"/>
          <w:szCs w:val="24"/>
          <w:lang w:val="de-DE"/>
        </w:rPr>
        <w:t xml:space="preserve">: (i) </w:t>
      </w:r>
      <w:r w:rsidR="00C549CF" w:rsidRPr="00A90489">
        <w:rPr>
          <w:rFonts w:ascii="Times New Roman" w:hAnsi="Times New Roman"/>
          <w:color w:val="000000" w:themeColor="text1"/>
          <w:sz w:val="24"/>
          <w:szCs w:val="24"/>
          <w:lang w:val="en-US"/>
        </w:rPr>
        <w:t>enhance</w:t>
      </w:r>
      <w:r w:rsidRPr="00A90489">
        <w:rPr>
          <w:rFonts w:ascii="Times New Roman" w:hAnsi="Times New Roman"/>
          <w:color w:val="000000" w:themeColor="text1"/>
          <w:sz w:val="24"/>
          <w:szCs w:val="24"/>
        </w:rPr>
        <w:t xml:space="preserve"> the fishing exploitation management capacity</w:t>
      </w:r>
      <w:r w:rsidR="002E2E58" w:rsidRPr="00A90489">
        <w:rPr>
          <w:rFonts w:ascii="Times New Roman" w:hAnsi="Times New Roman"/>
          <w:color w:val="000000" w:themeColor="text1"/>
          <w:sz w:val="24"/>
          <w:szCs w:val="24"/>
          <w:lang w:val="de-DE"/>
        </w:rPr>
        <w:t xml:space="preserve"> </w:t>
      </w:r>
      <w:r w:rsidR="00C549CF" w:rsidRPr="00A90489">
        <w:rPr>
          <w:rFonts w:ascii="Times New Roman" w:hAnsi="Times New Roman"/>
          <w:color w:val="000000" w:themeColor="text1"/>
          <w:sz w:val="24"/>
          <w:szCs w:val="24"/>
          <w:lang w:val="en-US"/>
        </w:rPr>
        <w:t xml:space="preserve">for preventing </w:t>
      </w:r>
      <w:r w:rsidRPr="00A90489">
        <w:rPr>
          <w:rFonts w:ascii="Times New Roman" w:hAnsi="Times New Roman"/>
          <w:color w:val="000000" w:themeColor="text1"/>
          <w:sz w:val="24"/>
          <w:szCs w:val="24"/>
        </w:rPr>
        <w:t>illegal unreported and unregulated fishing</w:t>
      </w:r>
      <w:r w:rsidR="002E2E58" w:rsidRPr="00A90489">
        <w:rPr>
          <w:rFonts w:ascii="Times New Roman" w:hAnsi="Times New Roman"/>
          <w:color w:val="000000" w:themeColor="text1"/>
          <w:sz w:val="24"/>
          <w:szCs w:val="24"/>
          <w:lang w:val="de-DE"/>
        </w:rPr>
        <w:t xml:space="preserve"> </w:t>
      </w:r>
      <w:r w:rsidRPr="00A90489">
        <w:rPr>
          <w:rFonts w:ascii="Times New Roman" w:hAnsi="Times New Roman"/>
          <w:color w:val="000000" w:themeColor="text1"/>
          <w:sz w:val="24"/>
          <w:szCs w:val="24"/>
        </w:rPr>
        <w:t>(</w:t>
      </w:r>
      <w:r w:rsidR="002E2E58" w:rsidRPr="00A90489">
        <w:rPr>
          <w:rFonts w:ascii="Times New Roman" w:hAnsi="Times New Roman"/>
          <w:color w:val="000000" w:themeColor="text1"/>
          <w:sz w:val="24"/>
          <w:szCs w:val="24"/>
          <w:lang w:val="de-DE"/>
        </w:rPr>
        <w:t>IUU</w:t>
      </w:r>
      <w:r w:rsidRPr="00A90489">
        <w:rPr>
          <w:rFonts w:ascii="Times New Roman" w:hAnsi="Times New Roman"/>
          <w:color w:val="000000" w:themeColor="text1"/>
          <w:sz w:val="24"/>
          <w:szCs w:val="24"/>
        </w:rPr>
        <w:t>)</w:t>
      </w:r>
      <w:r w:rsidR="002E2E58" w:rsidRPr="00A90489">
        <w:rPr>
          <w:rFonts w:ascii="Times New Roman" w:hAnsi="Times New Roman"/>
          <w:color w:val="000000" w:themeColor="text1"/>
          <w:sz w:val="24"/>
          <w:szCs w:val="24"/>
          <w:lang w:val="de-DE"/>
        </w:rPr>
        <w:t xml:space="preserve">; (ii) </w:t>
      </w:r>
      <w:r w:rsidRPr="00A90489">
        <w:rPr>
          <w:rFonts w:ascii="Times New Roman" w:hAnsi="Times New Roman"/>
          <w:color w:val="000000" w:themeColor="text1"/>
          <w:sz w:val="24"/>
          <w:szCs w:val="24"/>
        </w:rPr>
        <w:t>Apply advance</w:t>
      </w:r>
      <w:r w:rsidR="003B490F" w:rsidRPr="00A90489">
        <w:rPr>
          <w:rFonts w:ascii="Times New Roman" w:hAnsi="Times New Roman"/>
          <w:color w:val="000000" w:themeColor="text1"/>
          <w:sz w:val="24"/>
          <w:szCs w:val="24"/>
          <w:lang w:val="en-US"/>
        </w:rPr>
        <w:t>d</w:t>
      </w:r>
      <w:r w:rsidRPr="00A90489">
        <w:rPr>
          <w:rFonts w:ascii="Times New Roman" w:hAnsi="Times New Roman"/>
          <w:color w:val="000000" w:themeColor="text1"/>
          <w:sz w:val="24"/>
          <w:szCs w:val="24"/>
        </w:rPr>
        <w:t xml:space="preserve"> technology in production and raising of marine </w:t>
      </w:r>
      <w:r w:rsidR="003B490F" w:rsidRPr="00A90489">
        <w:rPr>
          <w:rFonts w:ascii="Times New Roman" w:hAnsi="Times New Roman"/>
          <w:color w:val="000000" w:themeColor="text1"/>
          <w:sz w:val="24"/>
          <w:szCs w:val="24"/>
          <w:lang w:val="en-US"/>
        </w:rPr>
        <w:t xml:space="preserve">shrimp </w:t>
      </w:r>
      <w:r w:rsidRPr="00A90489">
        <w:rPr>
          <w:rFonts w:ascii="Times New Roman" w:hAnsi="Times New Roman"/>
          <w:color w:val="000000" w:themeColor="text1"/>
          <w:sz w:val="24"/>
          <w:szCs w:val="24"/>
        </w:rPr>
        <w:t>and breeds</w:t>
      </w:r>
      <w:r w:rsidR="002E2E58" w:rsidRPr="00A90489">
        <w:rPr>
          <w:rFonts w:ascii="Times New Roman" w:hAnsi="Times New Roman"/>
          <w:color w:val="000000" w:themeColor="text1"/>
          <w:sz w:val="24"/>
          <w:szCs w:val="24"/>
          <w:lang w:val="de-DE"/>
        </w:rPr>
        <w:t>; (iii)</w:t>
      </w:r>
      <w:r w:rsidRPr="00A90489">
        <w:rPr>
          <w:rFonts w:ascii="Times New Roman" w:hAnsi="Times New Roman"/>
          <w:color w:val="000000" w:themeColor="text1"/>
          <w:sz w:val="24"/>
          <w:szCs w:val="24"/>
        </w:rPr>
        <w:t xml:space="preserve"> Apply advanced technology in commercial shrimp farming</w:t>
      </w:r>
      <w:r w:rsidR="002E2E58" w:rsidRPr="00A90489">
        <w:rPr>
          <w:rFonts w:ascii="Times New Roman" w:hAnsi="Times New Roman"/>
          <w:color w:val="000000" w:themeColor="text1"/>
          <w:sz w:val="24"/>
          <w:szCs w:val="24"/>
          <w:lang w:val="de-DE"/>
        </w:rPr>
        <w:t>; (</w:t>
      </w:r>
      <w:r w:rsidR="002E2E58" w:rsidRPr="00A90489">
        <w:rPr>
          <w:rFonts w:ascii="Times New Roman" w:hAnsi="Times New Roman"/>
          <w:color w:val="000000"/>
          <w:sz w:val="24"/>
          <w:szCs w:val="24"/>
          <w:u w:color="FF0000"/>
          <w:lang w:val="de-DE"/>
        </w:rPr>
        <w:t>iv</w:t>
      </w:r>
      <w:r w:rsidR="002E2E58" w:rsidRPr="00A90489">
        <w:rPr>
          <w:rFonts w:ascii="Times New Roman" w:hAnsi="Times New Roman"/>
          <w:color w:val="000000" w:themeColor="text1"/>
          <w:sz w:val="24"/>
          <w:szCs w:val="24"/>
          <w:lang w:val="de-DE"/>
        </w:rPr>
        <w:t xml:space="preserve">) </w:t>
      </w:r>
      <w:r w:rsidRPr="00A90489">
        <w:rPr>
          <w:rFonts w:ascii="Times New Roman" w:hAnsi="Times New Roman"/>
          <w:color w:val="000000" w:themeColor="text1"/>
          <w:sz w:val="24"/>
          <w:szCs w:val="24"/>
        </w:rPr>
        <w:t>Upgrade, complete national database system on fisheries</w:t>
      </w:r>
      <w:r w:rsidR="002E2E58" w:rsidRPr="00A90489">
        <w:rPr>
          <w:rFonts w:ascii="Times New Roman" w:hAnsi="Times New Roman"/>
          <w:color w:val="000000" w:themeColor="text1"/>
          <w:sz w:val="24"/>
          <w:szCs w:val="24"/>
          <w:lang w:val="de-DE"/>
        </w:rPr>
        <w:t xml:space="preserve">; (v) </w:t>
      </w:r>
      <w:r w:rsidRPr="00A90489">
        <w:rPr>
          <w:rFonts w:ascii="Times New Roman" w:hAnsi="Times New Roman"/>
          <w:color w:val="000000" w:themeColor="text1"/>
          <w:sz w:val="24"/>
          <w:szCs w:val="24"/>
        </w:rPr>
        <w:t>Support in management, reduction of plastic wastes in fishery exploitation and acquaculture</w:t>
      </w:r>
      <w:r w:rsidR="002E2E58" w:rsidRPr="00A90489">
        <w:rPr>
          <w:rFonts w:ascii="Times New Roman" w:hAnsi="Times New Roman"/>
          <w:color w:val="000000" w:themeColor="text1"/>
          <w:sz w:val="24"/>
          <w:szCs w:val="24"/>
          <w:lang w:val="de-DE"/>
        </w:rPr>
        <w:t>.</w:t>
      </w:r>
    </w:p>
    <w:p w14:paraId="54F111C2" w14:textId="485A6217" w:rsidR="002E2E58" w:rsidRPr="00A90489" w:rsidRDefault="00F275C7" w:rsidP="00A90489">
      <w:pPr>
        <w:pStyle w:val="ListParagraph"/>
        <w:numPr>
          <w:ilvl w:val="0"/>
          <w:numId w:val="36"/>
        </w:numPr>
        <w:tabs>
          <w:tab w:val="left" w:pos="1080"/>
          <w:tab w:val="left" w:pos="1701"/>
        </w:tabs>
        <w:spacing w:before="80" w:after="80" w:line="264" w:lineRule="auto"/>
        <w:ind w:left="567" w:right="176" w:hanging="501"/>
        <w:contextualSpacing w:val="0"/>
        <w:jc w:val="both"/>
        <w:rPr>
          <w:rFonts w:ascii="Times New Roman" w:hAnsi="Times New Roman"/>
          <w:color w:val="000000" w:themeColor="text1"/>
          <w:sz w:val="24"/>
          <w:szCs w:val="24"/>
          <w:lang w:val="de-DE"/>
        </w:rPr>
      </w:pPr>
      <w:r w:rsidRPr="00A90489">
        <w:rPr>
          <w:rFonts w:ascii="Times New Roman" w:hAnsi="Times New Roman"/>
          <w:color w:val="000000" w:themeColor="text1"/>
          <w:sz w:val="24"/>
          <w:szCs w:val="24"/>
        </w:rPr>
        <w:t>Component</w:t>
      </w:r>
      <w:r w:rsidR="002E2E58" w:rsidRPr="00A90489">
        <w:rPr>
          <w:rFonts w:ascii="Times New Roman" w:hAnsi="Times New Roman"/>
          <w:color w:val="000000" w:themeColor="text1"/>
          <w:sz w:val="24"/>
          <w:szCs w:val="24"/>
          <w:lang w:val="de-DE"/>
        </w:rPr>
        <w:t xml:space="preserve"> 3: </w:t>
      </w:r>
      <w:r w:rsidRPr="00A90489">
        <w:rPr>
          <w:rFonts w:ascii="Times New Roman" w:hAnsi="Times New Roman"/>
          <w:color w:val="000000" w:themeColor="text1"/>
          <w:sz w:val="24"/>
          <w:szCs w:val="24"/>
        </w:rPr>
        <w:t>Project Management</w:t>
      </w:r>
      <w:r w:rsidR="00BD4D6F" w:rsidRPr="00A90489">
        <w:rPr>
          <w:rFonts w:ascii="Times New Roman" w:hAnsi="Times New Roman"/>
          <w:color w:val="000000" w:themeColor="text1"/>
          <w:sz w:val="24"/>
          <w:szCs w:val="24"/>
          <w:lang w:val="de-DE"/>
        </w:rPr>
        <w:t>.</w:t>
      </w:r>
    </w:p>
    <w:p w14:paraId="322C61B5" w14:textId="333F8BC3" w:rsidR="00571B90" w:rsidRPr="00A90489" w:rsidRDefault="00153E46" w:rsidP="00A90489">
      <w:pPr>
        <w:numPr>
          <w:ilvl w:val="0"/>
          <w:numId w:val="5"/>
        </w:numPr>
        <w:tabs>
          <w:tab w:val="left" w:pos="720"/>
        </w:tabs>
        <w:spacing w:before="80" w:after="80" w:line="264" w:lineRule="auto"/>
        <w:ind w:left="0" w:firstLine="0"/>
        <w:jc w:val="both"/>
        <w:rPr>
          <w:rFonts w:ascii="Times New Roman" w:eastAsia="SimSun" w:hAnsi="Times New Roman"/>
          <w:color w:val="000000" w:themeColor="text1"/>
          <w:sz w:val="24"/>
          <w:szCs w:val="24"/>
          <w:shd w:val="clear" w:color="auto" w:fill="FFFFFF"/>
          <w:lang w:eastAsia="zh-CN"/>
        </w:rPr>
      </w:pPr>
      <w:r w:rsidRPr="00A90489">
        <w:rPr>
          <w:rFonts w:ascii="Times New Roman" w:hAnsi="Times New Roman"/>
          <w:color w:val="000000" w:themeColor="text1"/>
          <w:sz w:val="24"/>
          <w:szCs w:val="24"/>
          <w:shd w:val="clear" w:color="auto" w:fill="FFFFFF"/>
        </w:rPr>
        <w:t>Among 03 components above</w:t>
      </w:r>
      <w:r w:rsidR="00571B90" w:rsidRPr="00A90489">
        <w:rPr>
          <w:rFonts w:ascii="Times New Roman" w:hAnsi="Times New Roman"/>
          <w:color w:val="000000" w:themeColor="text1"/>
          <w:sz w:val="24"/>
          <w:szCs w:val="24"/>
          <w:shd w:val="clear" w:color="auto" w:fill="FFFFFF"/>
        </w:rPr>
        <w:t xml:space="preserve">, </w:t>
      </w:r>
      <w:r w:rsidR="003B490F" w:rsidRPr="00A90489">
        <w:rPr>
          <w:rFonts w:ascii="Times New Roman" w:hAnsi="Times New Roman"/>
          <w:color w:val="000000" w:themeColor="text1"/>
          <w:sz w:val="24"/>
          <w:szCs w:val="24"/>
          <w:shd w:val="clear" w:color="auto" w:fill="FFFFFF"/>
          <w:lang w:val="en-US"/>
        </w:rPr>
        <w:t xml:space="preserve">investment in </w:t>
      </w:r>
      <w:r w:rsidRPr="00A90489">
        <w:rPr>
          <w:rFonts w:ascii="Times New Roman" w:hAnsi="Times New Roman"/>
          <w:color w:val="000000" w:themeColor="text1"/>
          <w:sz w:val="24"/>
          <w:szCs w:val="24"/>
          <w:shd w:val="clear" w:color="auto" w:fill="FFFFFF"/>
        </w:rPr>
        <w:t xml:space="preserve">work items and labor force </w:t>
      </w:r>
      <w:r w:rsidR="003B490F" w:rsidRPr="00A90489">
        <w:rPr>
          <w:rFonts w:ascii="Times New Roman" w:hAnsi="Times New Roman"/>
          <w:color w:val="000000" w:themeColor="text1"/>
          <w:sz w:val="24"/>
          <w:szCs w:val="24"/>
          <w:shd w:val="clear" w:color="auto" w:fill="FFFFFF"/>
          <w:lang w:val="en-US"/>
        </w:rPr>
        <w:t>are mainly focused on</w:t>
      </w:r>
      <w:r w:rsidRPr="00A90489">
        <w:rPr>
          <w:rFonts w:ascii="Times New Roman" w:hAnsi="Times New Roman"/>
          <w:color w:val="000000" w:themeColor="text1"/>
          <w:sz w:val="24"/>
          <w:szCs w:val="24"/>
          <w:shd w:val="clear" w:color="auto" w:fill="FFFFFF"/>
        </w:rPr>
        <w:t xml:space="preserve"> in the component 1 and 2. The Ministry of Agriculture and </w:t>
      </w:r>
      <w:r w:rsidR="00AC0EE3" w:rsidRPr="00A90489">
        <w:rPr>
          <w:rFonts w:ascii="Times New Roman" w:hAnsi="Times New Roman"/>
          <w:color w:val="000000" w:themeColor="text1"/>
          <w:sz w:val="24"/>
          <w:szCs w:val="24"/>
          <w:shd w:val="clear" w:color="auto" w:fill="FFFFFF"/>
          <w:lang w:val="en-US"/>
        </w:rPr>
        <w:t>Envir</w:t>
      </w:r>
      <w:r w:rsidR="006A1B32" w:rsidRPr="00A90489">
        <w:rPr>
          <w:rFonts w:ascii="Times New Roman" w:hAnsi="Times New Roman"/>
          <w:color w:val="000000" w:themeColor="text1"/>
          <w:sz w:val="24"/>
          <w:szCs w:val="24"/>
          <w:shd w:val="clear" w:color="auto" w:fill="FFFFFF"/>
          <w:lang w:val="en-US"/>
        </w:rPr>
        <w:t>on</w:t>
      </w:r>
      <w:r w:rsidRPr="00A90489">
        <w:rPr>
          <w:rFonts w:ascii="Times New Roman" w:hAnsi="Times New Roman"/>
          <w:color w:val="000000" w:themeColor="text1"/>
          <w:sz w:val="24"/>
          <w:szCs w:val="24"/>
          <w:shd w:val="clear" w:color="auto" w:fill="FFFFFF"/>
        </w:rPr>
        <w:t>ment at central level</w:t>
      </w:r>
      <w:r w:rsidR="00CB684F" w:rsidRPr="00A90489">
        <w:rPr>
          <w:rFonts w:ascii="Times New Roman" w:hAnsi="Times New Roman"/>
          <w:color w:val="000000" w:themeColor="text1"/>
          <w:sz w:val="24"/>
          <w:szCs w:val="24"/>
          <w:shd w:val="clear" w:color="auto" w:fill="FFFFFF"/>
          <w:lang w:val="en-US"/>
        </w:rPr>
        <w:t>, through APMB</w:t>
      </w:r>
      <w:r w:rsidRPr="00A90489">
        <w:rPr>
          <w:rFonts w:ascii="Times New Roman" w:hAnsi="Times New Roman"/>
          <w:color w:val="000000" w:themeColor="text1"/>
          <w:sz w:val="24"/>
          <w:szCs w:val="24"/>
          <w:shd w:val="clear" w:color="auto" w:fill="FFFFFF"/>
        </w:rPr>
        <w:t xml:space="preserve"> and 0</w:t>
      </w:r>
      <w:r w:rsidR="007B723E">
        <w:rPr>
          <w:rFonts w:ascii="Times New Roman" w:hAnsi="Times New Roman"/>
          <w:color w:val="000000" w:themeColor="text1"/>
          <w:sz w:val="24"/>
          <w:szCs w:val="24"/>
          <w:shd w:val="clear" w:color="auto" w:fill="FFFFFF"/>
          <w:lang w:val="en-US"/>
        </w:rPr>
        <w:t>5</w:t>
      </w:r>
      <w:r w:rsidRPr="00A90489">
        <w:rPr>
          <w:rFonts w:ascii="Times New Roman" w:hAnsi="Times New Roman"/>
          <w:color w:val="000000" w:themeColor="text1"/>
          <w:sz w:val="24"/>
          <w:szCs w:val="24"/>
          <w:shd w:val="clear" w:color="auto" w:fill="FFFFFF"/>
        </w:rPr>
        <w:t xml:space="preserve"> participating provinces will </w:t>
      </w:r>
      <w:r w:rsidR="00F63A35" w:rsidRPr="00A90489">
        <w:rPr>
          <w:rFonts w:ascii="Times New Roman" w:hAnsi="Times New Roman"/>
          <w:color w:val="000000" w:themeColor="text1"/>
          <w:sz w:val="24"/>
          <w:szCs w:val="24"/>
          <w:shd w:val="clear" w:color="auto" w:fill="FFFFFF"/>
          <w:lang w:val="en-US"/>
        </w:rPr>
        <w:t>be responsible for implementation of the</w:t>
      </w:r>
      <w:r w:rsidRPr="00A90489">
        <w:rPr>
          <w:rFonts w:ascii="Times New Roman" w:hAnsi="Times New Roman"/>
          <w:color w:val="000000" w:themeColor="text1"/>
          <w:sz w:val="24"/>
          <w:szCs w:val="24"/>
          <w:shd w:val="clear" w:color="auto" w:fill="FFFFFF"/>
        </w:rPr>
        <w:t xml:space="preserve"> Project components, including subproject’s work items shown in the table 1</w:t>
      </w:r>
      <w:r w:rsidR="00571B90" w:rsidRPr="00A90489">
        <w:rPr>
          <w:rFonts w:ascii="Times New Roman" w:eastAsia="SimSun" w:hAnsi="Times New Roman"/>
          <w:color w:val="000000" w:themeColor="text1"/>
          <w:sz w:val="24"/>
          <w:szCs w:val="24"/>
          <w:shd w:val="clear" w:color="auto" w:fill="FFFFFF"/>
          <w:lang w:eastAsia="zh-CN"/>
        </w:rPr>
        <w:t>.</w:t>
      </w:r>
    </w:p>
    <w:p w14:paraId="3C668F5F" w14:textId="30106529" w:rsidR="00663B70" w:rsidRPr="00A90489" w:rsidRDefault="00216D41" w:rsidP="00A90489">
      <w:pPr>
        <w:numPr>
          <w:ilvl w:val="0"/>
          <w:numId w:val="5"/>
        </w:numPr>
        <w:tabs>
          <w:tab w:val="left" w:pos="720"/>
        </w:tabs>
        <w:spacing w:before="80" w:after="80" w:line="264" w:lineRule="auto"/>
        <w:ind w:left="0" w:firstLine="0"/>
        <w:jc w:val="both"/>
        <w:rPr>
          <w:rFonts w:ascii="Times New Roman" w:eastAsia="SimSun" w:hAnsi="Times New Roman"/>
          <w:color w:val="000000" w:themeColor="text1"/>
          <w:sz w:val="24"/>
          <w:szCs w:val="24"/>
          <w:shd w:val="clear" w:color="auto" w:fill="FFFFFF"/>
          <w:lang w:eastAsia="zh-CN"/>
        </w:rPr>
      </w:pPr>
      <w:r w:rsidRPr="00A90489">
        <w:rPr>
          <w:rFonts w:ascii="Times New Roman" w:eastAsia="SimSun" w:hAnsi="Times New Roman"/>
          <w:color w:val="000000" w:themeColor="text1"/>
          <w:sz w:val="24"/>
          <w:szCs w:val="24"/>
          <w:shd w:val="clear" w:color="auto" w:fill="FFFFFF"/>
          <w:lang w:eastAsia="zh-CN"/>
        </w:rPr>
        <w:t xml:space="preserve">One of the Standards, ESS2, relates to Labor and Working Conditions and expects the Borrowers to develop labor management procedures (LMP). The purpose of the LMP is to identify the main labor requirements and risks associated with the project and help the Borrower to determine the resources necessary to address project labor issues. The LMP will enable different project-related parties, for example, staff of the </w:t>
      </w:r>
      <w:r w:rsidR="00CB684F" w:rsidRPr="00A90489">
        <w:rPr>
          <w:rFonts w:ascii="Times New Roman" w:eastAsia="SimSun" w:hAnsi="Times New Roman"/>
          <w:color w:val="000000" w:themeColor="text1"/>
          <w:sz w:val="24"/>
          <w:szCs w:val="24"/>
          <w:shd w:val="clear" w:color="auto" w:fill="FFFFFF"/>
          <w:lang w:val="en-US" w:eastAsia="zh-CN"/>
        </w:rPr>
        <w:t>APMB</w:t>
      </w:r>
      <w:r w:rsidRPr="00A90489">
        <w:rPr>
          <w:rFonts w:ascii="Times New Roman" w:eastAsia="SimSun" w:hAnsi="Times New Roman"/>
          <w:color w:val="000000" w:themeColor="text1"/>
          <w:sz w:val="24"/>
          <w:szCs w:val="24"/>
          <w:shd w:val="clear" w:color="auto" w:fill="FFFFFF"/>
          <w:lang w:eastAsia="zh-CN"/>
        </w:rPr>
        <w:t>, contractors and sub-contractors and project workers, to have a clear understanding of what is required on a specific labor issue. The LMP is a living document, which is initiated early in project preparation, and is reviewed and updated throughout development and implementation of the project</w:t>
      </w:r>
      <w:r w:rsidR="00663B70" w:rsidRPr="00A90489">
        <w:rPr>
          <w:rFonts w:ascii="Times New Roman" w:eastAsia="SimSun" w:hAnsi="Times New Roman"/>
          <w:color w:val="000000" w:themeColor="text1"/>
          <w:sz w:val="24"/>
          <w:szCs w:val="24"/>
          <w:shd w:val="clear" w:color="auto" w:fill="FFFFFF"/>
          <w:lang w:val="en-US" w:eastAsia="zh-CN"/>
        </w:rPr>
        <w:t xml:space="preserve">. </w:t>
      </w:r>
    </w:p>
    <w:p w14:paraId="65793B58" w14:textId="7118CF9B" w:rsidR="00663B70" w:rsidRPr="00A90489" w:rsidRDefault="00DB46A0" w:rsidP="00A90489">
      <w:pPr>
        <w:numPr>
          <w:ilvl w:val="0"/>
          <w:numId w:val="5"/>
        </w:numPr>
        <w:tabs>
          <w:tab w:val="left" w:pos="720"/>
        </w:tabs>
        <w:spacing w:before="80" w:after="80" w:line="264" w:lineRule="auto"/>
        <w:ind w:left="0" w:firstLine="0"/>
        <w:jc w:val="both"/>
        <w:rPr>
          <w:rFonts w:ascii="Times New Roman" w:eastAsia="SimSun" w:hAnsi="Times New Roman"/>
          <w:color w:val="000000" w:themeColor="text1"/>
          <w:sz w:val="24"/>
          <w:szCs w:val="24"/>
          <w:shd w:val="clear" w:color="auto" w:fill="FFFFFF"/>
          <w:lang w:eastAsia="zh-CN"/>
        </w:rPr>
      </w:pPr>
      <w:r w:rsidRPr="00A90489">
        <w:rPr>
          <w:rFonts w:ascii="Times New Roman" w:eastAsia="SimSun" w:hAnsi="Times New Roman"/>
          <w:color w:val="000000" w:themeColor="text1"/>
          <w:sz w:val="24"/>
          <w:szCs w:val="24"/>
          <w:shd w:val="clear" w:color="auto" w:fill="FFFFFF"/>
          <w:lang w:val="en-US" w:eastAsia="zh-CN"/>
        </w:rPr>
        <w:t xml:space="preserve">LMP was prepared for 12 provinces/cities. </w:t>
      </w:r>
      <w:r w:rsidR="00F63A35" w:rsidRPr="00A90489">
        <w:rPr>
          <w:rFonts w:ascii="Times New Roman" w:eastAsia="SimSun" w:hAnsi="Times New Roman"/>
          <w:color w:val="000000" w:themeColor="text1"/>
          <w:sz w:val="24"/>
          <w:szCs w:val="24"/>
          <w:shd w:val="clear" w:color="auto" w:fill="FFFFFF"/>
          <w:lang w:val="en-US" w:eastAsia="zh-CN"/>
        </w:rPr>
        <w:t xml:space="preserve">In the implementation phase, </w:t>
      </w:r>
      <w:r w:rsidR="001E4576" w:rsidRPr="00A90489">
        <w:rPr>
          <w:rFonts w:ascii="Times New Roman" w:eastAsia="SimSun" w:hAnsi="Times New Roman"/>
          <w:color w:val="000000" w:themeColor="text1"/>
          <w:sz w:val="24"/>
          <w:szCs w:val="24"/>
          <w:shd w:val="clear" w:color="auto" w:fill="FFFFFF"/>
          <w:lang w:val="en-US" w:eastAsia="zh-CN"/>
        </w:rPr>
        <w:t xml:space="preserve">it </w:t>
      </w:r>
      <w:r w:rsidRPr="00A90489">
        <w:rPr>
          <w:rFonts w:ascii="Times New Roman" w:eastAsia="SimSun" w:hAnsi="Times New Roman"/>
          <w:color w:val="000000" w:themeColor="text1"/>
          <w:sz w:val="24"/>
          <w:szCs w:val="24"/>
          <w:shd w:val="clear" w:color="auto" w:fill="FFFFFF"/>
          <w:lang w:val="en-US" w:eastAsia="zh-CN"/>
        </w:rPr>
        <w:t xml:space="preserve">is updated for </w:t>
      </w:r>
      <w:r w:rsidR="007B723E">
        <w:rPr>
          <w:rFonts w:ascii="Times New Roman" w:eastAsia="SimSun" w:hAnsi="Times New Roman"/>
          <w:color w:val="000000" w:themeColor="text1"/>
          <w:sz w:val="24"/>
          <w:szCs w:val="24"/>
          <w:shd w:val="clear" w:color="auto" w:fill="FFFFFF"/>
          <w:lang w:val="en-US" w:eastAsia="zh-CN"/>
        </w:rPr>
        <w:t>6</w:t>
      </w:r>
      <w:r w:rsidRPr="00A90489">
        <w:rPr>
          <w:rFonts w:ascii="Times New Roman" w:eastAsia="SimSun" w:hAnsi="Times New Roman"/>
          <w:color w:val="000000" w:themeColor="text1"/>
          <w:sz w:val="24"/>
          <w:szCs w:val="24"/>
          <w:shd w:val="clear" w:color="auto" w:fill="FFFFFF"/>
          <w:lang w:val="en-US" w:eastAsia="zh-CN"/>
        </w:rPr>
        <w:t xml:space="preserve"> subprojects of </w:t>
      </w:r>
      <w:r w:rsidR="007B723E">
        <w:rPr>
          <w:rFonts w:ascii="Times New Roman" w:eastAsia="SimSun" w:hAnsi="Times New Roman"/>
          <w:color w:val="000000" w:themeColor="text1"/>
          <w:sz w:val="24"/>
          <w:szCs w:val="24"/>
          <w:shd w:val="clear" w:color="auto" w:fill="FFFFFF"/>
          <w:lang w:val="en-US" w:eastAsia="zh-CN"/>
        </w:rPr>
        <w:t>5</w:t>
      </w:r>
      <w:r w:rsidRPr="00A90489">
        <w:rPr>
          <w:rFonts w:ascii="Times New Roman" w:eastAsia="SimSun" w:hAnsi="Times New Roman"/>
          <w:color w:val="000000" w:themeColor="text1"/>
          <w:sz w:val="24"/>
          <w:szCs w:val="24"/>
          <w:shd w:val="clear" w:color="auto" w:fill="FFFFFF"/>
          <w:lang w:val="en-US" w:eastAsia="zh-CN"/>
        </w:rPr>
        <w:t xml:space="preserve"> provinces/cities </w:t>
      </w:r>
      <w:r w:rsidR="00582A03" w:rsidRPr="00A90489">
        <w:rPr>
          <w:rFonts w:ascii="Times New Roman" w:eastAsia="SimSun" w:hAnsi="Times New Roman"/>
          <w:color w:val="000000" w:themeColor="text1"/>
          <w:sz w:val="24"/>
          <w:szCs w:val="24"/>
          <w:shd w:val="clear" w:color="auto" w:fill="FFFFFF"/>
          <w:lang w:val="en-US" w:eastAsia="zh-CN"/>
        </w:rPr>
        <w:t xml:space="preserve">in </w:t>
      </w:r>
      <w:r w:rsidR="00C46619" w:rsidRPr="00A90489">
        <w:rPr>
          <w:rFonts w:ascii="Times New Roman" w:eastAsia="SimSun" w:hAnsi="Times New Roman"/>
          <w:color w:val="000000" w:themeColor="text1"/>
          <w:sz w:val="24"/>
          <w:szCs w:val="24"/>
          <w:shd w:val="clear" w:color="auto" w:fill="FFFFFF"/>
          <w:lang w:val="en-US" w:eastAsia="zh-CN"/>
        </w:rPr>
        <w:t xml:space="preserve">which </w:t>
      </w:r>
      <w:r w:rsidRPr="00A90489">
        <w:rPr>
          <w:rFonts w:ascii="Times New Roman" w:eastAsia="SimSun" w:hAnsi="Times New Roman"/>
          <w:color w:val="000000" w:themeColor="text1"/>
          <w:sz w:val="24"/>
          <w:szCs w:val="24"/>
          <w:shd w:val="clear" w:color="auto" w:fill="FFFFFF"/>
          <w:lang w:val="en-US" w:eastAsia="zh-CN"/>
        </w:rPr>
        <w:t xml:space="preserve">the </w:t>
      </w:r>
      <w:r w:rsidR="006808D9" w:rsidRPr="00A90489">
        <w:rPr>
          <w:rFonts w:ascii="Times New Roman" w:eastAsia="SimSun" w:hAnsi="Times New Roman"/>
          <w:color w:val="000000" w:themeColor="text1"/>
          <w:sz w:val="24"/>
          <w:szCs w:val="24"/>
          <w:shd w:val="clear" w:color="auto" w:fill="FFFFFF"/>
          <w:lang w:val="en-US" w:eastAsia="zh-CN"/>
        </w:rPr>
        <w:t xml:space="preserve">Ministry </w:t>
      </w:r>
      <w:r w:rsidRPr="00A90489">
        <w:rPr>
          <w:rFonts w:ascii="Times New Roman" w:eastAsia="SimSun" w:hAnsi="Times New Roman"/>
          <w:color w:val="000000" w:themeColor="text1"/>
          <w:sz w:val="24"/>
          <w:szCs w:val="24"/>
          <w:shd w:val="clear" w:color="auto" w:fill="FFFFFF"/>
          <w:lang w:val="en-US" w:eastAsia="zh-CN"/>
        </w:rPr>
        <w:t xml:space="preserve">of Agriculture and </w:t>
      </w:r>
      <w:r w:rsidR="006808D9" w:rsidRPr="00A90489">
        <w:rPr>
          <w:rFonts w:ascii="Times New Roman" w:eastAsia="SimSun" w:hAnsi="Times New Roman"/>
          <w:color w:val="000000" w:themeColor="text1"/>
          <w:sz w:val="24"/>
          <w:szCs w:val="24"/>
          <w:shd w:val="clear" w:color="auto" w:fill="FFFFFF"/>
          <w:lang w:val="en-US" w:eastAsia="zh-CN"/>
        </w:rPr>
        <w:t>Environment</w:t>
      </w:r>
      <w:r w:rsidR="00582A03" w:rsidRPr="00A90489">
        <w:rPr>
          <w:rFonts w:ascii="Times New Roman" w:eastAsia="SimSun" w:hAnsi="Times New Roman"/>
          <w:color w:val="000000" w:themeColor="text1"/>
          <w:sz w:val="24"/>
          <w:szCs w:val="24"/>
          <w:shd w:val="clear" w:color="auto" w:fill="FFFFFF"/>
          <w:lang w:val="en-US" w:eastAsia="zh-CN"/>
        </w:rPr>
        <w:t xml:space="preserve"> is the Client,</w:t>
      </w:r>
      <w:r w:rsidRPr="00A90489">
        <w:rPr>
          <w:rFonts w:ascii="Times New Roman" w:eastAsia="SimSun" w:hAnsi="Times New Roman"/>
          <w:color w:val="000000" w:themeColor="text1"/>
          <w:sz w:val="24"/>
          <w:szCs w:val="24"/>
          <w:shd w:val="clear" w:color="auto" w:fill="FFFFFF"/>
          <w:lang w:val="en-US" w:eastAsia="zh-CN"/>
        </w:rPr>
        <w:t xml:space="preserve"> to supplement, update the contents </w:t>
      </w:r>
      <w:r w:rsidR="001761B8" w:rsidRPr="00A90489">
        <w:rPr>
          <w:rFonts w:ascii="Times New Roman" w:eastAsia="SimSun" w:hAnsi="Times New Roman"/>
          <w:color w:val="000000" w:themeColor="text1"/>
          <w:sz w:val="24"/>
          <w:szCs w:val="24"/>
          <w:shd w:val="clear" w:color="auto" w:fill="FFFFFF"/>
          <w:lang w:val="en-US" w:eastAsia="zh-CN"/>
        </w:rPr>
        <w:t>appropriate</w:t>
      </w:r>
      <w:r w:rsidRPr="00A90489">
        <w:rPr>
          <w:rFonts w:ascii="Times New Roman" w:eastAsia="SimSun" w:hAnsi="Times New Roman"/>
          <w:color w:val="000000" w:themeColor="text1"/>
          <w:sz w:val="24"/>
          <w:szCs w:val="24"/>
          <w:shd w:val="clear" w:color="auto" w:fill="FFFFFF"/>
          <w:lang w:val="en-US" w:eastAsia="zh-CN"/>
        </w:rPr>
        <w:t xml:space="preserve"> to the scope, type and scale of the Project’s Work items</w:t>
      </w:r>
      <w:r w:rsidR="008C638B" w:rsidRPr="00A90489">
        <w:rPr>
          <w:rFonts w:ascii="Times New Roman" w:eastAsia="SimSun" w:hAnsi="Times New Roman"/>
          <w:color w:val="000000" w:themeColor="text1"/>
          <w:sz w:val="24"/>
          <w:szCs w:val="24"/>
          <w:shd w:val="clear" w:color="auto" w:fill="FFFFFF"/>
          <w:lang w:val="en-US" w:eastAsia="zh-CN"/>
        </w:rPr>
        <w:t>, fulfilling the WB’s requirements in the ESS2.</w:t>
      </w:r>
      <w:r w:rsidR="00216D41" w:rsidRPr="00A90489">
        <w:rPr>
          <w:rFonts w:ascii="Times New Roman" w:eastAsia="SimSun" w:hAnsi="Times New Roman"/>
          <w:color w:val="000000" w:themeColor="text1"/>
          <w:sz w:val="24"/>
          <w:szCs w:val="24"/>
          <w:shd w:val="clear" w:color="auto" w:fill="FFFFFF"/>
          <w:lang w:val="en-US" w:eastAsia="zh-CN"/>
        </w:rPr>
        <w:t xml:space="preserve"> This document has 12 chapters. Chapter 1 served as Introduction. An overview of labor use in the project is presented in Chapter 2. Key potential labor risks are listed in Chapter 3. Legislative Framework governing labor employment in Vietnam 2 is </w:t>
      </w:r>
      <w:r w:rsidR="00216D41" w:rsidRPr="00A90489">
        <w:rPr>
          <w:rFonts w:ascii="Times New Roman" w:eastAsia="SimSun" w:hAnsi="Times New Roman"/>
          <w:color w:val="000000" w:themeColor="text1"/>
          <w:sz w:val="24"/>
          <w:szCs w:val="24"/>
          <w:shd w:val="clear" w:color="auto" w:fill="FFFFFF"/>
          <w:lang w:val="en-US" w:eastAsia="zh-CN"/>
        </w:rPr>
        <w:lastRenderedPageBreak/>
        <w:t>discussed in Chapters 4 and 5. Implementation Arrangements, Age Requirement, Policies and Procedures and Timing of labor requirements follows in the subsequent chapters. Grievance Redressal Mechanism and Contractor Management are presented in the last two chapters 10 and 11 respectively, while primary supplier is mentioned in chapter 12</w:t>
      </w:r>
      <w:r w:rsidR="00663B70" w:rsidRPr="00A90489">
        <w:rPr>
          <w:rFonts w:ascii="Times New Roman" w:eastAsia="SimSun" w:hAnsi="Times New Roman"/>
          <w:color w:val="000000" w:themeColor="text1"/>
          <w:sz w:val="24"/>
          <w:szCs w:val="24"/>
          <w:shd w:val="clear" w:color="auto" w:fill="FFFFFF"/>
          <w:lang w:val="en-US" w:eastAsia="zh-CN"/>
        </w:rPr>
        <w:t xml:space="preserve">. </w:t>
      </w:r>
    </w:p>
    <w:p w14:paraId="5D1FA105" w14:textId="62089C3D" w:rsidR="00663B70" w:rsidRPr="00FD68E4" w:rsidRDefault="007758DC" w:rsidP="00A90489">
      <w:pPr>
        <w:pStyle w:val="Caption"/>
        <w:spacing w:before="80" w:after="80" w:line="264" w:lineRule="auto"/>
        <w:ind w:left="0" w:firstLine="0"/>
        <w:rPr>
          <w:rFonts w:ascii="Times New Roman" w:eastAsia="SimSun" w:hAnsi="Times New Roman"/>
          <w:b/>
          <w:bCs/>
          <w:color w:val="008080"/>
          <w:sz w:val="24"/>
          <w:szCs w:val="24"/>
          <w:shd w:val="clear" w:color="auto" w:fill="FFFFFF"/>
          <w:lang w:val="en-US" w:eastAsia="zh-CN"/>
        </w:rPr>
      </w:pPr>
      <w:bookmarkStart w:id="2" w:name="_Toc162527912"/>
      <w:bookmarkStart w:id="3" w:name="_Toc196475416"/>
      <w:r w:rsidRPr="00FD68E4">
        <w:rPr>
          <w:rFonts w:ascii="Times New Roman" w:hAnsi="Times New Roman"/>
          <w:b/>
          <w:bCs/>
          <w:color w:val="008080"/>
          <w:sz w:val="24"/>
          <w:szCs w:val="24"/>
        </w:rPr>
        <w:t xml:space="preserve">Table </w:t>
      </w:r>
      <w:r w:rsidRPr="00FD68E4">
        <w:rPr>
          <w:rFonts w:ascii="Times New Roman" w:hAnsi="Times New Roman"/>
          <w:b/>
          <w:bCs/>
          <w:color w:val="008080"/>
          <w:sz w:val="24"/>
          <w:szCs w:val="24"/>
        </w:rPr>
        <w:fldChar w:fldCharType="begin"/>
      </w:r>
      <w:r w:rsidRPr="00FD68E4">
        <w:rPr>
          <w:rFonts w:ascii="Times New Roman" w:hAnsi="Times New Roman"/>
          <w:b/>
          <w:bCs/>
          <w:color w:val="008080"/>
          <w:sz w:val="24"/>
          <w:szCs w:val="24"/>
        </w:rPr>
        <w:instrText xml:space="preserve"> SEQ Table \* ARABIC </w:instrText>
      </w:r>
      <w:r w:rsidRPr="00FD68E4">
        <w:rPr>
          <w:rFonts w:ascii="Times New Roman" w:hAnsi="Times New Roman"/>
          <w:b/>
          <w:bCs/>
          <w:color w:val="008080"/>
          <w:sz w:val="24"/>
          <w:szCs w:val="24"/>
        </w:rPr>
        <w:fldChar w:fldCharType="separate"/>
      </w:r>
      <w:r w:rsidR="002065DC">
        <w:rPr>
          <w:rFonts w:ascii="Times New Roman" w:hAnsi="Times New Roman"/>
          <w:b/>
          <w:bCs/>
          <w:color w:val="008080"/>
          <w:sz w:val="24"/>
          <w:szCs w:val="24"/>
        </w:rPr>
        <w:t>1</w:t>
      </w:r>
      <w:r w:rsidRPr="00FD68E4">
        <w:rPr>
          <w:rFonts w:ascii="Times New Roman" w:hAnsi="Times New Roman"/>
          <w:b/>
          <w:bCs/>
          <w:color w:val="008080"/>
          <w:sz w:val="24"/>
          <w:szCs w:val="24"/>
        </w:rPr>
        <w:fldChar w:fldCharType="end"/>
      </w:r>
      <w:r w:rsidR="00BD4D6F" w:rsidRPr="00FD68E4">
        <w:rPr>
          <w:rFonts w:ascii="Times New Roman" w:eastAsia="SimSun" w:hAnsi="Times New Roman"/>
          <w:b/>
          <w:bCs/>
          <w:color w:val="008080"/>
          <w:sz w:val="24"/>
          <w:szCs w:val="24"/>
          <w:shd w:val="clear" w:color="auto" w:fill="FFFFFF"/>
          <w:lang w:eastAsia="zh-CN"/>
        </w:rPr>
        <w:t xml:space="preserve">: </w:t>
      </w:r>
      <w:r w:rsidR="00A25D4A" w:rsidRPr="00FD68E4">
        <w:rPr>
          <w:rFonts w:ascii="Times New Roman" w:eastAsia="SimSun" w:hAnsi="Times New Roman"/>
          <w:b/>
          <w:bCs/>
          <w:color w:val="008080"/>
          <w:sz w:val="24"/>
          <w:szCs w:val="24"/>
          <w:shd w:val="clear" w:color="auto" w:fill="FFFFFF"/>
          <w:lang w:val="en-US" w:eastAsia="zh-CN"/>
        </w:rPr>
        <w:t>Summary of 0</w:t>
      </w:r>
      <w:r w:rsidR="00AB2D6F">
        <w:rPr>
          <w:rFonts w:ascii="Times New Roman" w:eastAsia="SimSun" w:hAnsi="Times New Roman"/>
          <w:b/>
          <w:bCs/>
          <w:color w:val="008080"/>
          <w:sz w:val="24"/>
          <w:szCs w:val="24"/>
          <w:shd w:val="clear" w:color="auto" w:fill="FFFFFF"/>
          <w:lang w:val="en-US" w:eastAsia="zh-CN"/>
        </w:rPr>
        <w:t>6</w:t>
      </w:r>
      <w:r w:rsidR="00A25D4A" w:rsidRPr="00FD68E4">
        <w:rPr>
          <w:rFonts w:ascii="Times New Roman" w:eastAsia="SimSun" w:hAnsi="Times New Roman"/>
          <w:b/>
          <w:bCs/>
          <w:color w:val="008080"/>
          <w:sz w:val="24"/>
          <w:szCs w:val="24"/>
          <w:shd w:val="clear" w:color="auto" w:fill="FFFFFF"/>
          <w:lang w:val="en-US" w:eastAsia="zh-CN"/>
        </w:rPr>
        <w:t xml:space="preserve"> subprojects by provinces, </w:t>
      </w:r>
      <w:bookmarkEnd w:id="2"/>
      <w:bookmarkEnd w:id="3"/>
      <w:r w:rsidR="00B35696">
        <w:rPr>
          <w:rFonts w:ascii="Times New Roman" w:eastAsia="SimSun" w:hAnsi="Times New Roman"/>
          <w:b/>
          <w:bCs/>
          <w:color w:val="008080"/>
          <w:sz w:val="24"/>
          <w:szCs w:val="24"/>
          <w:shd w:val="clear" w:color="auto" w:fill="FFFFFF"/>
          <w:lang w:val="en-US" w:eastAsia="zh-CN"/>
        </w:rPr>
        <w:t>commune</w:t>
      </w:r>
      <w:r w:rsidR="00B35696" w:rsidRPr="00FD68E4">
        <w:rPr>
          <w:rFonts w:ascii="Times New Roman" w:eastAsia="SimSun" w:hAnsi="Times New Roman"/>
          <w:b/>
          <w:bCs/>
          <w:color w:val="008080"/>
          <w:sz w:val="24"/>
          <w:szCs w:val="24"/>
          <w:shd w:val="clear" w:color="auto" w:fill="FFFFFF"/>
          <w:lang w:val="en-US" w:eastAsia="zh-CN"/>
        </w:rPr>
        <w:t>s</w:t>
      </w:r>
      <w:r w:rsidR="00B35696">
        <w:rPr>
          <w:rFonts w:ascii="Times New Roman" w:eastAsia="SimSun" w:hAnsi="Times New Roman"/>
          <w:b/>
          <w:bCs/>
          <w:color w:val="008080"/>
          <w:sz w:val="24"/>
          <w:szCs w:val="24"/>
          <w:shd w:val="clear" w:color="auto" w:fill="FFFFFF"/>
          <w:lang w:val="en-US" w:eastAsia="zh-CN"/>
        </w:rPr>
        <w:t>/wards</w:t>
      </w:r>
    </w:p>
    <w:tbl>
      <w:tblPr>
        <w:tblStyle w:val="LHCTablestyle1"/>
        <w:tblW w:w="4946" w:type="pct"/>
        <w:tblLayout w:type="fixed"/>
        <w:tblLook w:val="04A0" w:firstRow="1" w:lastRow="0" w:firstColumn="1" w:lastColumn="0" w:noHBand="0" w:noVBand="1"/>
      </w:tblPr>
      <w:tblGrid>
        <w:gridCol w:w="570"/>
        <w:gridCol w:w="4382"/>
        <w:gridCol w:w="1550"/>
        <w:gridCol w:w="2996"/>
      </w:tblGrid>
      <w:tr w:rsidR="00E91174" w:rsidRPr="004261FC" w14:paraId="569FFC82" w14:textId="77777777" w:rsidTr="00AD66B3">
        <w:trPr>
          <w:cnfStyle w:val="100000000000" w:firstRow="1" w:lastRow="0" w:firstColumn="0" w:lastColumn="0" w:oddVBand="0" w:evenVBand="0" w:oddHBand="0" w:evenHBand="0" w:firstRowFirstColumn="0" w:firstRowLastColumn="0" w:lastRowFirstColumn="0" w:lastRowLastColumn="0"/>
          <w:trHeight w:val="340"/>
        </w:trPr>
        <w:tc>
          <w:tcPr>
            <w:tcW w:w="300" w:type="pct"/>
            <w:hideMark/>
          </w:tcPr>
          <w:p w14:paraId="2CDC88ED" w14:textId="03B56F29" w:rsidR="00E91174" w:rsidRPr="004261FC" w:rsidRDefault="00E91174" w:rsidP="00FD68E4">
            <w:pPr>
              <w:spacing w:after="0" w:line="264" w:lineRule="auto"/>
              <w:jc w:val="center"/>
              <w:rPr>
                <w:rFonts w:ascii="Times New Roman" w:eastAsia="Times New Roman" w:hAnsi="Times New Roman"/>
                <w:b w:val="0"/>
                <w:bCs/>
                <w:color w:val="008080"/>
                <w:sz w:val="20"/>
                <w:szCs w:val="20"/>
                <w:lang w:val="en-US"/>
              </w:rPr>
            </w:pPr>
            <w:r w:rsidRPr="004261FC">
              <w:rPr>
                <w:rFonts w:ascii="Times New Roman" w:eastAsia="Times New Roman" w:hAnsi="Times New Roman"/>
                <w:bCs/>
                <w:color w:val="008080"/>
                <w:sz w:val="20"/>
                <w:szCs w:val="20"/>
                <w:lang w:val="en-US"/>
              </w:rPr>
              <w:t>No.</w:t>
            </w:r>
          </w:p>
        </w:tc>
        <w:tc>
          <w:tcPr>
            <w:tcW w:w="2307" w:type="pct"/>
            <w:hideMark/>
          </w:tcPr>
          <w:p w14:paraId="237DAE90" w14:textId="2D9CD577" w:rsidR="00E91174" w:rsidRPr="004261FC" w:rsidRDefault="00E91174" w:rsidP="00FD68E4">
            <w:pPr>
              <w:spacing w:after="0" w:line="264" w:lineRule="auto"/>
              <w:jc w:val="center"/>
              <w:rPr>
                <w:rFonts w:ascii="Times New Roman" w:eastAsia="Times New Roman" w:hAnsi="Times New Roman"/>
                <w:b w:val="0"/>
                <w:bCs/>
                <w:color w:val="008080"/>
                <w:sz w:val="20"/>
                <w:szCs w:val="20"/>
                <w:lang w:val="en-US"/>
              </w:rPr>
            </w:pPr>
            <w:r w:rsidRPr="004261FC">
              <w:rPr>
                <w:rFonts w:ascii="Times New Roman" w:eastAsia="Times New Roman" w:hAnsi="Times New Roman"/>
                <w:bCs/>
                <w:color w:val="008080"/>
                <w:sz w:val="20"/>
                <w:szCs w:val="20"/>
                <w:lang w:val="en-US"/>
              </w:rPr>
              <w:t>Subprojects</w:t>
            </w:r>
          </w:p>
        </w:tc>
        <w:tc>
          <w:tcPr>
            <w:tcW w:w="816" w:type="pct"/>
            <w:hideMark/>
          </w:tcPr>
          <w:p w14:paraId="279E8236" w14:textId="6CC886FA" w:rsidR="00E91174" w:rsidRPr="004261FC" w:rsidRDefault="00E91174" w:rsidP="00FD68E4">
            <w:pPr>
              <w:spacing w:after="0" w:line="264" w:lineRule="auto"/>
              <w:jc w:val="center"/>
              <w:rPr>
                <w:rFonts w:ascii="Times New Roman" w:eastAsia="Times New Roman" w:hAnsi="Times New Roman"/>
                <w:b w:val="0"/>
                <w:bCs/>
                <w:color w:val="008080"/>
                <w:sz w:val="20"/>
                <w:szCs w:val="20"/>
                <w:lang w:val="en-US"/>
              </w:rPr>
            </w:pPr>
            <w:r w:rsidRPr="004261FC">
              <w:rPr>
                <w:rFonts w:ascii="Times New Roman" w:eastAsia="Times New Roman" w:hAnsi="Times New Roman"/>
                <w:bCs/>
                <w:color w:val="008080"/>
                <w:sz w:val="20"/>
                <w:szCs w:val="20"/>
                <w:lang w:val="en-US"/>
              </w:rPr>
              <w:t>Province</w:t>
            </w:r>
          </w:p>
        </w:tc>
        <w:tc>
          <w:tcPr>
            <w:tcW w:w="1577" w:type="pct"/>
            <w:hideMark/>
          </w:tcPr>
          <w:p w14:paraId="2A13DA07" w14:textId="74A0C9EB" w:rsidR="00E91174" w:rsidRPr="004261FC" w:rsidRDefault="00E91174" w:rsidP="00FD68E4">
            <w:pPr>
              <w:spacing w:after="0" w:line="264" w:lineRule="auto"/>
              <w:jc w:val="center"/>
              <w:rPr>
                <w:rFonts w:ascii="Times New Roman" w:eastAsia="Times New Roman" w:hAnsi="Times New Roman"/>
                <w:b w:val="0"/>
                <w:bCs/>
                <w:color w:val="008080"/>
                <w:sz w:val="20"/>
                <w:szCs w:val="20"/>
                <w:lang w:val="en-US"/>
              </w:rPr>
            </w:pPr>
            <w:r w:rsidRPr="004261FC">
              <w:rPr>
                <w:rFonts w:ascii="Times New Roman" w:eastAsia="Times New Roman" w:hAnsi="Times New Roman"/>
                <w:bCs/>
                <w:color w:val="008080"/>
                <w:sz w:val="20"/>
                <w:szCs w:val="20"/>
                <w:lang w:val="en-US"/>
              </w:rPr>
              <w:t>Wards/communes</w:t>
            </w:r>
          </w:p>
        </w:tc>
      </w:tr>
      <w:tr w:rsidR="00E91174" w:rsidRPr="004261FC" w14:paraId="1E07DEBA" w14:textId="77777777" w:rsidTr="00AD66B3">
        <w:trPr>
          <w:trHeight w:val="340"/>
        </w:trPr>
        <w:tc>
          <w:tcPr>
            <w:tcW w:w="300" w:type="pct"/>
            <w:hideMark/>
          </w:tcPr>
          <w:p w14:paraId="52A6E962" w14:textId="77777777" w:rsidR="00E91174" w:rsidRPr="004261FC" w:rsidRDefault="00E91174" w:rsidP="00FD68E4">
            <w:pPr>
              <w:spacing w:after="0" w:line="264" w:lineRule="auto"/>
              <w:jc w:val="center"/>
              <w:rPr>
                <w:rFonts w:ascii="Times New Roman" w:eastAsia="Times New Roman" w:hAnsi="Times New Roman"/>
                <w:b/>
                <w:color w:val="000000" w:themeColor="text1"/>
                <w:sz w:val="20"/>
                <w:szCs w:val="20"/>
              </w:rPr>
            </w:pPr>
            <w:r w:rsidRPr="004261FC">
              <w:rPr>
                <w:rFonts w:ascii="Times New Roman" w:eastAsia="Times New Roman" w:hAnsi="Times New Roman"/>
                <w:b/>
                <w:color w:val="000000" w:themeColor="text1"/>
                <w:sz w:val="20"/>
                <w:szCs w:val="20"/>
              </w:rPr>
              <w:t>I</w:t>
            </w:r>
          </w:p>
        </w:tc>
        <w:tc>
          <w:tcPr>
            <w:tcW w:w="2307" w:type="pct"/>
            <w:hideMark/>
          </w:tcPr>
          <w:p w14:paraId="68542C7E" w14:textId="12CFBDB5" w:rsidR="00E91174" w:rsidRPr="004261FC" w:rsidRDefault="00E91174" w:rsidP="00FD68E4">
            <w:pPr>
              <w:spacing w:after="0" w:line="264" w:lineRule="auto"/>
              <w:jc w:val="both"/>
              <w:rPr>
                <w:rFonts w:ascii="Times New Roman" w:eastAsia="Times New Roman" w:hAnsi="Times New Roman"/>
                <w:b/>
                <w:bCs/>
                <w:color w:val="000000" w:themeColor="text1"/>
                <w:sz w:val="20"/>
                <w:szCs w:val="20"/>
              </w:rPr>
            </w:pPr>
            <w:r w:rsidRPr="004261FC">
              <w:rPr>
                <w:rFonts w:ascii="Times New Roman" w:eastAsia="Times New Roman" w:hAnsi="Times New Roman"/>
                <w:b/>
                <w:bCs/>
                <w:color w:val="000000" w:themeColor="text1"/>
                <w:sz w:val="20"/>
                <w:szCs w:val="20"/>
              </w:rPr>
              <w:t xml:space="preserve">Investment in construction, upgrade of large Logistic Fishery Center </w:t>
            </w:r>
          </w:p>
        </w:tc>
        <w:tc>
          <w:tcPr>
            <w:tcW w:w="816" w:type="pct"/>
            <w:vAlign w:val="center"/>
            <w:hideMark/>
          </w:tcPr>
          <w:p w14:paraId="003BBA17" w14:textId="77777777" w:rsidR="00E91174" w:rsidRPr="004261FC" w:rsidRDefault="00E91174" w:rsidP="00FD68E4">
            <w:pPr>
              <w:spacing w:after="0" w:line="264" w:lineRule="auto"/>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 </w:t>
            </w:r>
          </w:p>
        </w:tc>
        <w:tc>
          <w:tcPr>
            <w:tcW w:w="1577" w:type="pct"/>
            <w:vAlign w:val="center"/>
            <w:hideMark/>
          </w:tcPr>
          <w:p w14:paraId="617D4689" w14:textId="77777777" w:rsidR="00E91174" w:rsidRPr="004261FC" w:rsidRDefault="00E91174" w:rsidP="00FD68E4">
            <w:pPr>
              <w:spacing w:after="0" w:line="264" w:lineRule="auto"/>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 </w:t>
            </w:r>
          </w:p>
        </w:tc>
      </w:tr>
      <w:tr w:rsidR="00E91174" w:rsidRPr="004261FC" w14:paraId="71050E5E" w14:textId="77777777" w:rsidTr="00AD66B3">
        <w:trPr>
          <w:trHeight w:val="340"/>
        </w:trPr>
        <w:tc>
          <w:tcPr>
            <w:tcW w:w="300" w:type="pct"/>
            <w:hideMark/>
          </w:tcPr>
          <w:p w14:paraId="2EF85346" w14:textId="77777777" w:rsidR="00E91174" w:rsidRPr="004261FC" w:rsidRDefault="00E91174" w:rsidP="00FD68E4">
            <w:pPr>
              <w:spacing w:after="0" w:line="264" w:lineRule="auto"/>
              <w:jc w:val="center"/>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1</w:t>
            </w:r>
          </w:p>
        </w:tc>
        <w:tc>
          <w:tcPr>
            <w:tcW w:w="2307" w:type="pct"/>
            <w:hideMark/>
          </w:tcPr>
          <w:p w14:paraId="079F65C5" w14:textId="4A80B103" w:rsidR="00E91174" w:rsidRPr="004261FC" w:rsidRDefault="00E91174" w:rsidP="00FD68E4">
            <w:pPr>
              <w:spacing w:after="0" w:line="264" w:lineRule="auto"/>
              <w:jc w:val="both"/>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Investment in construction of Khanh Hoa large Fishery Center Subproject</w:t>
            </w:r>
          </w:p>
        </w:tc>
        <w:tc>
          <w:tcPr>
            <w:tcW w:w="816" w:type="pct"/>
            <w:vAlign w:val="center"/>
            <w:hideMark/>
          </w:tcPr>
          <w:p w14:paraId="090FF908" w14:textId="25CAE7C7" w:rsidR="00E91174" w:rsidRPr="004261FC" w:rsidRDefault="00E91174" w:rsidP="00FD68E4">
            <w:pPr>
              <w:spacing w:after="0" w:line="264" w:lineRule="auto"/>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Khanh Hoa</w:t>
            </w:r>
          </w:p>
        </w:tc>
        <w:tc>
          <w:tcPr>
            <w:tcW w:w="1577" w:type="pct"/>
            <w:vAlign w:val="center"/>
            <w:hideMark/>
          </w:tcPr>
          <w:p w14:paraId="2F5528A5" w14:textId="3A8E0419" w:rsidR="00E91174" w:rsidRPr="00AD66B3" w:rsidRDefault="00E91174" w:rsidP="00FD68E4">
            <w:pPr>
              <w:spacing w:after="0" w:line="264" w:lineRule="auto"/>
              <w:rPr>
                <w:rFonts w:ascii="Times New Roman" w:eastAsia="Times New Roman" w:hAnsi="Times New Roman"/>
                <w:color w:val="000000" w:themeColor="text1"/>
                <w:sz w:val="20"/>
                <w:szCs w:val="20"/>
                <w:lang w:val="en-US"/>
              </w:rPr>
            </w:pPr>
            <w:r w:rsidRPr="004261FC">
              <w:rPr>
                <w:rFonts w:ascii="Times New Roman" w:eastAsia="Times New Roman" w:hAnsi="Times New Roman"/>
                <w:color w:val="000000" w:themeColor="text1"/>
                <w:sz w:val="20"/>
                <w:szCs w:val="20"/>
              </w:rPr>
              <w:t>Cam Linh</w:t>
            </w:r>
            <w:r>
              <w:rPr>
                <w:rFonts w:ascii="Times New Roman" w:eastAsia="Times New Roman" w:hAnsi="Times New Roman"/>
                <w:color w:val="000000" w:themeColor="text1"/>
                <w:sz w:val="20"/>
                <w:szCs w:val="20"/>
                <w:lang w:val="en-US"/>
              </w:rPr>
              <w:t xml:space="preserve"> Ward (formerly Cam Linh Ward, Cam Ranh City)</w:t>
            </w:r>
          </w:p>
        </w:tc>
      </w:tr>
      <w:tr w:rsidR="00E91174" w:rsidRPr="004261FC" w14:paraId="21EBC5F7" w14:textId="77777777" w:rsidTr="00AD66B3">
        <w:trPr>
          <w:trHeight w:val="340"/>
        </w:trPr>
        <w:tc>
          <w:tcPr>
            <w:tcW w:w="300" w:type="pct"/>
            <w:hideMark/>
          </w:tcPr>
          <w:p w14:paraId="771E02D7" w14:textId="77777777" w:rsidR="00E91174" w:rsidRPr="004261FC" w:rsidRDefault="00E91174" w:rsidP="00FD68E4">
            <w:pPr>
              <w:spacing w:after="0" w:line="264" w:lineRule="auto"/>
              <w:jc w:val="center"/>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2</w:t>
            </w:r>
          </w:p>
          <w:p w14:paraId="6A05107A" w14:textId="647AFFCA" w:rsidR="00E91174" w:rsidRPr="004261FC" w:rsidRDefault="00E91174" w:rsidP="00FD68E4">
            <w:pPr>
              <w:spacing w:after="0" w:line="264" w:lineRule="auto"/>
              <w:jc w:val="center"/>
              <w:rPr>
                <w:rFonts w:ascii="Times New Roman" w:eastAsia="Times New Roman" w:hAnsi="Times New Roman"/>
                <w:color w:val="000000" w:themeColor="text1"/>
                <w:sz w:val="20"/>
                <w:szCs w:val="20"/>
              </w:rPr>
            </w:pPr>
          </w:p>
        </w:tc>
        <w:tc>
          <w:tcPr>
            <w:tcW w:w="2307" w:type="pct"/>
            <w:hideMark/>
          </w:tcPr>
          <w:p w14:paraId="5F55FA8D" w14:textId="6D0A6D96" w:rsidR="00E91174" w:rsidRPr="004261FC" w:rsidRDefault="00E91174" w:rsidP="00FD68E4">
            <w:pPr>
              <w:spacing w:after="0" w:line="264" w:lineRule="auto"/>
              <w:jc w:val="both"/>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Investment in construction of Kien Giang large Fishery Center Subproject </w:t>
            </w:r>
          </w:p>
        </w:tc>
        <w:tc>
          <w:tcPr>
            <w:tcW w:w="816" w:type="pct"/>
            <w:vAlign w:val="center"/>
            <w:hideMark/>
          </w:tcPr>
          <w:p w14:paraId="0079D216" w14:textId="70240568" w:rsidR="00E91174" w:rsidRPr="00AD66B3" w:rsidRDefault="00E91174" w:rsidP="00FD68E4">
            <w:pPr>
              <w:spacing w:after="0" w:line="264" w:lineRule="auto"/>
              <w:rPr>
                <w:rFonts w:ascii="Times New Roman" w:eastAsia="Times New Roman" w:hAnsi="Times New Roman"/>
                <w:color w:val="000000" w:themeColor="text1"/>
                <w:sz w:val="20"/>
                <w:szCs w:val="20"/>
                <w:lang w:val="en-US"/>
              </w:rPr>
            </w:pPr>
            <w:proofErr w:type="gramStart"/>
            <w:r>
              <w:rPr>
                <w:rFonts w:ascii="Times New Roman" w:eastAsia="Times New Roman" w:hAnsi="Times New Roman"/>
                <w:color w:val="000000" w:themeColor="text1"/>
                <w:sz w:val="20"/>
                <w:szCs w:val="20"/>
                <w:lang w:val="en-US"/>
              </w:rPr>
              <w:t>An</w:t>
            </w:r>
            <w:proofErr w:type="gramEnd"/>
            <w:r>
              <w:rPr>
                <w:rFonts w:ascii="Times New Roman" w:eastAsia="Times New Roman" w:hAnsi="Times New Roman"/>
                <w:color w:val="000000" w:themeColor="text1"/>
                <w:sz w:val="20"/>
                <w:szCs w:val="20"/>
                <w:lang w:val="en-US"/>
              </w:rPr>
              <w:t xml:space="preserve"> Giang (formerly </w:t>
            </w:r>
            <w:r w:rsidRPr="004261FC">
              <w:rPr>
                <w:rFonts w:ascii="Times New Roman" w:eastAsia="Times New Roman" w:hAnsi="Times New Roman"/>
                <w:color w:val="000000" w:themeColor="text1"/>
                <w:sz w:val="20"/>
                <w:szCs w:val="20"/>
              </w:rPr>
              <w:t>Kien Giang</w:t>
            </w:r>
            <w:r>
              <w:rPr>
                <w:rFonts w:ascii="Times New Roman" w:eastAsia="Times New Roman" w:hAnsi="Times New Roman"/>
                <w:color w:val="000000" w:themeColor="text1"/>
                <w:sz w:val="20"/>
                <w:szCs w:val="20"/>
                <w:lang w:val="en-US"/>
              </w:rPr>
              <w:t>)</w:t>
            </w:r>
          </w:p>
        </w:tc>
        <w:tc>
          <w:tcPr>
            <w:tcW w:w="1577" w:type="pct"/>
            <w:vAlign w:val="center"/>
            <w:hideMark/>
          </w:tcPr>
          <w:p w14:paraId="4D39151D" w14:textId="5FB89FA8" w:rsidR="00E91174" w:rsidRPr="00EB5F41" w:rsidRDefault="00E91174" w:rsidP="00FD68E4">
            <w:pPr>
              <w:spacing w:after="0" w:line="264" w:lineRule="auto"/>
              <w:rPr>
                <w:rFonts w:ascii="Times New Roman" w:eastAsia="Times New Roman" w:hAnsi="Times New Roman"/>
                <w:color w:val="000000" w:themeColor="text1"/>
                <w:sz w:val="20"/>
                <w:szCs w:val="20"/>
                <w:lang w:val="en-US"/>
              </w:rPr>
            </w:pPr>
            <w:r>
              <w:rPr>
                <w:rFonts w:ascii="Times New Roman" w:eastAsia="Times New Roman" w:hAnsi="Times New Roman"/>
                <w:color w:val="000000" w:themeColor="text1"/>
                <w:sz w:val="20"/>
                <w:szCs w:val="20"/>
                <w:lang w:val="en-US"/>
              </w:rPr>
              <w:t xml:space="preserve">Tay Yen Commune, (formerly </w:t>
            </w:r>
            <w:r w:rsidRPr="004261FC">
              <w:rPr>
                <w:rFonts w:ascii="Times New Roman" w:eastAsia="Times New Roman" w:hAnsi="Times New Roman"/>
                <w:color w:val="000000" w:themeColor="text1"/>
                <w:sz w:val="20"/>
                <w:szCs w:val="20"/>
              </w:rPr>
              <w:t>Tay Yen A</w:t>
            </w:r>
            <w:r>
              <w:rPr>
                <w:rFonts w:ascii="Times New Roman" w:eastAsia="Times New Roman" w:hAnsi="Times New Roman"/>
                <w:color w:val="000000" w:themeColor="text1"/>
                <w:sz w:val="20"/>
                <w:szCs w:val="20"/>
                <w:lang w:val="en-US"/>
              </w:rPr>
              <w:t xml:space="preserve">, </w:t>
            </w:r>
            <w:proofErr w:type="gramStart"/>
            <w:r>
              <w:rPr>
                <w:rFonts w:ascii="Times New Roman" w:eastAsia="Times New Roman" w:hAnsi="Times New Roman"/>
                <w:color w:val="000000" w:themeColor="text1"/>
                <w:sz w:val="20"/>
                <w:szCs w:val="20"/>
                <w:lang w:val="en-US"/>
              </w:rPr>
              <w:t>An</w:t>
            </w:r>
            <w:proofErr w:type="gramEnd"/>
            <w:r>
              <w:rPr>
                <w:rFonts w:ascii="Times New Roman" w:eastAsia="Times New Roman" w:hAnsi="Times New Roman"/>
                <w:color w:val="000000" w:themeColor="text1"/>
                <w:sz w:val="20"/>
                <w:szCs w:val="20"/>
                <w:lang w:val="en-US"/>
              </w:rPr>
              <w:t xml:space="preserve"> Bien District)</w:t>
            </w:r>
          </w:p>
        </w:tc>
      </w:tr>
      <w:tr w:rsidR="00E91174" w:rsidRPr="004261FC" w14:paraId="6A48F374" w14:textId="77777777" w:rsidTr="00AD66B3">
        <w:trPr>
          <w:trHeight w:val="340"/>
        </w:trPr>
        <w:tc>
          <w:tcPr>
            <w:tcW w:w="300" w:type="pct"/>
            <w:hideMark/>
          </w:tcPr>
          <w:p w14:paraId="09CEE9C9" w14:textId="77777777" w:rsidR="00E91174" w:rsidRPr="004261FC" w:rsidRDefault="00E91174" w:rsidP="00FD68E4">
            <w:pPr>
              <w:spacing w:after="0" w:line="264" w:lineRule="auto"/>
              <w:jc w:val="center"/>
              <w:rPr>
                <w:rFonts w:ascii="Times New Roman" w:eastAsia="Times New Roman" w:hAnsi="Times New Roman"/>
                <w:b/>
                <w:color w:val="000000" w:themeColor="text1"/>
                <w:sz w:val="20"/>
                <w:szCs w:val="20"/>
              </w:rPr>
            </w:pPr>
            <w:r w:rsidRPr="004261FC">
              <w:rPr>
                <w:rFonts w:ascii="Times New Roman" w:eastAsia="Times New Roman" w:hAnsi="Times New Roman"/>
                <w:b/>
                <w:color w:val="000000" w:themeColor="text1"/>
                <w:sz w:val="20"/>
                <w:szCs w:val="20"/>
              </w:rPr>
              <w:t>II</w:t>
            </w:r>
          </w:p>
        </w:tc>
        <w:tc>
          <w:tcPr>
            <w:tcW w:w="2307" w:type="pct"/>
            <w:hideMark/>
          </w:tcPr>
          <w:p w14:paraId="61EB8BCD" w14:textId="405A8DAE" w:rsidR="00E91174" w:rsidRPr="004261FC" w:rsidRDefault="00E91174" w:rsidP="00FD68E4">
            <w:pPr>
              <w:spacing w:after="0" w:line="264" w:lineRule="auto"/>
              <w:rPr>
                <w:rFonts w:ascii="Times New Roman" w:eastAsia="Times New Roman" w:hAnsi="Times New Roman"/>
                <w:b/>
                <w:bCs/>
                <w:color w:val="000000" w:themeColor="text1"/>
                <w:sz w:val="20"/>
                <w:szCs w:val="20"/>
              </w:rPr>
            </w:pPr>
            <w:r w:rsidRPr="004261FC">
              <w:rPr>
                <w:rFonts w:ascii="Times New Roman" w:eastAsia="Times New Roman" w:hAnsi="Times New Roman"/>
                <w:b/>
                <w:bCs/>
                <w:color w:val="000000" w:themeColor="text1"/>
                <w:sz w:val="20"/>
                <w:szCs w:val="20"/>
              </w:rPr>
              <w:t>Investment in construction, upgrade of infrastructure of Grade I fishing ports</w:t>
            </w:r>
          </w:p>
        </w:tc>
        <w:tc>
          <w:tcPr>
            <w:tcW w:w="816" w:type="pct"/>
            <w:vAlign w:val="center"/>
            <w:hideMark/>
          </w:tcPr>
          <w:p w14:paraId="245F11C3" w14:textId="77777777" w:rsidR="00E91174" w:rsidRPr="004261FC" w:rsidRDefault="00E91174" w:rsidP="00FD68E4">
            <w:pPr>
              <w:spacing w:after="0" w:line="264" w:lineRule="auto"/>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 </w:t>
            </w:r>
          </w:p>
        </w:tc>
        <w:tc>
          <w:tcPr>
            <w:tcW w:w="1577" w:type="pct"/>
            <w:vAlign w:val="center"/>
            <w:hideMark/>
          </w:tcPr>
          <w:p w14:paraId="2497B008" w14:textId="77777777" w:rsidR="00E91174" w:rsidRPr="004261FC" w:rsidRDefault="00E91174" w:rsidP="00FD68E4">
            <w:pPr>
              <w:spacing w:after="0" w:line="264" w:lineRule="auto"/>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 </w:t>
            </w:r>
          </w:p>
        </w:tc>
      </w:tr>
      <w:tr w:rsidR="00E91174" w:rsidRPr="004261FC" w14:paraId="450DD4C5" w14:textId="77777777" w:rsidTr="00AD66B3">
        <w:trPr>
          <w:trHeight w:val="340"/>
        </w:trPr>
        <w:tc>
          <w:tcPr>
            <w:tcW w:w="300" w:type="pct"/>
            <w:hideMark/>
          </w:tcPr>
          <w:p w14:paraId="32D9D75A" w14:textId="6DAE642C" w:rsidR="00E91174" w:rsidRPr="00AD66B3" w:rsidRDefault="00AB2D6F" w:rsidP="00FD68E4">
            <w:pPr>
              <w:spacing w:after="0" w:line="264" w:lineRule="auto"/>
              <w:jc w:val="center"/>
              <w:rPr>
                <w:rFonts w:ascii="Times New Roman" w:eastAsia="Times New Roman" w:hAnsi="Times New Roman"/>
                <w:color w:val="000000" w:themeColor="text1"/>
                <w:sz w:val="20"/>
                <w:szCs w:val="20"/>
                <w:lang w:val="en-US"/>
              </w:rPr>
            </w:pPr>
            <w:r>
              <w:rPr>
                <w:rFonts w:ascii="Times New Roman" w:eastAsia="Times New Roman" w:hAnsi="Times New Roman"/>
                <w:color w:val="000000" w:themeColor="text1"/>
                <w:sz w:val="20"/>
                <w:szCs w:val="20"/>
                <w:lang w:val="en-US"/>
              </w:rPr>
              <w:t>3</w:t>
            </w:r>
          </w:p>
        </w:tc>
        <w:tc>
          <w:tcPr>
            <w:tcW w:w="2307" w:type="pct"/>
            <w:hideMark/>
          </w:tcPr>
          <w:p w14:paraId="6A276565" w14:textId="590E3F3D" w:rsidR="00E91174" w:rsidRPr="004261FC" w:rsidRDefault="00E91174" w:rsidP="00FD68E4">
            <w:pPr>
              <w:spacing w:after="0" w:line="264" w:lineRule="auto"/>
              <w:jc w:val="both"/>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Upgrade, expansion of Lach Hoi fishing port Subproject</w:t>
            </w:r>
          </w:p>
        </w:tc>
        <w:tc>
          <w:tcPr>
            <w:tcW w:w="816" w:type="pct"/>
            <w:vAlign w:val="center"/>
            <w:hideMark/>
          </w:tcPr>
          <w:p w14:paraId="0469BB65" w14:textId="16B81FBA" w:rsidR="00E91174" w:rsidRPr="004261FC" w:rsidRDefault="00E91174" w:rsidP="00FD68E4">
            <w:pPr>
              <w:spacing w:after="0" w:line="264" w:lineRule="auto"/>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Thanh Hoa</w:t>
            </w:r>
          </w:p>
        </w:tc>
        <w:tc>
          <w:tcPr>
            <w:tcW w:w="1577" w:type="pct"/>
            <w:vAlign w:val="center"/>
            <w:hideMark/>
          </w:tcPr>
          <w:p w14:paraId="2345BA6E" w14:textId="7310B0F3" w:rsidR="00E91174" w:rsidRPr="00AD66B3" w:rsidRDefault="00E91174" w:rsidP="00FD68E4">
            <w:pPr>
              <w:spacing w:after="0" w:line="264" w:lineRule="auto"/>
              <w:rPr>
                <w:rFonts w:ascii="Times New Roman" w:eastAsia="Times New Roman" w:hAnsi="Times New Roman"/>
                <w:color w:val="000000" w:themeColor="text1"/>
                <w:sz w:val="20"/>
                <w:szCs w:val="20"/>
                <w:lang w:val="en-US"/>
              </w:rPr>
            </w:pPr>
            <w:r>
              <w:rPr>
                <w:rFonts w:ascii="Times New Roman" w:eastAsia="Times New Roman" w:hAnsi="Times New Roman"/>
                <w:color w:val="000000" w:themeColor="text1"/>
                <w:sz w:val="20"/>
                <w:szCs w:val="20"/>
                <w:lang w:val="en-US"/>
              </w:rPr>
              <w:t xml:space="preserve">Sam Son 1 Ward (formerly </w:t>
            </w:r>
            <w:r w:rsidRPr="004261FC">
              <w:rPr>
                <w:rFonts w:ascii="Times New Roman" w:eastAsia="Times New Roman" w:hAnsi="Times New Roman"/>
                <w:color w:val="000000" w:themeColor="text1"/>
                <w:sz w:val="20"/>
                <w:szCs w:val="20"/>
              </w:rPr>
              <w:t>Quang Tien</w:t>
            </w:r>
            <w:r>
              <w:rPr>
                <w:rFonts w:ascii="Times New Roman" w:eastAsia="Times New Roman" w:hAnsi="Times New Roman"/>
                <w:color w:val="000000" w:themeColor="text1"/>
                <w:sz w:val="20"/>
                <w:szCs w:val="20"/>
                <w:lang w:val="en-US"/>
              </w:rPr>
              <w:t xml:space="preserve"> Ward, Sam Son City)</w:t>
            </w:r>
          </w:p>
        </w:tc>
      </w:tr>
      <w:tr w:rsidR="00E91174" w:rsidRPr="004261FC" w14:paraId="617273E7" w14:textId="77777777" w:rsidTr="00AD66B3">
        <w:trPr>
          <w:trHeight w:val="340"/>
        </w:trPr>
        <w:tc>
          <w:tcPr>
            <w:tcW w:w="300" w:type="pct"/>
            <w:hideMark/>
          </w:tcPr>
          <w:p w14:paraId="3EA855FE" w14:textId="5645CF7D" w:rsidR="00E91174" w:rsidRPr="00AD66B3" w:rsidRDefault="00AB2D6F" w:rsidP="00FD68E4">
            <w:pPr>
              <w:spacing w:after="0" w:line="264" w:lineRule="auto"/>
              <w:jc w:val="center"/>
              <w:rPr>
                <w:rFonts w:ascii="Times New Roman" w:eastAsia="Times New Roman" w:hAnsi="Times New Roman"/>
                <w:color w:val="000000" w:themeColor="text1"/>
                <w:sz w:val="20"/>
                <w:szCs w:val="20"/>
                <w:lang w:val="en-US"/>
              </w:rPr>
            </w:pPr>
            <w:r>
              <w:rPr>
                <w:rFonts w:ascii="Times New Roman" w:eastAsia="Times New Roman" w:hAnsi="Times New Roman"/>
                <w:color w:val="000000" w:themeColor="text1"/>
                <w:sz w:val="20"/>
                <w:szCs w:val="20"/>
                <w:lang w:val="en-US"/>
              </w:rPr>
              <w:t>4</w:t>
            </w:r>
          </w:p>
        </w:tc>
        <w:tc>
          <w:tcPr>
            <w:tcW w:w="2307" w:type="pct"/>
            <w:hideMark/>
          </w:tcPr>
          <w:p w14:paraId="5AF7D59A" w14:textId="354F80E8" w:rsidR="00E91174" w:rsidRPr="004261FC" w:rsidRDefault="00E91174" w:rsidP="00FD68E4">
            <w:pPr>
              <w:spacing w:after="0" w:line="264" w:lineRule="auto"/>
              <w:jc w:val="both"/>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Upgrade, expansion of Lach Bang fishing port Subproject</w:t>
            </w:r>
          </w:p>
        </w:tc>
        <w:tc>
          <w:tcPr>
            <w:tcW w:w="816" w:type="pct"/>
            <w:vAlign w:val="center"/>
            <w:hideMark/>
          </w:tcPr>
          <w:p w14:paraId="70CA5719" w14:textId="6467C3A9" w:rsidR="00E91174" w:rsidRPr="004261FC" w:rsidRDefault="00E91174" w:rsidP="00FD68E4">
            <w:pPr>
              <w:spacing w:after="0" w:line="264" w:lineRule="auto"/>
              <w:rPr>
                <w:rFonts w:ascii="Times New Roman" w:eastAsia="Times New Roman" w:hAnsi="Times New Roman"/>
                <w:color w:val="000000" w:themeColor="text1"/>
                <w:sz w:val="20"/>
                <w:szCs w:val="20"/>
              </w:rPr>
            </w:pPr>
            <w:r w:rsidRPr="004261FC">
              <w:rPr>
                <w:rFonts w:ascii="Times New Roman" w:eastAsia="Times New Roman" w:hAnsi="Times New Roman"/>
                <w:color w:val="000000" w:themeColor="text1"/>
                <w:sz w:val="20"/>
                <w:szCs w:val="20"/>
              </w:rPr>
              <w:t>Thanh Hoa</w:t>
            </w:r>
          </w:p>
        </w:tc>
        <w:tc>
          <w:tcPr>
            <w:tcW w:w="1577" w:type="pct"/>
            <w:vAlign w:val="center"/>
            <w:hideMark/>
          </w:tcPr>
          <w:p w14:paraId="4655B7A1" w14:textId="6E4E50E9" w:rsidR="00E91174" w:rsidRPr="00E91174" w:rsidRDefault="00E91174" w:rsidP="00FD68E4">
            <w:pPr>
              <w:spacing w:after="0" w:line="264" w:lineRule="auto"/>
              <w:rPr>
                <w:rFonts w:ascii="Times New Roman" w:eastAsia="Times New Roman" w:hAnsi="Times New Roman"/>
                <w:color w:val="000000" w:themeColor="text1"/>
                <w:sz w:val="20"/>
                <w:szCs w:val="20"/>
                <w:lang w:val="en-US"/>
              </w:rPr>
            </w:pPr>
            <w:r w:rsidRPr="004261FC">
              <w:rPr>
                <w:rFonts w:ascii="Times New Roman" w:eastAsia="Times New Roman" w:hAnsi="Times New Roman"/>
                <w:color w:val="000000" w:themeColor="text1"/>
                <w:sz w:val="20"/>
                <w:szCs w:val="20"/>
              </w:rPr>
              <w:t xml:space="preserve">Hai Thanh and </w:t>
            </w:r>
            <w:r>
              <w:rPr>
                <w:rFonts w:ascii="Times New Roman" w:eastAsia="Times New Roman" w:hAnsi="Times New Roman"/>
                <w:color w:val="000000" w:themeColor="text1"/>
                <w:sz w:val="20"/>
                <w:szCs w:val="20"/>
                <w:lang w:val="en-US"/>
              </w:rPr>
              <w:t xml:space="preserve">Tinh Gia Ward (formerly </w:t>
            </w:r>
            <w:r w:rsidRPr="004261FC">
              <w:rPr>
                <w:rFonts w:ascii="Times New Roman" w:eastAsia="Times New Roman" w:hAnsi="Times New Roman"/>
                <w:color w:val="000000" w:themeColor="text1"/>
                <w:sz w:val="20"/>
                <w:szCs w:val="20"/>
              </w:rPr>
              <w:t>Hai Binh</w:t>
            </w:r>
            <w:r>
              <w:rPr>
                <w:rFonts w:ascii="Times New Roman" w:eastAsia="Times New Roman" w:hAnsi="Times New Roman"/>
                <w:color w:val="000000" w:themeColor="text1"/>
                <w:sz w:val="20"/>
                <w:szCs w:val="20"/>
                <w:lang w:val="en-US"/>
              </w:rPr>
              <w:t xml:space="preserve"> and Hai Thanh Ward, Nghi Son Town)</w:t>
            </w:r>
          </w:p>
        </w:tc>
      </w:tr>
      <w:tr w:rsidR="00E91174" w:rsidRPr="004261FC" w14:paraId="4723FAD9" w14:textId="77777777" w:rsidTr="00AD66B3">
        <w:trPr>
          <w:trHeight w:val="340"/>
        </w:trPr>
        <w:tc>
          <w:tcPr>
            <w:tcW w:w="300" w:type="pct"/>
            <w:hideMark/>
          </w:tcPr>
          <w:p w14:paraId="43A3725E" w14:textId="77777777" w:rsidR="00E91174" w:rsidRPr="004261FC" w:rsidRDefault="00E91174" w:rsidP="00FD68E4">
            <w:pPr>
              <w:spacing w:after="0" w:line="264" w:lineRule="auto"/>
              <w:jc w:val="center"/>
              <w:rPr>
                <w:rFonts w:ascii="Times New Roman" w:eastAsia="Times New Roman" w:hAnsi="Times New Roman"/>
                <w:b/>
                <w:color w:val="000000"/>
                <w:sz w:val="20"/>
                <w:szCs w:val="20"/>
              </w:rPr>
            </w:pPr>
            <w:r w:rsidRPr="004261FC">
              <w:rPr>
                <w:rFonts w:ascii="Times New Roman" w:eastAsia="Times New Roman" w:hAnsi="Times New Roman"/>
                <w:b/>
                <w:color w:val="000000"/>
                <w:sz w:val="20"/>
                <w:szCs w:val="20"/>
              </w:rPr>
              <w:t>III</w:t>
            </w:r>
          </w:p>
        </w:tc>
        <w:tc>
          <w:tcPr>
            <w:tcW w:w="2307" w:type="pct"/>
            <w:hideMark/>
          </w:tcPr>
          <w:p w14:paraId="70674FCB" w14:textId="4BC6B325" w:rsidR="00E91174" w:rsidRPr="004261FC" w:rsidRDefault="00E91174" w:rsidP="00FD68E4">
            <w:pPr>
              <w:spacing w:after="0" w:line="264" w:lineRule="auto"/>
              <w:jc w:val="both"/>
              <w:rPr>
                <w:rFonts w:ascii="Times New Roman" w:eastAsia="Times New Roman" w:hAnsi="Times New Roman"/>
                <w:b/>
                <w:bCs/>
                <w:color w:val="000000"/>
                <w:sz w:val="20"/>
                <w:szCs w:val="20"/>
              </w:rPr>
            </w:pPr>
            <w:r w:rsidRPr="004261FC">
              <w:rPr>
                <w:rFonts w:ascii="Times New Roman" w:eastAsia="Times New Roman" w:hAnsi="Times New Roman"/>
                <w:b/>
                <w:bCs/>
                <w:color w:val="000000"/>
                <w:sz w:val="20"/>
                <w:szCs w:val="20"/>
              </w:rPr>
              <w:t>Investment in construction of region</w:t>
            </w:r>
            <w:r w:rsidRPr="004261FC">
              <w:rPr>
                <w:rFonts w:ascii="Times New Roman" w:eastAsia="Times New Roman" w:hAnsi="Times New Roman"/>
                <w:b/>
                <w:bCs/>
                <w:color w:val="000000"/>
                <w:sz w:val="20"/>
                <w:szCs w:val="20"/>
                <w:lang w:val="en-US"/>
              </w:rPr>
              <w:t>al</w:t>
            </w:r>
            <w:r w:rsidRPr="004261FC">
              <w:rPr>
                <w:rFonts w:ascii="Times New Roman" w:eastAsia="Times New Roman" w:hAnsi="Times New Roman"/>
                <w:b/>
                <w:bCs/>
                <w:color w:val="000000"/>
                <w:sz w:val="20"/>
                <w:szCs w:val="20"/>
              </w:rPr>
              <w:t xml:space="preserve"> storm shelters</w:t>
            </w:r>
          </w:p>
        </w:tc>
        <w:tc>
          <w:tcPr>
            <w:tcW w:w="816" w:type="pct"/>
            <w:vAlign w:val="center"/>
            <w:hideMark/>
          </w:tcPr>
          <w:p w14:paraId="466D222C" w14:textId="77777777" w:rsidR="00E91174" w:rsidRPr="004261FC" w:rsidRDefault="00E91174" w:rsidP="00FD68E4">
            <w:pPr>
              <w:spacing w:after="0" w:line="264" w:lineRule="auto"/>
              <w:rPr>
                <w:rFonts w:ascii="Times New Roman" w:eastAsia="Times New Roman" w:hAnsi="Times New Roman"/>
                <w:color w:val="000000"/>
                <w:sz w:val="20"/>
                <w:szCs w:val="20"/>
              </w:rPr>
            </w:pPr>
            <w:r w:rsidRPr="004261FC">
              <w:rPr>
                <w:rFonts w:ascii="Times New Roman" w:eastAsia="Times New Roman" w:hAnsi="Times New Roman"/>
                <w:color w:val="000000"/>
                <w:sz w:val="20"/>
                <w:szCs w:val="20"/>
              </w:rPr>
              <w:t> </w:t>
            </w:r>
          </w:p>
        </w:tc>
        <w:tc>
          <w:tcPr>
            <w:tcW w:w="1577" w:type="pct"/>
            <w:vAlign w:val="center"/>
            <w:hideMark/>
          </w:tcPr>
          <w:p w14:paraId="0D81C9B6" w14:textId="77777777" w:rsidR="00E91174" w:rsidRPr="004261FC" w:rsidRDefault="00E91174" w:rsidP="00FD68E4">
            <w:pPr>
              <w:spacing w:after="0" w:line="264" w:lineRule="auto"/>
              <w:rPr>
                <w:rFonts w:ascii="Times New Roman" w:eastAsia="Times New Roman" w:hAnsi="Times New Roman"/>
                <w:color w:val="000000"/>
                <w:sz w:val="20"/>
                <w:szCs w:val="20"/>
              </w:rPr>
            </w:pPr>
            <w:r w:rsidRPr="004261FC">
              <w:rPr>
                <w:rFonts w:ascii="Times New Roman" w:eastAsia="Times New Roman" w:hAnsi="Times New Roman"/>
                <w:color w:val="000000"/>
                <w:sz w:val="20"/>
                <w:szCs w:val="20"/>
              </w:rPr>
              <w:t> </w:t>
            </w:r>
          </w:p>
        </w:tc>
      </w:tr>
      <w:tr w:rsidR="00E91174" w:rsidRPr="004261FC" w14:paraId="381CDD5E" w14:textId="77777777" w:rsidTr="00AD66B3">
        <w:trPr>
          <w:trHeight w:val="680"/>
        </w:trPr>
        <w:tc>
          <w:tcPr>
            <w:tcW w:w="300" w:type="pct"/>
            <w:hideMark/>
          </w:tcPr>
          <w:p w14:paraId="4A5B255B" w14:textId="4F35D0A4" w:rsidR="00E91174" w:rsidRPr="00AD66B3" w:rsidRDefault="00AB2D6F" w:rsidP="00FD68E4">
            <w:pPr>
              <w:spacing w:after="0" w:line="264"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5</w:t>
            </w:r>
          </w:p>
        </w:tc>
        <w:tc>
          <w:tcPr>
            <w:tcW w:w="2307" w:type="pct"/>
            <w:hideMark/>
          </w:tcPr>
          <w:p w14:paraId="25B4FBB0" w14:textId="03EA9921" w:rsidR="00E91174" w:rsidRPr="004261FC" w:rsidRDefault="00E91174" w:rsidP="00FD68E4">
            <w:pPr>
              <w:spacing w:after="0" w:line="264" w:lineRule="auto"/>
              <w:jc w:val="both"/>
              <w:rPr>
                <w:rFonts w:ascii="Times New Roman" w:eastAsia="Times New Roman" w:hAnsi="Times New Roman"/>
                <w:color w:val="000000"/>
                <w:sz w:val="20"/>
                <w:szCs w:val="20"/>
                <w:lang w:val="en-US"/>
              </w:rPr>
            </w:pPr>
            <w:r w:rsidRPr="004261FC">
              <w:rPr>
                <w:rFonts w:ascii="Times New Roman" w:eastAsia="Times New Roman" w:hAnsi="Times New Roman"/>
                <w:color w:val="000000"/>
                <w:sz w:val="20"/>
                <w:szCs w:val="20"/>
              </w:rPr>
              <w:t xml:space="preserve">Upgrade of Fishing Port, Storm Shelter for </w:t>
            </w:r>
            <w:r w:rsidRPr="004261FC">
              <w:rPr>
                <w:rFonts w:ascii="Times New Roman" w:eastAsia="Times New Roman" w:hAnsi="Times New Roman"/>
                <w:color w:val="000000"/>
                <w:sz w:val="20"/>
                <w:szCs w:val="20"/>
                <w:lang w:val="en-US"/>
              </w:rPr>
              <w:t>fishing boats</w:t>
            </w:r>
            <w:r w:rsidRPr="004261FC">
              <w:rPr>
                <w:rFonts w:ascii="Times New Roman" w:eastAsia="Times New Roman" w:hAnsi="Times New Roman"/>
                <w:color w:val="000000"/>
                <w:sz w:val="20"/>
                <w:szCs w:val="20"/>
              </w:rPr>
              <w:t xml:space="preserve"> in Bach Long Vi</w:t>
            </w:r>
            <w:r w:rsidRPr="004261FC">
              <w:rPr>
                <w:rFonts w:ascii="Times New Roman" w:eastAsia="Times New Roman" w:hAnsi="Times New Roman"/>
                <w:color w:val="000000"/>
                <w:sz w:val="20"/>
                <w:szCs w:val="20"/>
                <w:lang w:val="en-US"/>
              </w:rPr>
              <w:t xml:space="preserve"> Subproject</w:t>
            </w:r>
          </w:p>
        </w:tc>
        <w:tc>
          <w:tcPr>
            <w:tcW w:w="816" w:type="pct"/>
            <w:vAlign w:val="center"/>
            <w:hideMark/>
          </w:tcPr>
          <w:p w14:paraId="2B284A6F" w14:textId="39552D83" w:rsidR="00E91174" w:rsidRPr="004261FC" w:rsidRDefault="00E91174" w:rsidP="00FD68E4">
            <w:pPr>
              <w:spacing w:after="0" w:line="264" w:lineRule="auto"/>
              <w:rPr>
                <w:rFonts w:ascii="Times New Roman" w:eastAsia="Times New Roman" w:hAnsi="Times New Roman"/>
                <w:color w:val="000000"/>
                <w:sz w:val="20"/>
                <w:szCs w:val="20"/>
              </w:rPr>
            </w:pPr>
            <w:r w:rsidRPr="004261FC">
              <w:rPr>
                <w:rFonts w:ascii="Times New Roman" w:eastAsia="Times New Roman" w:hAnsi="Times New Roman"/>
                <w:color w:val="000000"/>
                <w:sz w:val="20"/>
                <w:szCs w:val="20"/>
              </w:rPr>
              <w:t>Hai Phong</w:t>
            </w:r>
          </w:p>
        </w:tc>
        <w:tc>
          <w:tcPr>
            <w:tcW w:w="1577" w:type="pct"/>
            <w:vAlign w:val="center"/>
            <w:hideMark/>
          </w:tcPr>
          <w:p w14:paraId="27FD3667" w14:textId="5E920270" w:rsidR="00E91174" w:rsidRPr="00AD66B3" w:rsidRDefault="00E91174" w:rsidP="00FD68E4">
            <w:pPr>
              <w:spacing w:after="0" w:line="264" w:lineRule="auto"/>
              <w:rPr>
                <w:rFonts w:ascii="Times New Roman" w:eastAsia="Times New Roman" w:hAnsi="Times New Roman"/>
                <w:color w:val="000000"/>
                <w:sz w:val="20"/>
                <w:szCs w:val="20"/>
                <w:lang w:val="en-US"/>
              </w:rPr>
            </w:pPr>
            <w:r w:rsidRPr="004261FC">
              <w:rPr>
                <w:rFonts w:ascii="Times New Roman" w:eastAsia="Times New Roman" w:hAnsi="Times New Roman"/>
                <w:color w:val="000000"/>
                <w:sz w:val="20"/>
                <w:szCs w:val="20"/>
              </w:rPr>
              <w:t xml:space="preserve">Bach Long Vi </w:t>
            </w:r>
            <w:r>
              <w:rPr>
                <w:rFonts w:ascii="Times New Roman" w:eastAsia="Times New Roman" w:hAnsi="Times New Roman"/>
                <w:color w:val="000000"/>
                <w:sz w:val="20"/>
                <w:szCs w:val="20"/>
                <w:lang w:val="en-US"/>
              </w:rPr>
              <w:t>Special Zone formerly Bach Long Vi Island District)</w:t>
            </w:r>
          </w:p>
        </w:tc>
      </w:tr>
      <w:tr w:rsidR="00E91174" w:rsidRPr="004261FC" w14:paraId="6922294D" w14:textId="77777777" w:rsidTr="00AD66B3">
        <w:trPr>
          <w:trHeight w:val="98"/>
        </w:trPr>
        <w:tc>
          <w:tcPr>
            <w:tcW w:w="300" w:type="pct"/>
            <w:hideMark/>
          </w:tcPr>
          <w:p w14:paraId="466531B8" w14:textId="22745AE1" w:rsidR="00E91174" w:rsidRPr="00AD66B3" w:rsidRDefault="00AB2D6F" w:rsidP="00FD68E4">
            <w:pPr>
              <w:spacing w:after="0" w:line="264"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6</w:t>
            </w:r>
          </w:p>
        </w:tc>
        <w:tc>
          <w:tcPr>
            <w:tcW w:w="2307" w:type="pct"/>
            <w:hideMark/>
          </w:tcPr>
          <w:p w14:paraId="33314021" w14:textId="13F6C3BB" w:rsidR="00E91174" w:rsidRPr="004261FC" w:rsidRDefault="00E91174" w:rsidP="00FD68E4">
            <w:pPr>
              <w:spacing w:after="0" w:line="264" w:lineRule="auto"/>
              <w:jc w:val="both"/>
              <w:rPr>
                <w:rFonts w:ascii="Times New Roman" w:eastAsia="Times New Roman" w:hAnsi="Times New Roman"/>
                <w:color w:val="000000"/>
                <w:sz w:val="20"/>
                <w:szCs w:val="20"/>
                <w:lang w:val="en-US"/>
              </w:rPr>
            </w:pPr>
            <w:r w:rsidRPr="004261FC">
              <w:rPr>
                <w:rFonts w:ascii="Times New Roman" w:eastAsia="Times New Roman" w:hAnsi="Times New Roman"/>
                <w:color w:val="000000"/>
                <w:sz w:val="20"/>
                <w:szCs w:val="20"/>
              </w:rPr>
              <w:t>Investment in construction of Tam Quan storm shelter combined with Tam Quan fishing port</w:t>
            </w:r>
            <w:r w:rsidRPr="004261FC">
              <w:rPr>
                <w:rFonts w:ascii="Times New Roman" w:eastAsia="Times New Roman" w:hAnsi="Times New Roman"/>
                <w:color w:val="000000"/>
                <w:sz w:val="20"/>
                <w:szCs w:val="20"/>
                <w:lang w:val="en-US"/>
              </w:rPr>
              <w:t xml:space="preserve"> Subproject</w:t>
            </w:r>
          </w:p>
        </w:tc>
        <w:tc>
          <w:tcPr>
            <w:tcW w:w="816" w:type="pct"/>
            <w:vAlign w:val="center"/>
            <w:hideMark/>
          </w:tcPr>
          <w:p w14:paraId="0375F521" w14:textId="5F264B25" w:rsidR="00E91174" w:rsidRPr="00AD66B3" w:rsidRDefault="00E91174" w:rsidP="00FD68E4">
            <w:pPr>
              <w:spacing w:after="0" w:line="264" w:lineRule="auto"/>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 xml:space="preserve">Gia Lai (formerly </w:t>
            </w:r>
            <w:r w:rsidRPr="004261FC">
              <w:rPr>
                <w:rFonts w:ascii="Times New Roman" w:eastAsia="Times New Roman" w:hAnsi="Times New Roman"/>
                <w:color w:val="000000"/>
                <w:sz w:val="20"/>
                <w:szCs w:val="20"/>
              </w:rPr>
              <w:t>Binh Dinh</w:t>
            </w:r>
            <w:r>
              <w:rPr>
                <w:rFonts w:ascii="Times New Roman" w:eastAsia="Times New Roman" w:hAnsi="Times New Roman"/>
                <w:color w:val="000000"/>
                <w:sz w:val="20"/>
                <w:szCs w:val="20"/>
                <w:lang w:val="en-US"/>
              </w:rPr>
              <w:t>)</w:t>
            </w:r>
          </w:p>
        </w:tc>
        <w:tc>
          <w:tcPr>
            <w:tcW w:w="1577" w:type="pct"/>
            <w:vAlign w:val="center"/>
            <w:hideMark/>
          </w:tcPr>
          <w:p w14:paraId="26140575" w14:textId="5AF38B5F" w:rsidR="00E91174" w:rsidRPr="00AD66B3" w:rsidRDefault="00E91174" w:rsidP="00FD68E4">
            <w:pPr>
              <w:spacing w:after="0" w:line="264" w:lineRule="auto"/>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 xml:space="preserve">Hoai Nhon 7 Ward (formerly </w:t>
            </w:r>
            <w:r w:rsidRPr="004261FC">
              <w:rPr>
                <w:rFonts w:ascii="Times New Roman" w:eastAsia="Times New Roman" w:hAnsi="Times New Roman"/>
                <w:color w:val="000000"/>
                <w:sz w:val="20"/>
                <w:szCs w:val="20"/>
              </w:rPr>
              <w:t>Tam Quan Bac</w:t>
            </w:r>
            <w:r>
              <w:rPr>
                <w:rFonts w:ascii="Times New Roman" w:eastAsia="Times New Roman" w:hAnsi="Times New Roman"/>
                <w:color w:val="000000"/>
                <w:sz w:val="20"/>
                <w:szCs w:val="20"/>
                <w:lang w:val="en-US"/>
              </w:rPr>
              <w:t>, Hoai Nhon Town)</w:t>
            </w:r>
          </w:p>
        </w:tc>
      </w:tr>
    </w:tbl>
    <w:p w14:paraId="3C724F9C" w14:textId="12998D8D" w:rsidR="005A4F78" w:rsidRDefault="005A4F78" w:rsidP="00A90489">
      <w:pPr>
        <w:spacing w:before="80" w:after="80" w:line="264" w:lineRule="auto"/>
        <w:rPr>
          <w:rFonts w:ascii="Times New Roman" w:eastAsia="Times New Roman" w:hAnsi="Times New Roman"/>
          <w:b/>
          <w:bCs/>
          <w:color w:val="008080"/>
          <w:kern w:val="36"/>
          <w:sz w:val="24"/>
          <w:szCs w:val="24"/>
          <w:lang w:eastAsia="zh-CN"/>
        </w:rPr>
      </w:pPr>
      <w:bookmarkStart w:id="4" w:name="_Toc160706064"/>
      <w:bookmarkEnd w:id="4"/>
    </w:p>
    <w:p w14:paraId="48929A9B" w14:textId="4DA48AEC" w:rsidR="007D1606" w:rsidRPr="00A90489" w:rsidRDefault="001D7301" w:rsidP="00A90489">
      <w:pPr>
        <w:pStyle w:val="Heading1"/>
        <w:numPr>
          <w:ilvl w:val="0"/>
          <w:numId w:val="4"/>
        </w:numPr>
        <w:spacing w:before="80" w:beforeAutospacing="0" w:after="80" w:afterAutospacing="0" w:line="264" w:lineRule="auto"/>
        <w:ind w:left="720"/>
        <w:rPr>
          <w:sz w:val="28"/>
          <w:szCs w:val="28"/>
          <w:lang w:val="en-US" w:eastAsia="zh-CN"/>
        </w:rPr>
      </w:pPr>
      <w:bookmarkStart w:id="5" w:name="_Toc195799860"/>
      <w:bookmarkStart w:id="6" w:name="_Toc195800064"/>
      <w:bookmarkStart w:id="7" w:name="_Toc196475272"/>
      <w:bookmarkEnd w:id="5"/>
      <w:bookmarkEnd w:id="6"/>
      <w:r w:rsidRPr="00A90489">
        <w:rPr>
          <w:sz w:val="28"/>
          <w:szCs w:val="28"/>
          <w:lang w:val="en-US" w:eastAsia="zh-CN"/>
        </w:rPr>
        <w:t>OVERVIEW ON LABOR USE ON THE PROJECT</w:t>
      </w:r>
      <w:bookmarkEnd w:id="7"/>
      <w:r w:rsidR="007D1606" w:rsidRPr="00A90489">
        <w:rPr>
          <w:sz w:val="28"/>
          <w:szCs w:val="28"/>
          <w:lang w:val="en-US" w:eastAsia="zh-CN"/>
        </w:rPr>
        <w:t xml:space="preserve"> </w:t>
      </w:r>
    </w:p>
    <w:p w14:paraId="27D84C35" w14:textId="2D5FFAE5" w:rsidR="00571B90" w:rsidRPr="00A90489" w:rsidRDefault="00C624EC" w:rsidP="00A90489">
      <w:pPr>
        <w:pStyle w:val="ListParagraph"/>
        <w:numPr>
          <w:ilvl w:val="1"/>
          <w:numId w:val="7"/>
        </w:numPr>
        <w:spacing w:before="80" w:after="80" w:line="264" w:lineRule="auto"/>
        <w:ind w:left="720" w:hanging="720"/>
        <w:contextualSpacing w:val="0"/>
        <w:jc w:val="both"/>
        <w:outlineLvl w:val="1"/>
        <w:rPr>
          <w:rFonts w:ascii="Times New Roman" w:eastAsia="Times New Roman" w:hAnsi="Times New Roman"/>
          <w:b/>
          <w:bCs/>
          <w:sz w:val="24"/>
          <w:szCs w:val="24"/>
          <w:lang w:eastAsia="zh-CN"/>
        </w:rPr>
      </w:pPr>
      <w:bookmarkStart w:id="8" w:name="_Toc196475273"/>
      <w:r>
        <w:rPr>
          <w:rFonts w:ascii="Times New Roman" w:eastAsia="Times New Roman" w:hAnsi="Times New Roman"/>
          <w:b/>
          <w:bCs/>
          <w:sz w:val="24"/>
          <w:szCs w:val="24"/>
          <w:lang w:val="en-US" w:eastAsia="zh-CN"/>
        </w:rPr>
        <w:t>Project</w:t>
      </w:r>
      <w:r w:rsidR="001D7301" w:rsidRPr="00A90489">
        <w:rPr>
          <w:rFonts w:ascii="Times New Roman" w:eastAsia="Times New Roman" w:hAnsi="Times New Roman"/>
          <w:b/>
          <w:bCs/>
          <w:sz w:val="24"/>
          <w:szCs w:val="24"/>
          <w:lang w:val="en-US" w:eastAsia="zh-CN"/>
        </w:rPr>
        <w:t xml:space="preserve"> </w:t>
      </w:r>
      <w:r w:rsidR="00294AD1" w:rsidRPr="00A90489">
        <w:rPr>
          <w:rFonts w:ascii="Times New Roman" w:eastAsia="Times New Roman" w:hAnsi="Times New Roman"/>
          <w:b/>
          <w:bCs/>
          <w:sz w:val="24"/>
          <w:szCs w:val="24"/>
          <w:lang w:val="en-US" w:eastAsia="zh-CN"/>
        </w:rPr>
        <w:t>workers</w:t>
      </w:r>
      <w:bookmarkEnd w:id="8"/>
      <w:r w:rsidR="00571B90" w:rsidRPr="00A90489">
        <w:rPr>
          <w:rFonts w:ascii="Times New Roman" w:eastAsia="Times New Roman" w:hAnsi="Times New Roman"/>
          <w:b/>
          <w:bCs/>
          <w:sz w:val="24"/>
          <w:szCs w:val="24"/>
          <w:lang w:val="en-US" w:eastAsia="zh-CN"/>
        </w:rPr>
        <w:t xml:space="preserve"> </w:t>
      </w:r>
    </w:p>
    <w:p w14:paraId="5516299F" w14:textId="34BDF1CE" w:rsidR="00F544A5" w:rsidRPr="00FD68E4" w:rsidRDefault="00E963E7" w:rsidP="00F544A5">
      <w:pPr>
        <w:numPr>
          <w:ilvl w:val="0"/>
          <w:numId w:val="5"/>
        </w:numPr>
        <w:tabs>
          <w:tab w:val="left" w:pos="720"/>
        </w:tabs>
        <w:spacing w:before="80" w:after="80" w:line="264" w:lineRule="auto"/>
        <w:ind w:left="0" w:firstLine="0"/>
        <w:jc w:val="both"/>
        <w:rPr>
          <w:rFonts w:ascii="Times New Roman" w:eastAsia="Times New Roman" w:hAnsi="Times New Roman"/>
          <w:b/>
          <w:bCs/>
          <w:color w:val="000000" w:themeColor="text1"/>
          <w:sz w:val="24"/>
          <w:szCs w:val="24"/>
          <w:lang w:eastAsia="zh-CN"/>
        </w:rPr>
      </w:pPr>
      <w:r w:rsidRPr="00A90489">
        <w:rPr>
          <w:rFonts w:ascii="Times New Roman" w:hAnsi="Times New Roman"/>
          <w:sz w:val="24"/>
          <w:szCs w:val="24"/>
        </w:rPr>
        <w:t xml:space="preserve">ESS2 categorizes the workers into: </w:t>
      </w:r>
      <w:r w:rsidRPr="00A90489">
        <w:rPr>
          <w:rFonts w:ascii="Times New Roman" w:hAnsi="Times New Roman"/>
          <w:sz w:val="24"/>
          <w:szCs w:val="24"/>
          <w:lang w:val="en-US"/>
        </w:rPr>
        <w:t xml:space="preserve">(i) </w:t>
      </w:r>
      <w:r w:rsidRPr="00A90489">
        <w:rPr>
          <w:rFonts w:ascii="Times New Roman" w:hAnsi="Times New Roman"/>
          <w:sz w:val="24"/>
          <w:szCs w:val="24"/>
        </w:rPr>
        <w:t xml:space="preserve">direct workers (directly engaged by </w:t>
      </w:r>
      <w:r w:rsidR="0006120E" w:rsidRPr="00A90489">
        <w:rPr>
          <w:rFonts w:ascii="Times New Roman" w:hAnsi="Times New Roman"/>
          <w:sz w:val="24"/>
          <w:szCs w:val="24"/>
          <w:lang w:val="en-US"/>
        </w:rPr>
        <w:t xml:space="preserve">the </w:t>
      </w:r>
      <w:r w:rsidR="00D45034" w:rsidRPr="00A90489">
        <w:rPr>
          <w:rFonts w:ascii="Times New Roman" w:hAnsi="Times New Roman"/>
          <w:sz w:val="24"/>
          <w:szCs w:val="24"/>
          <w:lang w:val="en-US"/>
        </w:rPr>
        <w:t>Client</w:t>
      </w:r>
      <w:r w:rsidRPr="00A90489">
        <w:rPr>
          <w:rFonts w:ascii="Times New Roman" w:hAnsi="Times New Roman"/>
          <w:sz w:val="24"/>
          <w:szCs w:val="24"/>
        </w:rPr>
        <w:t xml:space="preserve">), </w:t>
      </w:r>
      <w:r w:rsidR="00D95249" w:rsidRPr="00A90489">
        <w:rPr>
          <w:rFonts w:ascii="Times New Roman" w:hAnsi="Times New Roman"/>
          <w:sz w:val="24"/>
          <w:szCs w:val="24"/>
          <w:lang w:val="en-US"/>
        </w:rPr>
        <w:t xml:space="preserve">(ii) </w:t>
      </w:r>
      <w:r w:rsidRPr="00A90489">
        <w:rPr>
          <w:rFonts w:ascii="Times New Roman" w:hAnsi="Times New Roman"/>
          <w:sz w:val="24"/>
          <w:szCs w:val="24"/>
        </w:rPr>
        <w:t xml:space="preserve">contracted workers (engaged by a third party), </w:t>
      </w:r>
      <w:r w:rsidR="001D615E" w:rsidRPr="00A90489">
        <w:rPr>
          <w:rFonts w:ascii="Times New Roman" w:hAnsi="Times New Roman"/>
          <w:sz w:val="24"/>
          <w:szCs w:val="24"/>
          <w:lang w:val="en-US"/>
        </w:rPr>
        <w:t xml:space="preserve">(iii) </w:t>
      </w:r>
      <w:r w:rsidRPr="00A90489">
        <w:rPr>
          <w:rFonts w:ascii="Times New Roman" w:hAnsi="Times New Roman"/>
          <w:sz w:val="24"/>
          <w:szCs w:val="24"/>
        </w:rPr>
        <w:t>community workers (recruited or engaged for community works) and</w:t>
      </w:r>
      <w:r w:rsidR="009A6421" w:rsidRPr="00A90489">
        <w:rPr>
          <w:rFonts w:ascii="Times New Roman" w:hAnsi="Times New Roman"/>
          <w:sz w:val="24"/>
          <w:szCs w:val="24"/>
          <w:lang w:val="en-US"/>
        </w:rPr>
        <w:t xml:space="preserve"> (iv)</w:t>
      </w:r>
      <w:r w:rsidRPr="00A90489">
        <w:rPr>
          <w:rFonts w:ascii="Times New Roman" w:hAnsi="Times New Roman"/>
          <w:sz w:val="24"/>
          <w:szCs w:val="24"/>
        </w:rPr>
        <w:t xml:space="preserve"> primary supply workers. Under SFDP, the project is not likely to engage community workers, as civil works will be the responsibility of contractors. </w:t>
      </w:r>
      <w:bookmarkStart w:id="9" w:name="_Toc8261_WPSOffice_Level2"/>
    </w:p>
    <w:p w14:paraId="7FF9DBBB" w14:textId="75F239E9" w:rsidR="00571B90" w:rsidRPr="009B7911" w:rsidRDefault="00976C35" w:rsidP="00FD68E4">
      <w:pPr>
        <w:numPr>
          <w:ilvl w:val="0"/>
          <w:numId w:val="5"/>
        </w:numPr>
        <w:tabs>
          <w:tab w:val="left" w:pos="720"/>
        </w:tabs>
        <w:spacing w:before="80" w:after="80" w:line="264" w:lineRule="auto"/>
        <w:ind w:left="0" w:firstLine="0"/>
        <w:jc w:val="both"/>
        <w:rPr>
          <w:rFonts w:ascii="Times New Roman" w:eastAsia="Times New Roman" w:hAnsi="Times New Roman"/>
          <w:b/>
          <w:bCs/>
          <w:color w:val="000000" w:themeColor="text1"/>
          <w:sz w:val="24"/>
          <w:szCs w:val="24"/>
          <w:lang w:eastAsia="zh-CN"/>
        </w:rPr>
      </w:pPr>
      <w:r w:rsidRPr="00976C35">
        <w:rPr>
          <w:rFonts w:ascii="Times New Roman" w:hAnsi="Times New Roman"/>
          <w:sz w:val="24"/>
          <w:szCs w:val="24"/>
        </w:rPr>
        <w:t>According to Decree No. 29/2021/ND-CP dated 26 March 2021 on investment supervision and assessment, local people can establish a community investment supervision board to conduct voluntary supervision of the implementation of environmental, and social risk, impact mitigation measures, and construction safety.</w:t>
      </w:r>
      <w:r w:rsidR="009B7911" w:rsidRPr="00FD68E4">
        <w:rPr>
          <w:rFonts w:ascii="Times New Roman" w:hAnsi="Times New Roman"/>
          <w:sz w:val="24"/>
          <w:szCs w:val="24"/>
        </w:rPr>
        <w:t>.</w:t>
      </w:r>
    </w:p>
    <w:p w14:paraId="3151B329" w14:textId="79F22551" w:rsidR="004D7F5F" w:rsidRPr="00FD68E4" w:rsidRDefault="004D7F5F" w:rsidP="00632030">
      <w:pPr>
        <w:pStyle w:val="ListParagraph"/>
        <w:numPr>
          <w:ilvl w:val="2"/>
          <w:numId w:val="7"/>
        </w:numPr>
        <w:spacing w:before="80" w:after="80" w:line="264" w:lineRule="auto"/>
        <w:contextualSpacing w:val="0"/>
        <w:jc w:val="both"/>
        <w:outlineLvl w:val="1"/>
        <w:rPr>
          <w:rFonts w:ascii="Times New Roman" w:eastAsia="Times New Roman" w:hAnsi="Times New Roman"/>
          <w:b/>
          <w:bCs/>
          <w:i/>
          <w:iCs/>
          <w:sz w:val="24"/>
          <w:szCs w:val="24"/>
          <w:lang w:eastAsia="zh-CN"/>
        </w:rPr>
      </w:pPr>
      <w:bookmarkStart w:id="10" w:name="_Toc196475274"/>
      <w:bookmarkEnd w:id="9"/>
      <w:r w:rsidRPr="00FD68E4">
        <w:rPr>
          <w:rFonts w:ascii="Times New Roman" w:eastAsia="Times New Roman" w:hAnsi="Times New Roman"/>
          <w:b/>
          <w:bCs/>
          <w:i/>
          <w:iCs/>
          <w:sz w:val="24"/>
          <w:szCs w:val="24"/>
          <w:lang w:eastAsia="zh-CN"/>
        </w:rPr>
        <w:t>Direct workers</w:t>
      </w:r>
      <w:bookmarkEnd w:id="10"/>
    </w:p>
    <w:p w14:paraId="7E3660AE" w14:textId="64EE7EC0" w:rsidR="00DD7CFC" w:rsidRPr="00FD68E4" w:rsidRDefault="00DD7CFC" w:rsidP="00FD68E4">
      <w:pPr>
        <w:numPr>
          <w:ilvl w:val="0"/>
          <w:numId w:val="5"/>
        </w:numPr>
        <w:tabs>
          <w:tab w:val="left" w:pos="720"/>
        </w:tabs>
        <w:spacing w:before="80" w:after="80" w:line="264" w:lineRule="auto"/>
        <w:ind w:left="0" w:firstLine="0"/>
        <w:jc w:val="both"/>
        <w:rPr>
          <w:rFonts w:ascii="Times New Roman" w:hAnsi="Times New Roman"/>
          <w:sz w:val="24"/>
          <w:szCs w:val="24"/>
        </w:rPr>
      </w:pPr>
      <w:r w:rsidRPr="00FD68E4">
        <w:rPr>
          <w:rFonts w:ascii="Times New Roman" w:hAnsi="Times New Roman"/>
          <w:sz w:val="24"/>
          <w:szCs w:val="24"/>
        </w:rPr>
        <w:t xml:space="preserve">Direct workers are those who are directly employed by the project management unit. They are staff of the </w:t>
      </w:r>
      <w:r>
        <w:rPr>
          <w:rFonts w:ascii="Times New Roman" w:hAnsi="Times New Roman"/>
          <w:sz w:val="24"/>
          <w:szCs w:val="24"/>
          <w:lang w:val="en-US"/>
        </w:rPr>
        <w:t>APMB</w:t>
      </w:r>
      <w:r w:rsidRPr="00FD68E4">
        <w:rPr>
          <w:rFonts w:ascii="Times New Roman" w:hAnsi="Times New Roman"/>
          <w:sz w:val="24"/>
          <w:szCs w:val="24"/>
        </w:rPr>
        <w:t xml:space="preserve"> and consultants hired by the </w:t>
      </w:r>
      <w:r>
        <w:rPr>
          <w:rFonts w:ascii="Times New Roman" w:hAnsi="Times New Roman"/>
          <w:sz w:val="24"/>
          <w:szCs w:val="24"/>
          <w:lang w:val="en-US"/>
        </w:rPr>
        <w:t>APMB</w:t>
      </w:r>
      <w:r w:rsidRPr="00FD68E4">
        <w:rPr>
          <w:rFonts w:ascii="Times New Roman" w:hAnsi="Times New Roman"/>
          <w:sz w:val="24"/>
          <w:szCs w:val="24"/>
        </w:rPr>
        <w:t xml:space="preserve"> to work on the project. In the framework of the project, the </w:t>
      </w:r>
      <w:r>
        <w:rPr>
          <w:rFonts w:ascii="Times New Roman" w:hAnsi="Times New Roman"/>
          <w:sz w:val="24"/>
          <w:szCs w:val="24"/>
          <w:lang w:val="en-US"/>
        </w:rPr>
        <w:t>APMB</w:t>
      </w:r>
      <w:r w:rsidRPr="00FD68E4">
        <w:rPr>
          <w:rFonts w:ascii="Times New Roman" w:hAnsi="Times New Roman"/>
          <w:sz w:val="24"/>
          <w:szCs w:val="24"/>
        </w:rPr>
        <w:t xml:space="preserve"> is responsible for the management and supervision of the overall implementation of the project, including contractors’ construction work. Direct workers are staff (permanent or term) who are directly employed by the </w:t>
      </w:r>
      <w:r>
        <w:rPr>
          <w:rFonts w:ascii="Times New Roman" w:hAnsi="Times New Roman"/>
          <w:sz w:val="24"/>
          <w:szCs w:val="24"/>
          <w:lang w:val="en-US"/>
        </w:rPr>
        <w:t>APMB</w:t>
      </w:r>
      <w:r w:rsidRPr="00FD68E4">
        <w:rPr>
          <w:rFonts w:ascii="Times New Roman" w:hAnsi="Times New Roman"/>
          <w:sz w:val="24"/>
          <w:szCs w:val="24"/>
        </w:rPr>
        <w:t xml:space="preserve">. Given that the </w:t>
      </w:r>
      <w:r>
        <w:rPr>
          <w:rFonts w:ascii="Times New Roman" w:hAnsi="Times New Roman"/>
          <w:sz w:val="24"/>
          <w:szCs w:val="24"/>
          <w:lang w:val="en-US"/>
        </w:rPr>
        <w:t>APMB</w:t>
      </w:r>
      <w:r w:rsidRPr="00FD68E4">
        <w:rPr>
          <w:rFonts w:ascii="Times New Roman" w:hAnsi="Times New Roman"/>
          <w:sz w:val="24"/>
          <w:szCs w:val="24"/>
        </w:rPr>
        <w:t xml:space="preserve"> is unlikely to have sufficient expertise to manage the entire project, it will require assistance from experts in certain technical areas (project management and coordination, financial management, procurement, construction, assessment and management of E&amp;S risks and impacts, independent E&amp;S monitoring, among others). Most of the direct workers are expected to have university or master’s degrees and relevant experience. They will be expected to work full-time to support the project owner in the </w:t>
      </w:r>
      <w:r w:rsidRPr="00FD68E4">
        <w:rPr>
          <w:rFonts w:ascii="Times New Roman" w:hAnsi="Times New Roman"/>
          <w:sz w:val="24"/>
          <w:szCs w:val="24"/>
        </w:rPr>
        <w:lastRenderedPageBreak/>
        <w:t>project preparation, implementation, supervision, and reports. Direct workers will mostly be local but can include immigrant workers. Labor requirements are calculated from the start of the project through its end.</w:t>
      </w:r>
    </w:p>
    <w:p w14:paraId="046246AF" w14:textId="0A6209F3" w:rsidR="008E4C29" w:rsidRPr="00A90489" w:rsidRDefault="008E4C29" w:rsidP="00FD68E4">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eastAsia="zh-CN"/>
        </w:rPr>
      </w:pPr>
      <w:r w:rsidRPr="00FD68E4">
        <w:rPr>
          <w:rFonts w:ascii="Times New Roman" w:hAnsi="Times New Roman"/>
          <w:sz w:val="24"/>
          <w:szCs w:val="24"/>
        </w:rPr>
        <w:t>Most of the direct workers are expected to have university or master degrees and relevant experience. They will be expected to work full time for supporting the Clients in sub-project preparation, Project/Subproject implementation, supervision and reports. Direct workers will mostly be local or but can include immigrant workers.</w:t>
      </w:r>
    </w:p>
    <w:p w14:paraId="549F2A34" w14:textId="0B9DE1FD" w:rsidR="00BF01E8" w:rsidRPr="00FD68E4" w:rsidRDefault="00406D03" w:rsidP="00FD68E4">
      <w:pPr>
        <w:pStyle w:val="ListParagraph"/>
        <w:numPr>
          <w:ilvl w:val="2"/>
          <w:numId w:val="7"/>
        </w:numPr>
        <w:spacing w:before="80" w:after="80" w:line="264" w:lineRule="auto"/>
        <w:contextualSpacing w:val="0"/>
        <w:jc w:val="both"/>
        <w:outlineLvl w:val="1"/>
        <w:rPr>
          <w:rFonts w:ascii="Times New Roman" w:eastAsia="Times New Roman" w:hAnsi="Times New Roman"/>
          <w:b/>
          <w:bCs/>
          <w:i/>
          <w:iCs/>
          <w:sz w:val="24"/>
          <w:szCs w:val="24"/>
          <w:lang w:eastAsia="zh-CN"/>
        </w:rPr>
      </w:pPr>
      <w:bookmarkStart w:id="11" w:name="_Toc196475275"/>
      <w:bookmarkStart w:id="12" w:name="_Toc15545_WPSOffice_Level1"/>
      <w:r w:rsidRPr="00FD68E4">
        <w:rPr>
          <w:rFonts w:ascii="Times New Roman" w:eastAsia="Times New Roman" w:hAnsi="Times New Roman"/>
          <w:b/>
          <w:bCs/>
          <w:i/>
          <w:iCs/>
          <w:sz w:val="24"/>
          <w:szCs w:val="24"/>
          <w:lang w:eastAsia="zh-CN"/>
        </w:rPr>
        <w:t>Contracted workers</w:t>
      </w:r>
      <w:bookmarkEnd w:id="11"/>
    </w:p>
    <w:p w14:paraId="7922EDEB" w14:textId="69059B9E" w:rsidR="00BF01E8" w:rsidRPr="00A90489" w:rsidRDefault="00A206B1" w:rsidP="00A90489">
      <w:pPr>
        <w:numPr>
          <w:ilvl w:val="0"/>
          <w:numId w:val="5"/>
        </w:numPr>
        <w:tabs>
          <w:tab w:val="left" w:pos="720"/>
        </w:tabs>
        <w:spacing w:before="80" w:after="80" w:line="264" w:lineRule="auto"/>
        <w:ind w:left="0" w:firstLine="0"/>
        <w:jc w:val="both"/>
        <w:rPr>
          <w:rFonts w:ascii="Times New Roman" w:eastAsia="Times New Roman" w:hAnsi="Times New Roman"/>
          <w:color w:val="000000" w:themeColor="text1"/>
          <w:sz w:val="24"/>
          <w:szCs w:val="24"/>
          <w:lang w:eastAsia="en-GB"/>
        </w:rPr>
      </w:pPr>
      <w:bookmarkStart w:id="13" w:name="_Hlk50625454"/>
      <w:r w:rsidRPr="00A90489">
        <w:rPr>
          <w:rFonts w:ascii="Times New Roman" w:eastAsia="Times New Roman" w:hAnsi="Times New Roman"/>
          <w:color w:val="000000" w:themeColor="text1"/>
          <w:sz w:val="24"/>
          <w:szCs w:val="24"/>
          <w:lang w:val="en-US" w:eastAsia="en-GB"/>
        </w:rPr>
        <w:t xml:space="preserve">The </w:t>
      </w:r>
      <w:r w:rsidR="005F48A8" w:rsidRPr="00A90489">
        <w:rPr>
          <w:rFonts w:ascii="Times New Roman" w:eastAsia="Times New Roman" w:hAnsi="Times New Roman"/>
          <w:color w:val="000000" w:themeColor="text1"/>
          <w:sz w:val="24"/>
          <w:szCs w:val="24"/>
          <w:lang w:val="en-US" w:eastAsia="en-GB"/>
        </w:rPr>
        <w:t>APMB</w:t>
      </w:r>
      <w:r w:rsidRPr="00A90489">
        <w:rPr>
          <w:rFonts w:ascii="Times New Roman" w:eastAsia="Times New Roman" w:hAnsi="Times New Roman"/>
          <w:color w:val="000000" w:themeColor="text1"/>
          <w:sz w:val="24"/>
          <w:szCs w:val="24"/>
          <w:lang w:val="en-US" w:eastAsia="en-GB"/>
        </w:rPr>
        <w:t xml:space="preserve"> will involve different contractors for carrying out preparation of documents and implementation of different civil and TA works under components 1, 2, and 3. S</w:t>
      </w:r>
      <w:r w:rsidR="005F48A8" w:rsidRPr="00A90489">
        <w:rPr>
          <w:rFonts w:ascii="Times New Roman" w:eastAsia="Times New Roman" w:hAnsi="Times New Roman"/>
          <w:color w:val="000000" w:themeColor="text1"/>
          <w:sz w:val="24"/>
          <w:szCs w:val="24"/>
          <w:lang w:val="en-US" w:eastAsia="en-GB"/>
        </w:rPr>
        <w:t>ubproject</w:t>
      </w:r>
      <w:r w:rsidRPr="00A90489">
        <w:rPr>
          <w:rFonts w:ascii="Times New Roman" w:eastAsia="Times New Roman" w:hAnsi="Times New Roman"/>
          <w:color w:val="000000" w:themeColor="text1"/>
          <w:sz w:val="24"/>
          <w:szCs w:val="24"/>
          <w:lang w:val="en-US" w:eastAsia="en-GB"/>
        </w:rPr>
        <w:t xml:space="preserve">’s contracted workers include the consultants preparing the project/sub-project’s feasibility study and detail design; consultant for preparation of ESIA/RP, construction supervision consultant (CSC), independent environmental and social monitoring consultant (IEMC), construction contractors and subcontractors and their workers. The timing of labor requirements will fluctuate, </w:t>
      </w:r>
      <w:r w:rsidR="00AD66B3" w:rsidRPr="00A90489">
        <w:rPr>
          <w:rFonts w:ascii="Times New Roman" w:eastAsia="Times New Roman" w:hAnsi="Times New Roman"/>
          <w:color w:val="000000" w:themeColor="text1"/>
          <w:sz w:val="24"/>
          <w:szCs w:val="24"/>
          <w:lang w:val="en-US" w:eastAsia="en-GB"/>
        </w:rPr>
        <w:t>depending</w:t>
      </w:r>
      <w:r w:rsidRPr="00A90489">
        <w:rPr>
          <w:rFonts w:ascii="Times New Roman" w:eastAsia="Times New Roman" w:hAnsi="Times New Roman"/>
          <w:color w:val="000000" w:themeColor="text1"/>
          <w:sz w:val="24"/>
          <w:szCs w:val="24"/>
          <w:lang w:val="en-US" w:eastAsia="en-GB"/>
        </w:rPr>
        <w:t xml:space="preserve"> on the construction stages and progress of each provincial and </w:t>
      </w:r>
      <w:r w:rsidR="002F0B61" w:rsidRPr="00A90489">
        <w:rPr>
          <w:rFonts w:ascii="Times New Roman" w:eastAsia="Times New Roman" w:hAnsi="Times New Roman"/>
          <w:color w:val="000000" w:themeColor="text1"/>
          <w:sz w:val="24"/>
          <w:szCs w:val="24"/>
          <w:lang w:val="en-US" w:eastAsia="en-GB"/>
        </w:rPr>
        <w:t xml:space="preserve">APMB </w:t>
      </w:r>
      <w:r w:rsidRPr="00A90489">
        <w:rPr>
          <w:rFonts w:ascii="Times New Roman" w:eastAsia="Times New Roman" w:hAnsi="Times New Roman"/>
          <w:color w:val="000000" w:themeColor="text1"/>
          <w:sz w:val="24"/>
          <w:szCs w:val="24"/>
          <w:lang w:val="en-US" w:eastAsia="en-GB"/>
        </w:rPr>
        <w:t xml:space="preserve">subproject. </w:t>
      </w:r>
      <w:r w:rsidR="000D337A" w:rsidRPr="00AC10C6">
        <w:rPr>
          <w:rFonts w:ascii="Times New Roman" w:hAnsi="Times New Roman"/>
          <w:sz w:val="24"/>
          <w:szCs w:val="24"/>
        </w:rPr>
        <w:t xml:space="preserve">The amount of manpower required for these activities varies according to the size of each activity with </w:t>
      </w:r>
      <w:r w:rsidR="000D337A" w:rsidRPr="001535F1">
        <w:rPr>
          <w:rFonts w:ascii="Times New Roman" w:hAnsi="Times New Roman"/>
          <w:sz w:val="24"/>
          <w:szCs w:val="24"/>
        </w:rPr>
        <w:t xml:space="preserve">total of </w:t>
      </w:r>
      <w:r w:rsidR="001535F1" w:rsidRPr="00FD68E4">
        <w:rPr>
          <w:rFonts w:ascii="Times New Roman" w:hAnsi="Times New Roman"/>
          <w:sz w:val="24"/>
          <w:szCs w:val="24"/>
          <w:lang w:val="en-US"/>
        </w:rPr>
        <w:t>1,</w:t>
      </w:r>
      <w:r w:rsidR="002B0E62">
        <w:rPr>
          <w:rFonts w:ascii="Times New Roman" w:hAnsi="Times New Roman"/>
          <w:sz w:val="24"/>
          <w:szCs w:val="24"/>
          <w:lang w:val="en-US"/>
        </w:rPr>
        <w:t>59</w:t>
      </w:r>
      <w:r w:rsidR="003C1DEB">
        <w:rPr>
          <w:rFonts w:ascii="Times New Roman" w:hAnsi="Times New Roman"/>
          <w:sz w:val="24"/>
          <w:szCs w:val="24"/>
          <w:lang w:val="en-US"/>
        </w:rPr>
        <w:t>8</w:t>
      </w:r>
      <w:r w:rsidR="000D337A" w:rsidRPr="001535F1">
        <w:rPr>
          <w:rFonts w:ascii="Times New Roman" w:hAnsi="Times New Roman"/>
          <w:sz w:val="24"/>
          <w:szCs w:val="24"/>
        </w:rPr>
        <w:t xml:space="preserve"> contracted people within the project timeline (</w:t>
      </w:r>
      <w:r w:rsidR="00AF4359">
        <w:rPr>
          <w:rFonts w:ascii="Times New Roman" w:hAnsi="Times New Roman"/>
          <w:sz w:val="24"/>
          <w:szCs w:val="24"/>
        </w:rPr>
        <w:fldChar w:fldCharType="begin"/>
      </w:r>
      <w:r w:rsidR="00AF4359">
        <w:rPr>
          <w:rFonts w:ascii="Times New Roman" w:hAnsi="Times New Roman"/>
          <w:sz w:val="24"/>
          <w:szCs w:val="24"/>
        </w:rPr>
        <w:instrText xml:space="preserve"> REF _Ref195798174 \h </w:instrText>
      </w:r>
      <w:r w:rsidR="00AF4359">
        <w:rPr>
          <w:rFonts w:ascii="Times New Roman" w:hAnsi="Times New Roman"/>
          <w:sz w:val="24"/>
          <w:szCs w:val="24"/>
        </w:rPr>
      </w:r>
      <w:r w:rsidR="00AF4359">
        <w:rPr>
          <w:rFonts w:ascii="Times New Roman" w:hAnsi="Times New Roman"/>
          <w:sz w:val="24"/>
          <w:szCs w:val="24"/>
        </w:rPr>
        <w:fldChar w:fldCharType="separate"/>
      </w:r>
      <w:r w:rsidR="002065DC" w:rsidRPr="00FD68E4">
        <w:rPr>
          <w:rFonts w:ascii="Times New Roman" w:hAnsi="Times New Roman"/>
          <w:b/>
          <w:color w:val="008080"/>
          <w:sz w:val="24"/>
          <w:szCs w:val="24"/>
          <w:lang w:val="en-US"/>
        </w:rPr>
        <w:t xml:space="preserve">Table </w:t>
      </w:r>
      <w:r w:rsidR="002065DC">
        <w:rPr>
          <w:rFonts w:ascii="Times New Roman" w:hAnsi="Times New Roman"/>
          <w:b/>
          <w:color w:val="008080"/>
          <w:sz w:val="24"/>
          <w:szCs w:val="24"/>
          <w:lang w:val="en-US"/>
        </w:rPr>
        <w:t>2</w:t>
      </w:r>
      <w:r w:rsidR="00AF4359">
        <w:rPr>
          <w:rFonts w:ascii="Times New Roman" w:hAnsi="Times New Roman"/>
          <w:sz w:val="24"/>
          <w:szCs w:val="24"/>
        </w:rPr>
        <w:fldChar w:fldCharType="end"/>
      </w:r>
      <w:r w:rsidR="000D337A" w:rsidRPr="001535F1">
        <w:rPr>
          <w:rFonts w:ascii="Times New Roman" w:hAnsi="Times New Roman"/>
          <w:sz w:val="24"/>
          <w:szCs w:val="24"/>
        </w:rPr>
        <w:t>). The timing of labor</w:t>
      </w:r>
      <w:r w:rsidR="000D337A" w:rsidRPr="00AC10C6">
        <w:rPr>
          <w:rFonts w:ascii="Times New Roman" w:hAnsi="Times New Roman"/>
          <w:sz w:val="24"/>
          <w:szCs w:val="24"/>
        </w:rPr>
        <w:t xml:space="preserve"> requirements will fluctuate depending on the project stages. </w:t>
      </w:r>
      <w:r w:rsidRPr="00A90489">
        <w:rPr>
          <w:rFonts w:ascii="Times New Roman" w:eastAsia="Times New Roman" w:hAnsi="Times New Roman"/>
          <w:color w:val="000000" w:themeColor="text1"/>
          <w:sz w:val="24"/>
          <w:szCs w:val="24"/>
          <w:lang w:val="en-US" w:eastAsia="en-GB"/>
        </w:rPr>
        <w:t>The different categories of anticipated contracted workers are presented below</w:t>
      </w:r>
      <w:r w:rsidR="00BF01E8" w:rsidRPr="00A90489">
        <w:rPr>
          <w:rFonts w:ascii="Times New Roman" w:eastAsia="Times New Roman" w:hAnsi="Times New Roman"/>
          <w:color w:val="000000" w:themeColor="text1"/>
          <w:sz w:val="24"/>
          <w:szCs w:val="24"/>
          <w:lang w:val="en-US" w:eastAsia="en-GB"/>
        </w:rPr>
        <w:t xml:space="preserve">. </w:t>
      </w:r>
    </w:p>
    <w:bookmarkEnd w:id="13"/>
    <w:p w14:paraId="4C0E5931" w14:textId="06EA20E6" w:rsidR="00BF01E8" w:rsidRPr="00A90489" w:rsidRDefault="008644B3" w:rsidP="00A90489">
      <w:pPr>
        <w:numPr>
          <w:ilvl w:val="0"/>
          <w:numId w:val="5"/>
        </w:numPr>
        <w:tabs>
          <w:tab w:val="left" w:pos="720"/>
        </w:tabs>
        <w:spacing w:before="80" w:after="80" w:line="264" w:lineRule="auto"/>
        <w:ind w:left="0" w:firstLine="0"/>
        <w:jc w:val="both"/>
        <w:rPr>
          <w:rFonts w:ascii="Times New Roman" w:eastAsia="Times New Roman" w:hAnsi="Times New Roman"/>
          <w:color w:val="000000" w:themeColor="text1"/>
          <w:sz w:val="24"/>
          <w:szCs w:val="24"/>
          <w:lang w:eastAsia="en-GB"/>
        </w:rPr>
      </w:pPr>
      <w:r w:rsidRPr="00AC10C6">
        <w:rPr>
          <w:rFonts w:ascii="Times New Roman" w:hAnsi="Times New Roman"/>
          <w:sz w:val="24"/>
          <w:szCs w:val="24"/>
        </w:rPr>
        <w:t>Details of contracted</w:t>
      </w:r>
      <w:r w:rsidRPr="00DA66CE">
        <w:rPr>
          <w:rFonts w:ascii="Times New Roman" w:hAnsi="Times New Roman"/>
          <w:sz w:val="24"/>
          <w:szCs w:val="24"/>
        </w:rPr>
        <w:t xml:space="preserve"> workers are as follows:</w:t>
      </w:r>
      <w:r w:rsidR="00BF01E8" w:rsidRPr="00A90489">
        <w:rPr>
          <w:rFonts w:ascii="Times New Roman" w:eastAsia="Times New Roman" w:hAnsi="Times New Roman"/>
          <w:color w:val="000000" w:themeColor="text1"/>
          <w:sz w:val="24"/>
          <w:szCs w:val="24"/>
          <w:lang w:eastAsia="en-GB"/>
        </w:rPr>
        <w:t xml:space="preserve">. </w:t>
      </w:r>
    </w:p>
    <w:p w14:paraId="6A74796D" w14:textId="5EFCCA21" w:rsidR="00B81E59" w:rsidRPr="00FD68E4" w:rsidRDefault="00325766" w:rsidP="00B81E59">
      <w:pPr>
        <w:pStyle w:val="ListParagraph"/>
        <w:numPr>
          <w:ilvl w:val="0"/>
          <w:numId w:val="48"/>
        </w:numPr>
        <w:tabs>
          <w:tab w:val="left" w:pos="540"/>
        </w:tabs>
        <w:snapToGrid w:val="0"/>
        <w:spacing w:before="80" w:after="80" w:line="288" w:lineRule="auto"/>
        <w:ind w:left="540"/>
        <w:contextualSpacing w:val="0"/>
        <w:jc w:val="both"/>
        <w:rPr>
          <w:rFonts w:ascii="Times New Roman" w:hAnsi="Times New Roman"/>
          <w:color w:val="auto"/>
          <w:sz w:val="24"/>
          <w:szCs w:val="24"/>
        </w:rPr>
      </w:pPr>
      <w:r w:rsidRPr="009D5251">
        <w:rPr>
          <w:rFonts w:ascii="Times New Roman" w:hAnsi="Times New Roman"/>
          <w:b/>
          <w:bCs/>
          <w:color w:val="auto"/>
          <w:sz w:val="24"/>
          <w:szCs w:val="24"/>
          <w:lang w:val="en-US"/>
        </w:rPr>
        <w:t>Consultant teams:</w:t>
      </w:r>
      <w:r w:rsidR="00B81E59" w:rsidRPr="009D5251">
        <w:rPr>
          <w:rFonts w:ascii="Times New Roman" w:hAnsi="Times New Roman"/>
          <w:b/>
          <w:bCs/>
          <w:color w:val="auto"/>
          <w:sz w:val="24"/>
          <w:szCs w:val="24"/>
          <w:lang w:val="en-US"/>
        </w:rPr>
        <w:t xml:space="preserve"> </w:t>
      </w:r>
      <w:r w:rsidR="00B81E59" w:rsidRPr="00FD68E4">
        <w:rPr>
          <w:rFonts w:ascii="Times New Roman" w:hAnsi="Times New Roman"/>
          <w:color w:val="auto"/>
          <w:sz w:val="24"/>
          <w:szCs w:val="24"/>
        </w:rPr>
        <w:t xml:space="preserve">About </w:t>
      </w:r>
      <w:r w:rsidR="009D5251" w:rsidRPr="00FD68E4">
        <w:rPr>
          <w:rFonts w:ascii="Times New Roman" w:hAnsi="Times New Roman"/>
          <w:color w:val="auto"/>
          <w:sz w:val="24"/>
          <w:szCs w:val="24"/>
          <w:lang w:val="en-US"/>
        </w:rPr>
        <w:t>11</w:t>
      </w:r>
      <w:r w:rsidR="00582794" w:rsidRPr="00FD68E4">
        <w:rPr>
          <w:rFonts w:ascii="Times New Roman" w:hAnsi="Times New Roman"/>
          <w:color w:val="auto"/>
          <w:sz w:val="24"/>
          <w:szCs w:val="24"/>
          <w:lang w:val="en-US"/>
        </w:rPr>
        <w:t>8</w:t>
      </w:r>
      <w:r w:rsidR="00B81E59" w:rsidRPr="00FD68E4">
        <w:rPr>
          <w:rFonts w:ascii="Times New Roman" w:hAnsi="Times New Roman"/>
          <w:color w:val="auto"/>
          <w:sz w:val="24"/>
          <w:szCs w:val="24"/>
        </w:rPr>
        <w:t xml:space="preserve"> contracted workers (</w:t>
      </w:r>
      <w:r w:rsidR="00B81E59" w:rsidRPr="00FD68E4">
        <w:rPr>
          <w:rFonts w:ascii="Times New Roman" w:hAnsi="Times New Roman"/>
          <w:color w:val="auto"/>
          <w:sz w:val="24"/>
          <w:szCs w:val="24"/>
        </w:rPr>
        <w:fldChar w:fldCharType="begin"/>
      </w:r>
      <w:r w:rsidR="00B81E59" w:rsidRPr="00FD68E4">
        <w:rPr>
          <w:rFonts w:ascii="Times New Roman" w:hAnsi="Times New Roman"/>
          <w:color w:val="auto"/>
          <w:sz w:val="24"/>
          <w:szCs w:val="24"/>
        </w:rPr>
        <w:instrText xml:space="preserve"> REF _Ref102973304 \h  \* MERGEFORMAT </w:instrText>
      </w:r>
      <w:r w:rsidR="00B81E59" w:rsidRPr="00FD68E4">
        <w:rPr>
          <w:rFonts w:ascii="Times New Roman" w:hAnsi="Times New Roman"/>
          <w:color w:val="auto"/>
          <w:sz w:val="24"/>
          <w:szCs w:val="24"/>
        </w:rPr>
      </w:r>
      <w:r w:rsidR="00B81E59" w:rsidRPr="00FD68E4">
        <w:rPr>
          <w:rFonts w:ascii="Times New Roman" w:hAnsi="Times New Roman"/>
          <w:color w:val="auto"/>
          <w:sz w:val="24"/>
          <w:szCs w:val="24"/>
        </w:rPr>
        <w:fldChar w:fldCharType="separate"/>
      </w:r>
      <w:r w:rsidR="000872F1">
        <w:rPr>
          <w:rFonts w:ascii="Times New Roman" w:hAnsi="Times New Roman"/>
          <w:b/>
          <w:bCs/>
          <w:color w:val="auto"/>
          <w:sz w:val="24"/>
          <w:szCs w:val="24"/>
          <w:lang w:val="en-US"/>
        </w:rPr>
        <w:fldChar w:fldCharType="begin"/>
      </w:r>
      <w:r w:rsidR="000872F1">
        <w:rPr>
          <w:rFonts w:ascii="Times New Roman" w:hAnsi="Times New Roman"/>
          <w:b/>
          <w:bCs/>
          <w:color w:val="auto"/>
          <w:sz w:val="24"/>
          <w:szCs w:val="24"/>
          <w:lang w:val="en-US"/>
        </w:rPr>
        <w:instrText xml:space="preserve"> REF _Ref195798174 \h </w:instrText>
      </w:r>
      <w:r w:rsidR="000872F1">
        <w:rPr>
          <w:rFonts w:ascii="Times New Roman" w:hAnsi="Times New Roman"/>
          <w:b/>
          <w:bCs/>
          <w:color w:val="auto"/>
          <w:sz w:val="24"/>
          <w:szCs w:val="24"/>
          <w:lang w:val="en-US"/>
        </w:rPr>
      </w:r>
      <w:r w:rsidR="000872F1">
        <w:rPr>
          <w:rFonts w:ascii="Times New Roman" w:hAnsi="Times New Roman"/>
          <w:b/>
          <w:bCs/>
          <w:color w:val="auto"/>
          <w:sz w:val="24"/>
          <w:szCs w:val="24"/>
          <w:lang w:val="en-US"/>
        </w:rPr>
        <w:fldChar w:fldCharType="separate"/>
      </w:r>
      <w:r w:rsidR="000872F1" w:rsidRPr="00FD68E4">
        <w:rPr>
          <w:rFonts w:ascii="Times New Roman" w:hAnsi="Times New Roman"/>
          <w:b/>
          <w:sz w:val="24"/>
          <w:szCs w:val="24"/>
          <w:lang w:val="en-US"/>
        </w:rPr>
        <w:t xml:space="preserve">Table </w:t>
      </w:r>
      <w:r w:rsidR="000872F1">
        <w:rPr>
          <w:rFonts w:ascii="Times New Roman" w:hAnsi="Times New Roman"/>
          <w:b/>
          <w:sz w:val="24"/>
          <w:szCs w:val="24"/>
          <w:lang w:val="en-US"/>
        </w:rPr>
        <w:t>2</w:t>
      </w:r>
      <w:r w:rsidR="000872F1">
        <w:rPr>
          <w:rFonts w:ascii="Times New Roman" w:hAnsi="Times New Roman"/>
          <w:b/>
          <w:bCs/>
          <w:color w:val="auto"/>
          <w:sz w:val="24"/>
          <w:szCs w:val="24"/>
          <w:lang w:val="en-US"/>
        </w:rPr>
        <w:fldChar w:fldCharType="end"/>
      </w:r>
      <w:r w:rsidR="00B81E59" w:rsidRPr="00FD68E4">
        <w:rPr>
          <w:rFonts w:ascii="Times New Roman" w:hAnsi="Times New Roman"/>
          <w:color w:val="auto"/>
          <w:sz w:val="24"/>
          <w:szCs w:val="24"/>
        </w:rPr>
        <w:fldChar w:fldCharType="end"/>
      </w:r>
      <w:r w:rsidR="00B81E59" w:rsidRPr="00FD68E4">
        <w:rPr>
          <w:rFonts w:ascii="Times New Roman" w:hAnsi="Times New Roman"/>
          <w:color w:val="auto"/>
          <w:sz w:val="24"/>
          <w:szCs w:val="24"/>
        </w:rPr>
        <w:t>) are mobilized for the consultant teams (FS, detailed design, E&amp;S, CSC, IMC, and UXO clearance). All of them are expected to have university degrees and several years of relevant work experience. Most of them are migrant workers, except UXO clearance team. There could be some international consultants in the CSC team.</w:t>
      </w:r>
      <w:r w:rsidR="005A2F9D" w:rsidRPr="00FD68E4">
        <w:rPr>
          <w:rFonts w:ascii="Times New Roman" w:hAnsi="Times New Roman"/>
          <w:color w:val="auto"/>
          <w:sz w:val="24"/>
          <w:szCs w:val="24"/>
          <w:lang w:val="en-US"/>
        </w:rPr>
        <w:t xml:space="preserve"> </w:t>
      </w:r>
    </w:p>
    <w:p w14:paraId="2675091E" w14:textId="11076C4F" w:rsidR="005A2F9D" w:rsidRPr="00FD68E4" w:rsidRDefault="005A2F9D" w:rsidP="005A2F9D">
      <w:pPr>
        <w:pStyle w:val="ListParagraph"/>
        <w:numPr>
          <w:ilvl w:val="0"/>
          <w:numId w:val="49"/>
        </w:numPr>
        <w:spacing w:before="80" w:after="80" w:line="264" w:lineRule="auto"/>
        <w:contextualSpacing w:val="0"/>
        <w:jc w:val="both"/>
        <w:rPr>
          <w:rFonts w:ascii="Times New Roman" w:hAnsi="Times New Roman"/>
          <w:color w:val="000000" w:themeColor="text1"/>
          <w:sz w:val="24"/>
          <w:szCs w:val="24"/>
        </w:rPr>
      </w:pPr>
      <w:r w:rsidRPr="00A90489">
        <w:rPr>
          <w:rFonts w:ascii="Times New Roman" w:hAnsi="Times New Roman"/>
          <w:b/>
          <w:bCs/>
          <w:color w:val="000000" w:themeColor="text1"/>
          <w:sz w:val="24"/>
          <w:szCs w:val="24"/>
        </w:rPr>
        <w:t>Feasibility Studies (FS) and detailed design Consultant.</w:t>
      </w:r>
      <w:r w:rsidRPr="00A90489">
        <w:rPr>
          <w:rFonts w:ascii="Times New Roman" w:hAnsi="Times New Roman"/>
          <w:color w:val="000000" w:themeColor="text1"/>
          <w:sz w:val="24"/>
          <w:szCs w:val="24"/>
        </w:rPr>
        <w:t xml:space="preserve"> </w:t>
      </w:r>
      <w:r w:rsidRPr="00A90489">
        <w:rPr>
          <w:rFonts w:ascii="Times New Roman" w:hAnsi="Times New Roman"/>
          <w:color w:val="000000" w:themeColor="text1"/>
          <w:sz w:val="24"/>
          <w:szCs w:val="24"/>
          <w:lang w:val="en-US"/>
        </w:rPr>
        <w:t xml:space="preserve">Consultants (firm or international organization) were engaged by the APMB to provide services of preparation of FS and detailed design for the civil works under </w:t>
      </w:r>
      <w:r w:rsidR="0085405B">
        <w:rPr>
          <w:rFonts w:ascii="Times New Roman" w:hAnsi="Times New Roman"/>
          <w:color w:val="000000" w:themeColor="text1"/>
          <w:sz w:val="24"/>
          <w:szCs w:val="24"/>
          <w:lang w:val="en-US"/>
        </w:rPr>
        <w:t>6</w:t>
      </w:r>
      <w:r w:rsidRPr="00A90489">
        <w:rPr>
          <w:rFonts w:ascii="Times New Roman" w:hAnsi="Times New Roman"/>
          <w:color w:val="000000" w:themeColor="text1"/>
          <w:sz w:val="24"/>
          <w:szCs w:val="24"/>
          <w:lang w:val="en-US"/>
        </w:rPr>
        <w:t xml:space="preserve"> subprojects in </w:t>
      </w:r>
      <w:r w:rsidR="0085405B">
        <w:rPr>
          <w:rFonts w:ascii="Times New Roman" w:hAnsi="Times New Roman"/>
          <w:color w:val="000000" w:themeColor="text1"/>
          <w:sz w:val="24"/>
          <w:szCs w:val="24"/>
          <w:lang w:val="en-US"/>
        </w:rPr>
        <w:t>5</w:t>
      </w:r>
      <w:r w:rsidRPr="00A90489">
        <w:rPr>
          <w:rFonts w:ascii="Times New Roman" w:hAnsi="Times New Roman"/>
          <w:color w:val="000000" w:themeColor="text1"/>
          <w:sz w:val="24"/>
          <w:szCs w:val="24"/>
          <w:lang w:val="en-US"/>
        </w:rPr>
        <w:t xml:space="preserve"> provinces/cities. The consultant firms consist of </w:t>
      </w:r>
      <w:r w:rsidR="0078783A">
        <w:rPr>
          <w:rFonts w:ascii="Times New Roman" w:hAnsi="Times New Roman"/>
          <w:color w:val="000000" w:themeColor="text1"/>
          <w:sz w:val="24"/>
          <w:szCs w:val="24"/>
          <w:lang w:val="en-US"/>
        </w:rPr>
        <w:t>45</w:t>
      </w:r>
      <w:r w:rsidRPr="00A90489">
        <w:rPr>
          <w:rFonts w:ascii="Times New Roman" w:hAnsi="Times New Roman"/>
          <w:color w:val="000000" w:themeColor="text1"/>
          <w:sz w:val="24"/>
          <w:szCs w:val="24"/>
          <w:lang w:val="en-US"/>
        </w:rPr>
        <w:t xml:space="preserve"> national experts, including project manager, sanitation, water supply and drainage, harbor and port expert, M&amp;E, hydraulic, road design engineer, project support officer, geospatial technical officer, quantity and cost estimator, community liaison officer and environmental, health and safety officer. The procurement process for the consultant team has started during sub-project preparation, but the consultant will be on board in the early stage of project implementation. The FS and detailed design consultant </w:t>
      </w:r>
      <w:r w:rsidR="00AD66B3" w:rsidRPr="00A90489">
        <w:rPr>
          <w:rFonts w:ascii="Times New Roman" w:hAnsi="Times New Roman"/>
          <w:color w:val="000000" w:themeColor="text1"/>
          <w:sz w:val="24"/>
          <w:szCs w:val="24"/>
          <w:lang w:val="en-US"/>
        </w:rPr>
        <w:t>have</w:t>
      </w:r>
      <w:r w:rsidRPr="00A90489">
        <w:rPr>
          <w:rFonts w:ascii="Times New Roman" w:hAnsi="Times New Roman"/>
          <w:color w:val="000000" w:themeColor="text1"/>
          <w:sz w:val="24"/>
          <w:szCs w:val="24"/>
          <w:lang w:val="en-US"/>
        </w:rPr>
        <w:t xml:space="preserve"> supported the APMB until the approval of the FS and detailed design for each subproject. </w:t>
      </w:r>
    </w:p>
    <w:p w14:paraId="1995A848" w14:textId="64AB0382" w:rsidR="00D90A86" w:rsidRPr="00A90489" w:rsidRDefault="00D90A86" w:rsidP="00FD68E4">
      <w:pPr>
        <w:pStyle w:val="ListParagraph"/>
        <w:numPr>
          <w:ilvl w:val="0"/>
          <w:numId w:val="49"/>
        </w:numPr>
        <w:spacing w:before="80" w:after="80" w:line="264" w:lineRule="auto"/>
        <w:contextualSpacing w:val="0"/>
        <w:jc w:val="both"/>
        <w:rPr>
          <w:rFonts w:ascii="Times New Roman" w:hAnsi="Times New Roman"/>
          <w:color w:val="000000" w:themeColor="text1"/>
          <w:sz w:val="24"/>
          <w:szCs w:val="24"/>
        </w:rPr>
      </w:pPr>
      <w:r w:rsidRPr="00D90A86">
        <w:rPr>
          <w:rFonts w:ascii="Times New Roman" w:hAnsi="Times New Roman"/>
          <w:color w:val="000000" w:themeColor="text1"/>
          <w:sz w:val="24"/>
          <w:szCs w:val="24"/>
        </w:rPr>
        <w:t xml:space="preserve">UXOs clearance: </w:t>
      </w:r>
      <w:r w:rsidR="009211BB">
        <w:rPr>
          <w:rFonts w:ascii="Times New Roman" w:hAnsi="Times New Roman"/>
          <w:color w:val="000000" w:themeColor="text1"/>
          <w:sz w:val="24"/>
          <w:szCs w:val="24"/>
          <w:lang w:val="en-US"/>
        </w:rPr>
        <w:t>2</w:t>
      </w:r>
      <w:r>
        <w:rPr>
          <w:rFonts w:ascii="Times New Roman" w:hAnsi="Times New Roman"/>
          <w:color w:val="000000" w:themeColor="text1"/>
          <w:sz w:val="24"/>
          <w:szCs w:val="24"/>
          <w:lang w:val="en-US"/>
        </w:rPr>
        <w:t>0</w:t>
      </w:r>
      <w:r w:rsidRPr="00D90A86">
        <w:rPr>
          <w:rFonts w:ascii="Times New Roman" w:hAnsi="Times New Roman"/>
          <w:color w:val="000000" w:themeColor="text1"/>
          <w:sz w:val="24"/>
          <w:szCs w:val="24"/>
        </w:rPr>
        <w:t xml:space="preserve"> people.</w:t>
      </w:r>
    </w:p>
    <w:p w14:paraId="72EB7D37" w14:textId="3FBFB053" w:rsidR="005A2F9D" w:rsidRPr="00A90489" w:rsidRDefault="005A2F9D" w:rsidP="00FD68E4">
      <w:pPr>
        <w:pStyle w:val="ListParagraph"/>
        <w:numPr>
          <w:ilvl w:val="0"/>
          <w:numId w:val="49"/>
        </w:numPr>
        <w:spacing w:before="80" w:after="80" w:line="264" w:lineRule="auto"/>
        <w:contextualSpacing w:val="0"/>
        <w:jc w:val="both"/>
        <w:rPr>
          <w:rFonts w:ascii="Times New Roman" w:hAnsi="Times New Roman"/>
          <w:color w:val="000000" w:themeColor="text1"/>
          <w:sz w:val="24"/>
          <w:szCs w:val="24"/>
        </w:rPr>
      </w:pPr>
      <w:r w:rsidRPr="00A90489">
        <w:rPr>
          <w:rFonts w:ascii="Times New Roman" w:hAnsi="Times New Roman"/>
          <w:b/>
          <w:bCs/>
          <w:color w:val="000000" w:themeColor="text1"/>
          <w:sz w:val="24"/>
          <w:szCs w:val="24"/>
        </w:rPr>
        <w:t xml:space="preserve">Construction Supervision Consultant </w:t>
      </w:r>
      <w:r w:rsidRPr="00A90489">
        <w:rPr>
          <w:rFonts w:ascii="Times New Roman" w:hAnsi="Times New Roman"/>
          <w:b/>
          <w:bCs/>
          <w:color w:val="000000" w:themeColor="text1"/>
          <w:sz w:val="24"/>
          <w:szCs w:val="24"/>
          <w:lang w:val="en-US"/>
        </w:rPr>
        <w:t>(CSC)</w:t>
      </w:r>
      <w:r w:rsidRPr="00A90489">
        <w:rPr>
          <w:rFonts w:ascii="Times New Roman" w:hAnsi="Times New Roman"/>
          <w:b/>
          <w:bCs/>
          <w:color w:val="000000" w:themeColor="text1"/>
          <w:sz w:val="24"/>
          <w:szCs w:val="24"/>
        </w:rPr>
        <w:t>:</w:t>
      </w:r>
      <w:r w:rsidRPr="00A90489">
        <w:rPr>
          <w:rFonts w:ascii="Times New Roman" w:hAnsi="Times New Roman"/>
          <w:color w:val="000000" w:themeColor="text1"/>
          <w:sz w:val="24"/>
          <w:szCs w:val="24"/>
        </w:rPr>
        <w:t xml:space="preserve"> A construction and supervising consultant (firm or international organization) will be engaged by the </w:t>
      </w:r>
      <w:r w:rsidRPr="00A90489">
        <w:rPr>
          <w:rFonts w:ascii="Times New Roman" w:hAnsi="Times New Roman"/>
          <w:color w:val="000000" w:themeColor="text1"/>
          <w:sz w:val="24"/>
          <w:szCs w:val="24"/>
          <w:lang w:val="en-US"/>
        </w:rPr>
        <w:t>APMB</w:t>
      </w:r>
      <w:r w:rsidRPr="00A90489">
        <w:rPr>
          <w:rFonts w:ascii="Times New Roman" w:hAnsi="Times New Roman"/>
          <w:color w:val="000000" w:themeColor="text1"/>
          <w:sz w:val="24"/>
          <w:szCs w:val="24"/>
        </w:rPr>
        <w:t xml:space="preserve"> to provide day-to-day construction oversight for the civil works. The construction and supervision consultant team </w:t>
      </w:r>
      <w:r w:rsidRPr="009D5251">
        <w:rPr>
          <w:rFonts w:ascii="Times New Roman" w:hAnsi="Times New Roman"/>
          <w:color w:val="000000" w:themeColor="text1"/>
          <w:sz w:val="24"/>
          <w:szCs w:val="24"/>
        </w:rPr>
        <w:t xml:space="preserve">will consist of </w:t>
      </w:r>
      <w:r w:rsidR="00116EA8" w:rsidRPr="00FD68E4">
        <w:rPr>
          <w:rFonts w:ascii="Times New Roman" w:hAnsi="Times New Roman"/>
          <w:color w:val="000000" w:themeColor="text1"/>
          <w:sz w:val="24"/>
          <w:szCs w:val="24"/>
          <w:lang w:val="en-US"/>
        </w:rPr>
        <w:t>18</w:t>
      </w:r>
      <w:r w:rsidRPr="009D5251">
        <w:rPr>
          <w:rFonts w:ascii="Times New Roman" w:hAnsi="Times New Roman"/>
          <w:color w:val="000000" w:themeColor="text1"/>
          <w:sz w:val="24"/>
          <w:szCs w:val="24"/>
        </w:rPr>
        <w:t xml:space="preserve"> national experts, including project manager, sanitation, water supply and</w:t>
      </w:r>
      <w:r w:rsidRPr="00A90489">
        <w:rPr>
          <w:rFonts w:ascii="Times New Roman" w:hAnsi="Times New Roman"/>
          <w:color w:val="000000" w:themeColor="text1"/>
          <w:sz w:val="24"/>
          <w:szCs w:val="24"/>
        </w:rPr>
        <w:t xml:space="preserve"> drainage, M&amp;E, hydraulic and road design </w:t>
      </w:r>
      <w:r w:rsidRPr="00FD68E4">
        <w:rPr>
          <w:rFonts w:ascii="Times New Roman" w:hAnsi="Times New Roman"/>
          <w:b/>
          <w:bCs/>
          <w:color w:val="000000" w:themeColor="text1"/>
          <w:sz w:val="24"/>
          <w:szCs w:val="24"/>
        </w:rPr>
        <w:t>engineer</w:t>
      </w:r>
      <w:r w:rsidRPr="00A90489">
        <w:rPr>
          <w:rFonts w:ascii="Times New Roman" w:hAnsi="Times New Roman"/>
          <w:color w:val="000000" w:themeColor="text1"/>
          <w:sz w:val="24"/>
          <w:szCs w:val="24"/>
        </w:rPr>
        <w:t xml:space="preserve">, project support officer, geospatial technical officer, quantity and cost estimator, community liaison officer and environmental, health and safety officer. The procurement process for the consultant team will start during subproject preparation, but the consultant will be on board in the early stage of project </w:t>
      </w:r>
      <w:r w:rsidRPr="00A90489">
        <w:rPr>
          <w:rFonts w:ascii="Times New Roman" w:hAnsi="Times New Roman"/>
          <w:color w:val="000000" w:themeColor="text1"/>
          <w:sz w:val="24"/>
          <w:szCs w:val="24"/>
        </w:rPr>
        <w:lastRenderedPageBreak/>
        <w:t xml:space="preserve">implementation. The construction and supervision consultant will support the </w:t>
      </w:r>
      <w:r w:rsidRPr="00A90489">
        <w:rPr>
          <w:rFonts w:ascii="Times New Roman" w:hAnsi="Times New Roman"/>
          <w:color w:val="000000" w:themeColor="text1"/>
          <w:sz w:val="24"/>
          <w:szCs w:val="24"/>
          <w:lang w:val="en-US"/>
        </w:rPr>
        <w:t>APMB</w:t>
      </w:r>
      <w:r w:rsidRPr="00A90489">
        <w:rPr>
          <w:rFonts w:ascii="Times New Roman" w:hAnsi="Times New Roman"/>
          <w:color w:val="000000" w:themeColor="text1"/>
          <w:sz w:val="24"/>
          <w:szCs w:val="24"/>
        </w:rPr>
        <w:t xml:space="preserve"> until the completion of the </w:t>
      </w:r>
      <w:r w:rsidRPr="00A90489">
        <w:rPr>
          <w:rFonts w:ascii="Times New Roman" w:hAnsi="Times New Roman"/>
          <w:color w:val="000000" w:themeColor="text1"/>
          <w:sz w:val="24"/>
          <w:szCs w:val="24"/>
          <w:lang w:val="en-US"/>
        </w:rPr>
        <w:t xml:space="preserve">Project’s/Subproject’s </w:t>
      </w:r>
      <w:r w:rsidRPr="00A90489">
        <w:rPr>
          <w:rFonts w:ascii="Times New Roman" w:hAnsi="Times New Roman"/>
          <w:color w:val="000000" w:themeColor="text1"/>
          <w:sz w:val="24"/>
          <w:szCs w:val="24"/>
        </w:rPr>
        <w:t xml:space="preserve">civil works. </w:t>
      </w:r>
    </w:p>
    <w:p w14:paraId="542507AD" w14:textId="6DA85A2C" w:rsidR="005A2F9D" w:rsidRPr="00FD68E4" w:rsidRDefault="00653778" w:rsidP="00FD68E4">
      <w:pPr>
        <w:pStyle w:val="ListParagraph"/>
        <w:numPr>
          <w:ilvl w:val="0"/>
          <w:numId w:val="49"/>
        </w:numPr>
        <w:spacing w:before="80" w:after="80" w:line="264" w:lineRule="auto"/>
        <w:contextualSpacing w:val="0"/>
        <w:jc w:val="both"/>
        <w:rPr>
          <w:rFonts w:ascii="Times New Roman" w:hAnsi="Times New Roman"/>
          <w:color w:val="000000" w:themeColor="text1"/>
          <w:sz w:val="24"/>
          <w:szCs w:val="24"/>
        </w:rPr>
      </w:pPr>
      <w:r w:rsidRPr="00A90489">
        <w:rPr>
          <w:rFonts w:ascii="Times New Roman" w:hAnsi="Times New Roman"/>
          <w:b/>
          <w:bCs/>
          <w:color w:val="000000" w:themeColor="text1"/>
          <w:sz w:val="24"/>
          <w:szCs w:val="24"/>
        </w:rPr>
        <w:t>Environmental and Social (E&amp;S) Consultant.</w:t>
      </w:r>
      <w:r w:rsidRPr="00A90489">
        <w:rPr>
          <w:rFonts w:ascii="Times New Roman" w:hAnsi="Times New Roman"/>
          <w:color w:val="000000" w:themeColor="text1"/>
          <w:sz w:val="24"/>
          <w:szCs w:val="24"/>
        </w:rPr>
        <w:t xml:space="preserve"> The E&amp;S Consultant (firm) are responsible for the development of Environmental and Social documents for each </w:t>
      </w:r>
      <w:r w:rsidRPr="00A90489">
        <w:rPr>
          <w:rFonts w:ascii="Times New Roman" w:hAnsi="Times New Roman"/>
          <w:color w:val="000000" w:themeColor="text1"/>
          <w:sz w:val="24"/>
          <w:szCs w:val="24"/>
          <w:lang w:val="en-US"/>
        </w:rPr>
        <w:t>APMB</w:t>
      </w:r>
      <w:r w:rsidRPr="00A90489">
        <w:rPr>
          <w:rFonts w:ascii="Times New Roman" w:hAnsi="Times New Roman"/>
          <w:color w:val="000000" w:themeColor="text1"/>
          <w:sz w:val="24"/>
          <w:szCs w:val="24"/>
        </w:rPr>
        <w:t xml:space="preserve">’s subprojects. The procurement process for the consultant team </w:t>
      </w:r>
      <w:r w:rsidRPr="00A90489">
        <w:rPr>
          <w:rFonts w:ascii="Times New Roman" w:hAnsi="Times New Roman"/>
          <w:color w:val="000000" w:themeColor="text1"/>
          <w:sz w:val="24"/>
          <w:szCs w:val="24"/>
          <w:lang w:val="en-US"/>
        </w:rPr>
        <w:t>has</w:t>
      </w:r>
      <w:r w:rsidRPr="00A90489">
        <w:rPr>
          <w:rFonts w:ascii="Times New Roman" w:hAnsi="Times New Roman"/>
          <w:color w:val="000000" w:themeColor="text1"/>
          <w:sz w:val="24"/>
          <w:szCs w:val="24"/>
        </w:rPr>
        <w:t xml:space="preserve"> start</w:t>
      </w:r>
      <w:r w:rsidRPr="00A90489">
        <w:rPr>
          <w:rFonts w:ascii="Times New Roman" w:hAnsi="Times New Roman"/>
          <w:color w:val="000000" w:themeColor="text1"/>
          <w:sz w:val="24"/>
          <w:szCs w:val="24"/>
          <w:lang w:val="en-US"/>
        </w:rPr>
        <w:t>ed</w:t>
      </w:r>
      <w:r w:rsidRPr="00A90489">
        <w:rPr>
          <w:rFonts w:ascii="Times New Roman" w:hAnsi="Times New Roman"/>
          <w:color w:val="000000" w:themeColor="text1"/>
          <w:sz w:val="24"/>
          <w:szCs w:val="24"/>
        </w:rPr>
        <w:t xml:space="preserve"> during sub-project preparation</w:t>
      </w:r>
      <w:r w:rsidRPr="00A90489">
        <w:rPr>
          <w:rFonts w:ascii="Times New Roman" w:hAnsi="Times New Roman"/>
          <w:color w:val="000000" w:themeColor="text1"/>
          <w:sz w:val="24"/>
          <w:szCs w:val="24"/>
          <w:lang w:val="en-US"/>
        </w:rPr>
        <w:t xml:space="preserve"> and </w:t>
      </w:r>
      <w:r w:rsidRPr="00A90489">
        <w:rPr>
          <w:rFonts w:ascii="Times New Roman" w:hAnsi="Times New Roman"/>
          <w:color w:val="000000" w:themeColor="text1"/>
          <w:sz w:val="24"/>
          <w:szCs w:val="24"/>
        </w:rPr>
        <w:t xml:space="preserve">the consultant </w:t>
      </w:r>
      <w:r w:rsidRPr="00A90489">
        <w:rPr>
          <w:rFonts w:ascii="Times New Roman" w:hAnsi="Times New Roman"/>
          <w:color w:val="000000" w:themeColor="text1"/>
          <w:sz w:val="24"/>
          <w:szCs w:val="24"/>
          <w:lang w:val="en-US"/>
        </w:rPr>
        <w:t>has been</w:t>
      </w:r>
      <w:r w:rsidRPr="00A90489">
        <w:rPr>
          <w:rFonts w:ascii="Times New Roman" w:hAnsi="Times New Roman"/>
          <w:color w:val="000000" w:themeColor="text1"/>
          <w:sz w:val="24"/>
          <w:szCs w:val="24"/>
        </w:rPr>
        <w:t xml:space="preserve"> on board in the early stage of project implementation. The E&amp;S firm comprise about </w:t>
      </w:r>
      <w:r w:rsidR="00116EA8">
        <w:rPr>
          <w:rFonts w:ascii="Times New Roman" w:hAnsi="Times New Roman"/>
          <w:color w:val="000000" w:themeColor="text1"/>
          <w:sz w:val="24"/>
          <w:szCs w:val="24"/>
          <w:lang w:val="en-US"/>
        </w:rPr>
        <w:t>25</w:t>
      </w:r>
      <w:r w:rsidRPr="00A90489">
        <w:rPr>
          <w:rFonts w:ascii="Times New Roman" w:hAnsi="Times New Roman"/>
          <w:color w:val="000000" w:themeColor="text1"/>
          <w:sz w:val="24"/>
          <w:szCs w:val="24"/>
        </w:rPr>
        <w:t xml:space="preserve"> national experts. The E&amp;S consultant will support the </w:t>
      </w:r>
      <w:r w:rsidRPr="00A90489">
        <w:rPr>
          <w:rFonts w:ascii="Times New Roman" w:hAnsi="Times New Roman"/>
          <w:color w:val="000000" w:themeColor="text1"/>
          <w:sz w:val="24"/>
          <w:szCs w:val="24"/>
          <w:lang w:val="en-US"/>
        </w:rPr>
        <w:t>APMB</w:t>
      </w:r>
      <w:r w:rsidRPr="00A90489">
        <w:rPr>
          <w:rFonts w:ascii="Times New Roman" w:hAnsi="Times New Roman"/>
          <w:color w:val="000000" w:themeColor="text1"/>
          <w:sz w:val="24"/>
          <w:szCs w:val="24"/>
        </w:rPr>
        <w:t xml:space="preserve"> until the E&amp;S documents are cleared by the Bank and the local Government.</w:t>
      </w:r>
    </w:p>
    <w:p w14:paraId="2133398D" w14:textId="3C53023D" w:rsidR="00653778" w:rsidRPr="00FD68E4" w:rsidRDefault="00653778" w:rsidP="00FD68E4">
      <w:pPr>
        <w:pStyle w:val="ListParagraph"/>
        <w:numPr>
          <w:ilvl w:val="0"/>
          <w:numId w:val="49"/>
        </w:numPr>
        <w:spacing w:before="80" w:after="80" w:line="264" w:lineRule="auto"/>
        <w:contextualSpacing w:val="0"/>
        <w:jc w:val="both"/>
        <w:rPr>
          <w:rFonts w:ascii="Times New Roman" w:hAnsi="Times New Roman"/>
          <w:color w:val="000000" w:themeColor="text1"/>
          <w:sz w:val="24"/>
          <w:szCs w:val="24"/>
        </w:rPr>
      </w:pPr>
      <w:r w:rsidRPr="00A90489">
        <w:rPr>
          <w:rFonts w:ascii="Times New Roman" w:eastAsia="Times New Roman" w:hAnsi="Times New Roman"/>
          <w:b/>
          <w:bCs/>
          <w:color w:val="000000" w:themeColor="text1"/>
          <w:sz w:val="24"/>
          <w:szCs w:val="24"/>
          <w:lang w:eastAsia="zh-CN"/>
        </w:rPr>
        <w:t xml:space="preserve">Independent Monitoring Consultants: </w:t>
      </w:r>
      <w:r w:rsidRPr="00A90489">
        <w:rPr>
          <w:rFonts w:ascii="Times New Roman" w:eastAsia="Times New Roman" w:hAnsi="Times New Roman"/>
          <w:color w:val="000000" w:themeColor="text1"/>
          <w:sz w:val="24"/>
          <w:szCs w:val="24"/>
          <w:lang w:eastAsia="zh-CN"/>
        </w:rPr>
        <w:t xml:space="preserve">Independent Monitoring Consultants for environment and for social issues is planned to be engaged by the </w:t>
      </w:r>
      <w:r w:rsidRPr="00A90489">
        <w:rPr>
          <w:rFonts w:ascii="Times New Roman" w:eastAsia="Times New Roman" w:hAnsi="Times New Roman"/>
          <w:color w:val="000000" w:themeColor="text1"/>
          <w:sz w:val="24"/>
          <w:szCs w:val="24"/>
          <w:lang w:val="en-US" w:eastAsia="zh-CN"/>
        </w:rPr>
        <w:t>APMB</w:t>
      </w:r>
      <w:r w:rsidRPr="00A90489">
        <w:rPr>
          <w:rFonts w:ascii="Times New Roman" w:eastAsia="Times New Roman" w:hAnsi="Times New Roman"/>
          <w:color w:val="000000" w:themeColor="text1"/>
          <w:sz w:val="24"/>
          <w:szCs w:val="24"/>
          <w:lang w:eastAsia="zh-CN"/>
        </w:rPr>
        <w:t>. Independent monitoring consultants</w:t>
      </w:r>
      <w:r w:rsidRPr="00A90489">
        <w:rPr>
          <w:rFonts w:ascii="Times New Roman" w:eastAsia="Times New Roman" w:hAnsi="Times New Roman"/>
          <w:color w:val="000000" w:themeColor="text1"/>
          <w:sz w:val="24"/>
          <w:szCs w:val="24"/>
          <w:lang w:val="en-US" w:eastAsia="zh-CN"/>
        </w:rPr>
        <w:t xml:space="preserve"> including 10 people</w:t>
      </w:r>
      <w:r w:rsidRPr="00A90489">
        <w:rPr>
          <w:rFonts w:ascii="Times New Roman" w:eastAsia="Times New Roman" w:hAnsi="Times New Roman"/>
          <w:color w:val="000000" w:themeColor="text1"/>
          <w:sz w:val="24"/>
          <w:szCs w:val="24"/>
          <w:lang w:eastAsia="zh-CN"/>
        </w:rPr>
        <w:t xml:space="preserve"> are responsible to ensure compliance with approved plans and programs related to environmental and social issues. The independent monitoring consultants will be engaged at the beginning of the implementation period and will complete their works from 6 months to 1 year after all resettlement/environmental activities have been satisfactorily completed.</w:t>
      </w:r>
    </w:p>
    <w:p w14:paraId="0ACB6F41" w14:textId="4124A1F4" w:rsidR="00B47573" w:rsidRPr="00AC10C6" w:rsidRDefault="006C7B42" w:rsidP="00B47573">
      <w:pPr>
        <w:pStyle w:val="ListParagraph"/>
        <w:numPr>
          <w:ilvl w:val="0"/>
          <w:numId w:val="48"/>
        </w:numPr>
        <w:tabs>
          <w:tab w:val="left" w:pos="540"/>
        </w:tabs>
        <w:snapToGrid w:val="0"/>
        <w:spacing w:before="80" w:after="80" w:line="288" w:lineRule="auto"/>
        <w:ind w:left="540"/>
        <w:contextualSpacing w:val="0"/>
        <w:jc w:val="both"/>
        <w:rPr>
          <w:rFonts w:ascii="Times New Roman" w:hAnsi="Times New Roman"/>
          <w:sz w:val="24"/>
          <w:szCs w:val="24"/>
        </w:rPr>
      </w:pPr>
      <w:r w:rsidRPr="00FD68E4">
        <w:rPr>
          <w:rFonts w:ascii="Times New Roman" w:hAnsi="Times New Roman"/>
          <w:b/>
          <w:bCs/>
          <w:color w:val="auto"/>
          <w:sz w:val="24"/>
          <w:szCs w:val="24"/>
        </w:rPr>
        <w:t>Contractors and subcontractors:</w:t>
      </w:r>
      <w:r w:rsidR="00B47573" w:rsidRPr="00FD68E4">
        <w:rPr>
          <w:rFonts w:ascii="Times New Roman" w:hAnsi="Times New Roman"/>
          <w:b/>
          <w:bCs/>
          <w:color w:val="auto"/>
          <w:sz w:val="24"/>
          <w:szCs w:val="24"/>
          <w:lang w:val="en-US"/>
        </w:rPr>
        <w:t xml:space="preserve"> </w:t>
      </w:r>
      <w:r w:rsidR="00B47573" w:rsidRPr="00FD68E4">
        <w:rPr>
          <w:rFonts w:ascii="Times New Roman" w:hAnsi="Times New Roman"/>
          <w:color w:val="auto"/>
          <w:sz w:val="24"/>
          <w:szCs w:val="24"/>
        </w:rPr>
        <w:t xml:space="preserve">About </w:t>
      </w:r>
      <w:r w:rsidR="009D5251" w:rsidRPr="00FD68E4">
        <w:rPr>
          <w:rFonts w:ascii="Times New Roman" w:hAnsi="Times New Roman"/>
          <w:color w:val="auto"/>
          <w:sz w:val="24"/>
          <w:szCs w:val="24"/>
          <w:lang w:val="en-US"/>
        </w:rPr>
        <w:t>984</w:t>
      </w:r>
      <w:r w:rsidR="00B47573" w:rsidRPr="00FD68E4">
        <w:rPr>
          <w:rFonts w:ascii="Times New Roman" w:hAnsi="Times New Roman"/>
          <w:b/>
          <w:bCs/>
          <w:color w:val="auto"/>
          <w:sz w:val="24"/>
          <w:szCs w:val="24"/>
        </w:rPr>
        <w:t xml:space="preserve"> </w:t>
      </w:r>
      <w:r w:rsidR="00B47573" w:rsidRPr="00FD68E4">
        <w:rPr>
          <w:rFonts w:ascii="Times New Roman" w:hAnsi="Times New Roman"/>
          <w:color w:val="auto"/>
          <w:sz w:val="24"/>
          <w:szCs w:val="24"/>
        </w:rPr>
        <w:t>c</w:t>
      </w:r>
      <w:r w:rsidR="00B47573" w:rsidRPr="00FD68E4">
        <w:rPr>
          <w:rFonts w:ascii="Times New Roman" w:eastAsia="Times New Roman" w:hAnsi="Times New Roman"/>
          <w:color w:val="auto"/>
          <w:sz w:val="24"/>
          <w:szCs w:val="24"/>
          <w:lang w:eastAsia="en-GB"/>
        </w:rPr>
        <w:t>ontracted workers of the contractors/subcontractors (</w:t>
      </w:r>
      <w:r w:rsidR="000872F1">
        <w:rPr>
          <w:rFonts w:ascii="Times New Roman" w:eastAsia="Times New Roman" w:hAnsi="Times New Roman"/>
          <w:color w:val="auto"/>
          <w:sz w:val="24"/>
          <w:szCs w:val="24"/>
          <w:lang w:val="en-US" w:eastAsia="en-GB"/>
        </w:rPr>
        <w:fldChar w:fldCharType="begin"/>
      </w:r>
      <w:r w:rsidR="000872F1">
        <w:rPr>
          <w:rFonts w:ascii="Times New Roman" w:eastAsia="Times New Roman" w:hAnsi="Times New Roman"/>
          <w:color w:val="auto"/>
          <w:sz w:val="24"/>
          <w:szCs w:val="24"/>
          <w:lang w:val="en-US" w:eastAsia="en-GB"/>
        </w:rPr>
        <w:instrText xml:space="preserve"> REF _Ref195798174 \h </w:instrText>
      </w:r>
      <w:r w:rsidR="000872F1">
        <w:rPr>
          <w:rFonts w:ascii="Times New Roman" w:eastAsia="Times New Roman" w:hAnsi="Times New Roman"/>
          <w:color w:val="auto"/>
          <w:sz w:val="24"/>
          <w:szCs w:val="24"/>
          <w:lang w:val="en-US" w:eastAsia="en-GB"/>
        </w:rPr>
      </w:r>
      <w:r w:rsidR="000872F1">
        <w:rPr>
          <w:rFonts w:ascii="Times New Roman" w:eastAsia="Times New Roman" w:hAnsi="Times New Roman"/>
          <w:color w:val="auto"/>
          <w:sz w:val="24"/>
          <w:szCs w:val="24"/>
          <w:lang w:val="en-US" w:eastAsia="en-GB"/>
        </w:rPr>
        <w:fldChar w:fldCharType="separate"/>
      </w:r>
      <w:r w:rsidR="000872F1" w:rsidRPr="00FD68E4">
        <w:rPr>
          <w:rFonts w:ascii="Times New Roman" w:hAnsi="Times New Roman"/>
          <w:b/>
          <w:sz w:val="24"/>
          <w:szCs w:val="24"/>
          <w:lang w:val="en-US"/>
        </w:rPr>
        <w:t xml:space="preserve">Table </w:t>
      </w:r>
      <w:r w:rsidR="000872F1">
        <w:rPr>
          <w:rFonts w:ascii="Times New Roman" w:hAnsi="Times New Roman"/>
          <w:b/>
          <w:sz w:val="24"/>
          <w:szCs w:val="24"/>
          <w:lang w:val="en-US"/>
        </w:rPr>
        <w:t>2</w:t>
      </w:r>
      <w:r w:rsidR="000872F1">
        <w:rPr>
          <w:rFonts w:ascii="Times New Roman" w:eastAsia="Times New Roman" w:hAnsi="Times New Roman"/>
          <w:color w:val="auto"/>
          <w:sz w:val="24"/>
          <w:szCs w:val="24"/>
          <w:lang w:val="en-US" w:eastAsia="en-GB"/>
        </w:rPr>
        <w:fldChar w:fldCharType="end"/>
      </w:r>
      <w:r w:rsidR="00B47573" w:rsidRPr="00FD68E4">
        <w:rPr>
          <w:rFonts w:ascii="Times New Roman" w:eastAsia="Times New Roman" w:hAnsi="Times New Roman"/>
          <w:color w:val="auto"/>
          <w:sz w:val="24"/>
          <w:szCs w:val="24"/>
          <w:lang w:eastAsia="en-GB"/>
        </w:rPr>
        <w:t>), including skilled workers (</w:t>
      </w:r>
      <w:r w:rsidR="009C6825" w:rsidRPr="00FD68E4">
        <w:rPr>
          <w:rFonts w:ascii="Times New Roman" w:eastAsia="Times New Roman" w:hAnsi="Times New Roman"/>
          <w:color w:val="auto"/>
          <w:sz w:val="24"/>
          <w:szCs w:val="24"/>
          <w:lang w:val="en-US" w:eastAsia="en-GB"/>
        </w:rPr>
        <w:t>564</w:t>
      </w:r>
      <w:r w:rsidR="00B47573" w:rsidRPr="00FD68E4">
        <w:rPr>
          <w:rFonts w:ascii="Times New Roman" w:eastAsia="Times New Roman" w:hAnsi="Times New Roman"/>
          <w:color w:val="auto"/>
          <w:sz w:val="24"/>
          <w:szCs w:val="24"/>
          <w:lang w:eastAsia="en-GB"/>
        </w:rPr>
        <w:t xml:space="preserve"> people) and unskilled members (</w:t>
      </w:r>
      <w:r w:rsidR="003E5829" w:rsidRPr="00FD68E4">
        <w:rPr>
          <w:rFonts w:ascii="Times New Roman" w:eastAsia="Times New Roman" w:hAnsi="Times New Roman"/>
          <w:color w:val="auto"/>
          <w:sz w:val="24"/>
          <w:szCs w:val="24"/>
          <w:lang w:val="en-US" w:eastAsia="en-GB"/>
        </w:rPr>
        <w:t>42</w:t>
      </w:r>
      <w:r w:rsidR="00B47573" w:rsidRPr="00FD68E4">
        <w:rPr>
          <w:rFonts w:ascii="Times New Roman" w:eastAsia="Times New Roman" w:hAnsi="Times New Roman"/>
          <w:color w:val="auto"/>
          <w:sz w:val="24"/>
          <w:szCs w:val="24"/>
          <w:lang w:eastAsia="en-GB"/>
        </w:rPr>
        <w:t>0 people). The skilled members of contractors/subcontractors are mostly immigrants while the unskilled community-engaged members are local to minimize the impacts due to the mobilization of labor influx mainly from other areas and create job opportunities for</w:t>
      </w:r>
      <w:r w:rsidR="00B47573" w:rsidRPr="00FD68E4">
        <w:rPr>
          <w:rFonts w:ascii="Times New Roman" w:hAnsi="Times New Roman"/>
          <w:color w:val="auto"/>
          <w:sz w:val="24"/>
          <w:szCs w:val="24"/>
        </w:rPr>
        <w:t xml:space="preserve"> communities affected by the project</w:t>
      </w:r>
      <w:r w:rsidR="00B47573" w:rsidRPr="00FD68E4">
        <w:rPr>
          <w:rFonts w:ascii="Times New Roman" w:eastAsia="Times New Roman" w:hAnsi="Times New Roman"/>
          <w:color w:val="auto"/>
          <w:sz w:val="24"/>
          <w:szCs w:val="24"/>
          <w:lang w:eastAsia="en-GB"/>
        </w:rPr>
        <w:t xml:space="preserve">. </w:t>
      </w:r>
    </w:p>
    <w:p w14:paraId="55D8B576" w14:textId="79C9B43F" w:rsidR="00D325C6" w:rsidRPr="00FD68E4" w:rsidRDefault="00D325C6" w:rsidP="00FD68E4">
      <w:pPr>
        <w:pStyle w:val="ListParagraph"/>
        <w:numPr>
          <w:ilvl w:val="2"/>
          <w:numId w:val="7"/>
        </w:numPr>
        <w:spacing w:before="120" w:after="120" w:line="264" w:lineRule="auto"/>
        <w:contextualSpacing w:val="0"/>
        <w:jc w:val="both"/>
        <w:outlineLvl w:val="1"/>
        <w:rPr>
          <w:rFonts w:ascii="Times New Roman" w:eastAsia="Times New Roman" w:hAnsi="Times New Roman"/>
          <w:b/>
          <w:bCs/>
          <w:i/>
          <w:sz w:val="24"/>
          <w:szCs w:val="24"/>
          <w:lang w:eastAsia="zh-CN"/>
        </w:rPr>
      </w:pPr>
      <w:bookmarkStart w:id="14" w:name="_Toc195799917"/>
      <w:bookmarkStart w:id="15" w:name="_Toc195800121"/>
      <w:bookmarkStart w:id="16" w:name="_Toc195799918"/>
      <w:bookmarkStart w:id="17" w:name="_Toc195800122"/>
      <w:bookmarkStart w:id="18" w:name="_Toc195799919"/>
      <w:bookmarkStart w:id="19" w:name="_Toc195800123"/>
      <w:bookmarkStart w:id="20" w:name="_Toc195799920"/>
      <w:bookmarkStart w:id="21" w:name="_Toc195800124"/>
      <w:bookmarkStart w:id="22" w:name="_Toc195799923"/>
      <w:bookmarkStart w:id="23" w:name="_Toc195800127"/>
      <w:bookmarkStart w:id="24" w:name="_Toc196475276"/>
      <w:bookmarkStart w:id="25" w:name="_Toc1337_WPSOffice_Level2"/>
      <w:bookmarkStart w:id="26" w:name="_Toc51686648"/>
      <w:bookmarkEnd w:id="14"/>
      <w:bookmarkEnd w:id="15"/>
      <w:bookmarkEnd w:id="16"/>
      <w:bookmarkEnd w:id="17"/>
      <w:bookmarkEnd w:id="18"/>
      <w:bookmarkEnd w:id="19"/>
      <w:bookmarkEnd w:id="20"/>
      <w:bookmarkEnd w:id="21"/>
      <w:bookmarkEnd w:id="22"/>
      <w:bookmarkEnd w:id="23"/>
      <w:r w:rsidRPr="00FD68E4">
        <w:rPr>
          <w:rFonts w:ascii="Times New Roman" w:eastAsia="Times New Roman" w:hAnsi="Times New Roman"/>
          <w:b/>
          <w:bCs/>
          <w:i/>
          <w:sz w:val="24"/>
          <w:szCs w:val="24"/>
          <w:lang w:eastAsia="zh-CN"/>
        </w:rPr>
        <w:t>Primary supply</w:t>
      </w:r>
      <w:r w:rsidRPr="00FD68E4">
        <w:rPr>
          <w:rFonts w:ascii="Times New Roman" w:eastAsia="Times New Roman" w:hAnsi="Times New Roman"/>
          <w:b/>
          <w:bCs/>
          <w:i/>
          <w:sz w:val="24"/>
          <w:szCs w:val="24"/>
          <w:lang w:val="en-US" w:eastAsia="zh-CN"/>
        </w:rPr>
        <w:t xml:space="preserve"> workers</w:t>
      </w:r>
      <w:bookmarkEnd w:id="24"/>
    </w:p>
    <w:p w14:paraId="6D876D02" w14:textId="1ED12A00" w:rsidR="00D059D2" w:rsidRPr="00955BDE" w:rsidRDefault="00D059D2" w:rsidP="00FD68E4">
      <w:pPr>
        <w:numPr>
          <w:ilvl w:val="0"/>
          <w:numId w:val="5"/>
        </w:numPr>
        <w:tabs>
          <w:tab w:val="left" w:pos="720"/>
        </w:tabs>
        <w:spacing w:before="80" w:after="80" w:line="264" w:lineRule="auto"/>
        <w:ind w:left="0" w:firstLine="0"/>
        <w:jc w:val="both"/>
        <w:rPr>
          <w:rFonts w:ascii="Times New Roman" w:eastAsia="Times New Roman" w:hAnsi="Times New Roman"/>
          <w:color w:val="000000" w:themeColor="text1"/>
          <w:sz w:val="24"/>
          <w:szCs w:val="24"/>
          <w:lang w:eastAsia="zh-CN"/>
        </w:rPr>
      </w:pPr>
      <w:r w:rsidRPr="00FD68E4">
        <w:rPr>
          <w:rFonts w:ascii="Times New Roman" w:eastAsia="Times New Roman" w:hAnsi="Times New Roman"/>
          <w:color w:val="000000" w:themeColor="text1"/>
          <w:sz w:val="24"/>
          <w:szCs w:val="24"/>
          <w:lang w:val="en-US" w:eastAsia="zh-CN"/>
        </w:rPr>
        <w:t>Primary supply workers are people employed or engaged by the Client’s primary suppliers</w:t>
      </w:r>
      <w:r w:rsidRPr="00955BDE">
        <w:rPr>
          <w:rFonts w:ascii="Times New Roman" w:eastAsia="Times New Roman" w:hAnsi="Times New Roman"/>
          <w:color w:val="000000" w:themeColor="text1"/>
          <w:sz w:val="24"/>
          <w:szCs w:val="24"/>
          <w:lang w:val="en-US" w:eastAsia="zh-CN"/>
        </w:rPr>
        <w:t xml:space="preserve">. The construction work under the Project will require primary supplies essential for the functions of the priority infrastructure, such as construction materials including aggregates, bitumen, pipelines, and precast concrete interlocking blocks. Where the contractor will source such materials directly from </w:t>
      </w:r>
      <w:r w:rsidRPr="00955BDE">
        <w:rPr>
          <w:rFonts w:ascii="Times New Roman" w:eastAsia="Times New Roman" w:hAnsi="Times New Roman"/>
          <w:color w:val="000000" w:themeColor="text1"/>
          <w:sz w:val="24"/>
          <w:szCs w:val="24"/>
          <w:lang w:val="en-US" w:eastAsia="en-GB"/>
        </w:rPr>
        <w:t>primary</w:t>
      </w:r>
      <w:r w:rsidRPr="00955BDE">
        <w:rPr>
          <w:rFonts w:ascii="Times New Roman" w:eastAsia="Times New Roman" w:hAnsi="Times New Roman"/>
          <w:color w:val="000000" w:themeColor="text1"/>
          <w:sz w:val="24"/>
          <w:szCs w:val="24"/>
          <w:lang w:val="en-US" w:eastAsia="zh-CN"/>
        </w:rPr>
        <w:t xml:space="preserve"> suppliers on an ongoing basis, the workers engaged by such primary suppliers are deemed “primary supply workers”, as defined in ESS2. </w:t>
      </w:r>
      <w:r w:rsidR="00955BDE" w:rsidRPr="00955BDE">
        <w:rPr>
          <w:rFonts w:ascii="Times New Roman" w:hAnsi="Times New Roman"/>
          <w:sz w:val="24"/>
          <w:szCs w:val="24"/>
        </w:rPr>
        <w:t xml:space="preserve">The </w:t>
      </w:r>
      <w:r w:rsidR="008B4EEE">
        <w:rPr>
          <w:rFonts w:ascii="Times New Roman" w:hAnsi="Times New Roman"/>
          <w:sz w:val="24"/>
          <w:szCs w:val="24"/>
          <w:lang w:val="en-US"/>
        </w:rPr>
        <w:t>primary</w:t>
      </w:r>
      <w:r w:rsidR="00955BDE" w:rsidRPr="00955BDE">
        <w:rPr>
          <w:rFonts w:ascii="Times New Roman" w:hAnsi="Times New Roman"/>
          <w:sz w:val="24"/>
          <w:szCs w:val="24"/>
        </w:rPr>
        <w:t xml:space="preserve"> supply workers will be used during the project's construction stage</w:t>
      </w:r>
      <w:r w:rsidR="008B4EEE">
        <w:rPr>
          <w:rFonts w:ascii="Times New Roman" w:hAnsi="Times New Roman"/>
          <w:sz w:val="24"/>
          <w:szCs w:val="24"/>
          <w:lang w:val="en-US"/>
        </w:rPr>
        <w:t xml:space="preserve"> and </w:t>
      </w:r>
      <w:r w:rsidR="008B4EEE" w:rsidRPr="008B4EEE">
        <w:rPr>
          <w:rFonts w:ascii="Times New Roman" w:hAnsi="Times New Roman"/>
          <w:sz w:val="24"/>
          <w:szCs w:val="24"/>
        </w:rPr>
        <w:t>primary supplies will be procured from reputable suppliers who adhere to these conditions and have no past allegations related to these issues</w:t>
      </w:r>
      <w:r w:rsidR="00955BDE" w:rsidRPr="00955BDE">
        <w:rPr>
          <w:rFonts w:ascii="Times New Roman" w:hAnsi="Times New Roman"/>
          <w:sz w:val="24"/>
          <w:szCs w:val="24"/>
        </w:rPr>
        <w:t>.</w:t>
      </w:r>
      <w:r w:rsidR="00955BDE" w:rsidRPr="00955BDE">
        <w:rPr>
          <w:rFonts w:ascii="Times New Roman" w:hAnsi="Times New Roman"/>
          <w:sz w:val="24"/>
          <w:szCs w:val="24"/>
          <w:lang w:val="en-US"/>
        </w:rPr>
        <w:t xml:space="preserve"> </w:t>
      </w:r>
      <w:r w:rsidRPr="00955BDE">
        <w:rPr>
          <w:rFonts w:ascii="Times New Roman" w:eastAsia="Times New Roman" w:hAnsi="Times New Roman"/>
          <w:color w:val="000000" w:themeColor="text1"/>
          <w:sz w:val="24"/>
          <w:szCs w:val="24"/>
          <w:lang w:val="en-US" w:eastAsia="zh-CN"/>
        </w:rPr>
        <w:t>The timing of labor use of primary supply workers will cover the construction stage of the subproject</w:t>
      </w:r>
      <w:r w:rsidRPr="00955BDE">
        <w:rPr>
          <w:rFonts w:ascii="Times New Roman" w:eastAsia="Times New Roman" w:hAnsi="Times New Roman"/>
          <w:color w:val="000000" w:themeColor="text1"/>
          <w:sz w:val="24"/>
          <w:szCs w:val="24"/>
          <w:lang w:eastAsia="zh-CN"/>
        </w:rPr>
        <w:t>.</w:t>
      </w:r>
    </w:p>
    <w:p w14:paraId="6F88C659" w14:textId="21A5E1BA" w:rsidR="00AF0473" w:rsidRPr="00FD68E4" w:rsidRDefault="00AF0473" w:rsidP="00632030">
      <w:pPr>
        <w:pStyle w:val="ListParagraph"/>
        <w:numPr>
          <w:ilvl w:val="2"/>
          <w:numId w:val="7"/>
        </w:numPr>
        <w:spacing w:before="80" w:after="80" w:line="264" w:lineRule="auto"/>
        <w:contextualSpacing w:val="0"/>
        <w:jc w:val="both"/>
        <w:outlineLvl w:val="1"/>
        <w:rPr>
          <w:rFonts w:ascii="Times New Roman" w:eastAsia="Times New Roman" w:hAnsi="Times New Roman"/>
          <w:b/>
          <w:bCs/>
          <w:i/>
          <w:sz w:val="24"/>
          <w:szCs w:val="24"/>
          <w:lang w:eastAsia="zh-CN"/>
        </w:rPr>
      </w:pPr>
      <w:bookmarkStart w:id="27" w:name="_Toc196475277"/>
      <w:r w:rsidRPr="00FD68E4">
        <w:rPr>
          <w:rFonts w:ascii="Times New Roman" w:eastAsia="Times New Roman" w:hAnsi="Times New Roman"/>
          <w:b/>
          <w:bCs/>
          <w:i/>
          <w:sz w:val="24"/>
          <w:szCs w:val="24"/>
          <w:lang w:val="en-US" w:eastAsia="zh-CN"/>
        </w:rPr>
        <w:t>Comm</w:t>
      </w:r>
      <w:r w:rsidR="009C6453" w:rsidRPr="00FD68E4">
        <w:rPr>
          <w:rFonts w:ascii="Times New Roman" w:eastAsia="Times New Roman" w:hAnsi="Times New Roman"/>
          <w:b/>
          <w:bCs/>
          <w:i/>
          <w:sz w:val="24"/>
          <w:szCs w:val="24"/>
          <w:lang w:val="en-US" w:eastAsia="zh-CN"/>
        </w:rPr>
        <w:t>unity workers</w:t>
      </w:r>
      <w:bookmarkEnd w:id="27"/>
    </w:p>
    <w:p w14:paraId="729FA497" w14:textId="0A39A8DF" w:rsidR="009C6453" w:rsidRPr="00FD68E4" w:rsidRDefault="009C6453" w:rsidP="009C6453">
      <w:pPr>
        <w:numPr>
          <w:ilvl w:val="0"/>
          <w:numId w:val="5"/>
        </w:numPr>
        <w:tabs>
          <w:tab w:val="left" w:pos="720"/>
        </w:tabs>
        <w:spacing w:before="80" w:after="80" w:line="264" w:lineRule="auto"/>
        <w:ind w:left="0" w:firstLine="0"/>
        <w:jc w:val="both"/>
        <w:rPr>
          <w:rFonts w:ascii="Times New Roman" w:eastAsia="Times New Roman" w:hAnsi="Times New Roman"/>
          <w:b/>
          <w:bCs/>
          <w:sz w:val="24"/>
          <w:szCs w:val="24"/>
          <w:lang w:eastAsia="zh-CN"/>
        </w:rPr>
      </w:pPr>
      <w:r w:rsidRPr="00AC10C6">
        <w:rPr>
          <w:rFonts w:ascii="Times New Roman" w:hAnsi="Times New Roman"/>
          <w:sz w:val="24"/>
          <w:szCs w:val="24"/>
        </w:rPr>
        <w:t xml:space="preserve">The project will not engage community workers as defined under the ESS2 as a community contribution to the project. Community members who </w:t>
      </w:r>
      <w:r w:rsidRPr="00FD68E4">
        <w:rPr>
          <w:rFonts w:ascii="Times New Roman" w:eastAsia="Times New Roman" w:hAnsi="Times New Roman"/>
          <w:color w:val="000000" w:themeColor="text1"/>
          <w:sz w:val="24"/>
          <w:szCs w:val="24"/>
          <w:lang w:val="en-US" w:eastAsia="zh-CN"/>
        </w:rPr>
        <w:t>may</w:t>
      </w:r>
      <w:r w:rsidRPr="00AC10C6">
        <w:rPr>
          <w:rFonts w:ascii="Times New Roman" w:hAnsi="Times New Roman"/>
          <w:sz w:val="24"/>
          <w:szCs w:val="24"/>
        </w:rPr>
        <w:t xml:space="preserve"> be engaged by the project contractors will be categorized and managed as “contracted workers”.</w:t>
      </w:r>
    </w:p>
    <w:p w14:paraId="4D1531C2" w14:textId="6202C6CD" w:rsidR="003C6840" w:rsidRDefault="003C6840" w:rsidP="00FD68E4">
      <w:pPr>
        <w:numPr>
          <w:ilvl w:val="0"/>
          <w:numId w:val="5"/>
        </w:numPr>
        <w:tabs>
          <w:tab w:val="left" w:pos="720"/>
        </w:tabs>
        <w:spacing w:before="80" w:after="80" w:line="264" w:lineRule="auto"/>
        <w:ind w:left="0" w:firstLine="0"/>
        <w:jc w:val="both"/>
        <w:rPr>
          <w:rFonts w:ascii="Times New Roman" w:hAnsi="Times New Roman"/>
          <w:sz w:val="24"/>
          <w:szCs w:val="24"/>
        </w:rPr>
      </w:pPr>
      <w:r w:rsidRPr="00AC10C6">
        <w:rPr>
          <w:rFonts w:ascii="Times New Roman" w:hAnsi="Times New Roman"/>
          <w:b/>
          <w:bCs/>
          <w:sz w:val="24"/>
          <w:szCs w:val="24"/>
        </w:rPr>
        <w:t>Direct government workers</w:t>
      </w:r>
      <w:r w:rsidRPr="00AC10C6">
        <w:rPr>
          <w:rFonts w:ascii="Times New Roman" w:hAnsi="Times New Roman"/>
          <w:sz w:val="24"/>
          <w:szCs w:val="24"/>
        </w:rPr>
        <w:t xml:space="preserve">. Other than the above-mentioned project workers, stakeholders working on the project will include government civil servants from relevant departments and agencies of </w:t>
      </w:r>
      <w:r w:rsidR="00B06DEF">
        <w:rPr>
          <w:rFonts w:ascii="Times New Roman" w:hAnsi="Times New Roman"/>
          <w:sz w:val="24"/>
          <w:szCs w:val="24"/>
          <w:lang w:val="en-US"/>
        </w:rPr>
        <w:t>project</w:t>
      </w:r>
      <w:r w:rsidRPr="00AC10C6">
        <w:rPr>
          <w:rFonts w:ascii="Times New Roman" w:hAnsi="Times New Roman"/>
          <w:sz w:val="24"/>
          <w:szCs w:val="24"/>
        </w:rPr>
        <w:t xml:space="preserve"> province</w:t>
      </w:r>
      <w:r w:rsidR="00B06DEF">
        <w:rPr>
          <w:rFonts w:ascii="Times New Roman" w:hAnsi="Times New Roman"/>
          <w:sz w:val="24"/>
          <w:szCs w:val="24"/>
          <w:lang w:val="en-US"/>
        </w:rPr>
        <w:t>s</w:t>
      </w:r>
      <w:r w:rsidRPr="00AC10C6">
        <w:rPr>
          <w:rFonts w:ascii="Times New Roman" w:hAnsi="Times New Roman"/>
          <w:sz w:val="24"/>
          <w:szCs w:val="24"/>
        </w:rPr>
        <w:t xml:space="preserve">, such as the Department of Finance (DOF), Department of Home Affairs (DOHA), Department of Construction (DOC), Department of Agriculture and Environment, </w:t>
      </w:r>
      <w:r w:rsidR="00F0122C">
        <w:rPr>
          <w:rFonts w:ascii="Times New Roman" w:hAnsi="Times New Roman"/>
          <w:sz w:val="24"/>
          <w:szCs w:val="24"/>
          <w:lang w:val="en-US"/>
        </w:rPr>
        <w:t>Commune</w:t>
      </w:r>
      <w:r w:rsidRPr="00AC10C6">
        <w:rPr>
          <w:rFonts w:ascii="Times New Roman" w:hAnsi="Times New Roman"/>
          <w:sz w:val="24"/>
          <w:szCs w:val="24"/>
        </w:rPr>
        <w:t xml:space="preserve"> Land Fund Development Centers (</w:t>
      </w:r>
      <w:r w:rsidR="00F0122C">
        <w:rPr>
          <w:rFonts w:ascii="Times New Roman" w:hAnsi="Times New Roman"/>
          <w:sz w:val="24"/>
          <w:szCs w:val="24"/>
          <w:lang w:val="en-US"/>
        </w:rPr>
        <w:t>C</w:t>
      </w:r>
      <w:r w:rsidRPr="00AC10C6">
        <w:rPr>
          <w:rFonts w:ascii="Times New Roman" w:hAnsi="Times New Roman"/>
          <w:sz w:val="24"/>
          <w:szCs w:val="24"/>
        </w:rPr>
        <w:t xml:space="preserve">LFDC), </w:t>
      </w:r>
      <w:r w:rsidR="00F0122C">
        <w:rPr>
          <w:rFonts w:ascii="Times New Roman" w:eastAsia="Times New Roman" w:hAnsi="Times New Roman"/>
          <w:sz w:val="24"/>
          <w:szCs w:val="24"/>
          <w:lang w:val="en-US" w:eastAsia="zh-CN"/>
        </w:rPr>
        <w:t>commune</w:t>
      </w:r>
      <w:r w:rsidR="00F0122C" w:rsidRPr="00AC10C6">
        <w:rPr>
          <w:rFonts w:ascii="Times New Roman" w:eastAsia="Times New Roman" w:hAnsi="Times New Roman"/>
          <w:sz w:val="24"/>
          <w:szCs w:val="24"/>
          <w:lang w:eastAsia="zh-CN"/>
        </w:rPr>
        <w:t xml:space="preserve"> </w:t>
      </w:r>
      <w:r w:rsidRPr="00AC10C6">
        <w:rPr>
          <w:rFonts w:ascii="Times New Roman" w:eastAsia="Times New Roman" w:hAnsi="Times New Roman"/>
          <w:sz w:val="24"/>
          <w:szCs w:val="24"/>
          <w:lang w:eastAsia="zh-CN"/>
        </w:rPr>
        <w:t>Site Clearance and Compensation Councils (</w:t>
      </w:r>
      <w:r w:rsidR="00F0122C">
        <w:rPr>
          <w:rFonts w:ascii="Times New Roman" w:eastAsia="Times New Roman" w:hAnsi="Times New Roman"/>
          <w:sz w:val="24"/>
          <w:szCs w:val="24"/>
          <w:lang w:val="en-US" w:eastAsia="zh-CN"/>
        </w:rPr>
        <w:t>C</w:t>
      </w:r>
      <w:r w:rsidRPr="00AC10C6">
        <w:rPr>
          <w:rFonts w:ascii="Times New Roman" w:eastAsia="Times New Roman" w:hAnsi="Times New Roman"/>
          <w:sz w:val="24"/>
          <w:szCs w:val="24"/>
          <w:lang w:eastAsia="zh-CN"/>
        </w:rPr>
        <w:t xml:space="preserve">SCCCs), </w:t>
      </w:r>
      <w:r w:rsidRPr="00AC10C6">
        <w:rPr>
          <w:rFonts w:ascii="Times New Roman" w:hAnsi="Times New Roman"/>
          <w:sz w:val="24"/>
          <w:szCs w:val="24"/>
        </w:rPr>
        <w:t xml:space="preserve">and provincial, commune People’s Committees (PC). They will be subjected to the terms and conditions of their current public sector employment, which are governed by the Labor Code, the Public Employees Law, and the Civil Servants Law. There will be no legal transfer of their </w:t>
      </w:r>
      <w:r w:rsidRPr="00AC10C6">
        <w:rPr>
          <w:rFonts w:ascii="Times New Roman" w:hAnsi="Times New Roman"/>
          <w:sz w:val="24"/>
          <w:szCs w:val="24"/>
        </w:rPr>
        <w:lastRenderedPageBreak/>
        <w:t>employment to the project. The ESS2 will not apply to government civil servants. However, if they visit the project sites, they must adhere to E&amp;S risk management regulations</w:t>
      </w:r>
      <w:r w:rsidRPr="00AC10C6">
        <w:rPr>
          <w:rStyle w:val="FootnoteReference"/>
          <w:sz w:val="24"/>
          <w:szCs w:val="24"/>
        </w:rPr>
        <w:footnoteReference w:id="1"/>
      </w:r>
      <w:r w:rsidRPr="00AC10C6">
        <w:rPr>
          <w:rFonts w:ascii="Times New Roman" w:hAnsi="Times New Roman"/>
          <w:sz w:val="24"/>
          <w:szCs w:val="24"/>
        </w:rPr>
        <w:t>.</w:t>
      </w:r>
    </w:p>
    <w:p w14:paraId="3645F629" w14:textId="59D22FA2" w:rsidR="00BF01E8" w:rsidRPr="00A90489" w:rsidRDefault="00AD3149" w:rsidP="00A90489">
      <w:pPr>
        <w:pStyle w:val="ListParagraph"/>
        <w:numPr>
          <w:ilvl w:val="1"/>
          <w:numId w:val="7"/>
        </w:numPr>
        <w:spacing w:before="80" w:after="80" w:line="264" w:lineRule="auto"/>
        <w:ind w:left="720" w:hanging="720"/>
        <w:contextualSpacing w:val="0"/>
        <w:jc w:val="both"/>
        <w:outlineLvl w:val="1"/>
        <w:rPr>
          <w:rFonts w:ascii="Times New Roman" w:eastAsia="Times New Roman" w:hAnsi="Times New Roman"/>
          <w:b/>
          <w:bCs/>
          <w:sz w:val="24"/>
          <w:szCs w:val="24"/>
          <w:lang w:eastAsia="zh-CN"/>
        </w:rPr>
      </w:pPr>
      <w:bookmarkStart w:id="28" w:name="_Toc195799926"/>
      <w:bookmarkStart w:id="29" w:name="_Toc195800130"/>
      <w:bookmarkStart w:id="30" w:name="_Toc195799928"/>
      <w:bookmarkStart w:id="31" w:name="_Toc195800132"/>
      <w:bookmarkStart w:id="32" w:name="_Toc195799929"/>
      <w:bookmarkStart w:id="33" w:name="_Toc195800133"/>
      <w:bookmarkStart w:id="34" w:name="_Toc195799930"/>
      <w:bookmarkStart w:id="35" w:name="_Toc195800134"/>
      <w:bookmarkStart w:id="36" w:name="_Toc195799931"/>
      <w:bookmarkStart w:id="37" w:name="_Toc195800135"/>
      <w:bookmarkStart w:id="38" w:name="_Toc195799932"/>
      <w:bookmarkStart w:id="39" w:name="_Toc195800136"/>
      <w:bookmarkStart w:id="40" w:name="_Toc195799933"/>
      <w:bookmarkStart w:id="41" w:name="_Toc195800137"/>
      <w:bookmarkStart w:id="42" w:name="_Toc195799949"/>
      <w:bookmarkStart w:id="43" w:name="_Toc195800153"/>
      <w:bookmarkStart w:id="44" w:name="_Toc195799983"/>
      <w:bookmarkStart w:id="45" w:name="_Toc195800187"/>
      <w:bookmarkStart w:id="46" w:name="_Toc196475278"/>
      <w:bookmarkStart w:id="47" w:name="_Toc14566_WPSOffice_Level2"/>
      <w:bookmarkEnd w:id="25"/>
      <w:bookmarkEnd w:id="2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A90489">
        <w:rPr>
          <w:rFonts w:ascii="Times New Roman" w:eastAsia="Times New Roman" w:hAnsi="Times New Roman"/>
          <w:b/>
          <w:bCs/>
          <w:sz w:val="24"/>
          <w:szCs w:val="24"/>
          <w:lang w:val="en-US" w:eastAsia="zh-CN"/>
        </w:rPr>
        <w:t>Timing of Labor Requirements</w:t>
      </w:r>
      <w:bookmarkEnd w:id="46"/>
      <w:r w:rsidR="00BF01E8" w:rsidRPr="00A90489">
        <w:rPr>
          <w:rFonts w:ascii="Times New Roman" w:eastAsia="Times New Roman" w:hAnsi="Times New Roman"/>
          <w:b/>
          <w:bCs/>
          <w:sz w:val="24"/>
          <w:szCs w:val="24"/>
          <w:lang w:val="en-US" w:eastAsia="zh-CN"/>
        </w:rPr>
        <w:t xml:space="preserve"> </w:t>
      </w:r>
      <w:bookmarkEnd w:id="47"/>
    </w:p>
    <w:p w14:paraId="35015637" w14:textId="2A0B054A" w:rsidR="00BF01E8" w:rsidRPr="00A90489" w:rsidRDefault="00AD3149" w:rsidP="00A90489">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eastAsia="en-GB"/>
        </w:rPr>
      </w:pPr>
      <w:r w:rsidRPr="00A90489">
        <w:rPr>
          <w:rFonts w:ascii="Times New Roman" w:eastAsia="Times New Roman" w:hAnsi="Times New Roman"/>
          <w:sz w:val="24"/>
          <w:szCs w:val="24"/>
          <w:lang w:val="en-US" w:eastAsia="en-GB"/>
        </w:rPr>
        <w:t xml:space="preserve">The direct workers i.e. </w:t>
      </w:r>
      <w:r w:rsidR="0069219E" w:rsidRPr="00A90489">
        <w:rPr>
          <w:rFonts w:ascii="Times New Roman" w:eastAsia="Times New Roman" w:hAnsi="Times New Roman"/>
          <w:sz w:val="24"/>
          <w:szCs w:val="24"/>
          <w:lang w:val="en-US" w:eastAsia="en-GB"/>
        </w:rPr>
        <w:t>APMB</w:t>
      </w:r>
      <w:r w:rsidRPr="00A90489">
        <w:rPr>
          <w:rFonts w:ascii="Times New Roman" w:eastAsia="Times New Roman" w:hAnsi="Times New Roman"/>
          <w:sz w:val="24"/>
          <w:szCs w:val="24"/>
          <w:lang w:val="en-US" w:eastAsia="en-GB"/>
        </w:rPr>
        <w:t xml:space="preserve"> staffs will generally be required full time and around the year for the </w:t>
      </w:r>
      <w:r w:rsidR="00C8152E" w:rsidRPr="00A90489">
        <w:rPr>
          <w:rFonts w:ascii="Times New Roman" w:eastAsia="Times New Roman" w:hAnsi="Times New Roman"/>
          <w:sz w:val="24"/>
          <w:szCs w:val="24"/>
          <w:lang w:val="en-US" w:eastAsia="en-GB"/>
        </w:rPr>
        <w:t xml:space="preserve">Project/Subproject </w:t>
      </w:r>
      <w:r w:rsidRPr="00A90489">
        <w:rPr>
          <w:rFonts w:ascii="Times New Roman" w:eastAsia="Times New Roman" w:hAnsi="Times New Roman"/>
          <w:sz w:val="24"/>
          <w:szCs w:val="24"/>
          <w:lang w:val="en-US" w:eastAsia="en-GB"/>
        </w:rPr>
        <w:t>preparation and implementation</w:t>
      </w:r>
    </w:p>
    <w:p w14:paraId="0F555539" w14:textId="25ED6DA5" w:rsidR="00BF01E8" w:rsidRPr="00A90489" w:rsidRDefault="00AA0365" w:rsidP="00A90489">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eastAsia="en-GB"/>
        </w:rPr>
      </w:pPr>
      <w:r w:rsidRPr="00A90489">
        <w:rPr>
          <w:rFonts w:ascii="Times New Roman" w:eastAsia="Times New Roman" w:hAnsi="Times New Roman"/>
          <w:sz w:val="24"/>
          <w:szCs w:val="24"/>
          <w:lang w:val="en-US" w:eastAsia="en-GB"/>
        </w:rPr>
        <w:t xml:space="preserve">The contracted workers working as consultants for development of subproject FSs, E&amp;S documents, detailed design will be engaged during the </w:t>
      </w:r>
      <w:r w:rsidR="00C8152E" w:rsidRPr="00A90489">
        <w:rPr>
          <w:rFonts w:ascii="Times New Roman" w:eastAsia="Times New Roman" w:hAnsi="Times New Roman"/>
          <w:sz w:val="24"/>
          <w:szCs w:val="24"/>
          <w:lang w:val="en-US" w:eastAsia="en-GB"/>
        </w:rPr>
        <w:t xml:space="preserve">Project/Subproject </w:t>
      </w:r>
      <w:r w:rsidRPr="00A90489">
        <w:rPr>
          <w:rFonts w:ascii="Times New Roman" w:eastAsia="Times New Roman" w:hAnsi="Times New Roman"/>
          <w:sz w:val="24"/>
          <w:szCs w:val="24"/>
          <w:lang w:val="en-US" w:eastAsia="en-GB"/>
        </w:rPr>
        <w:t>preparation period</w:t>
      </w:r>
      <w:r w:rsidR="00BF01E8" w:rsidRPr="00A90489">
        <w:rPr>
          <w:rFonts w:ascii="Times New Roman" w:eastAsia="Times New Roman" w:hAnsi="Times New Roman"/>
          <w:sz w:val="24"/>
          <w:szCs w:val="24"/>
          <w:lang w:val="en-US" w:eastAsia="en-GB"/>
        </w:rPr>
        <w:t>.</w:t>
      </w:r>
    </w:p>
    <w:p w14:paraId="57B32BFF" w14:textId="06B3DC89" w:rsidR="00BF01E8" w:rsidRPr="00A90489" w:rsidRDefault="001B40BF" w:rsidP="00A90489">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eastAsia="en-GB"/>
        </w:rPr>
      </w:pPr>
      <w:r w:rsidRPr="00A90489">
        <w:rPr>
          <w:rFonts w:ascii="Times New Roman" w:eastAsia="Times New Roman" w:hAnsi="Times New Roman"/>
          <w:sz w:val="24"/>
          <w:szCs w:val="24"/>
          <w:lang w:val="en-US" w:eastAsia="en-GB"/>
        </w:rPr>
        <w:t xml:space="preserve">The contracted </w:t>
      </w:r>
      <w:r w:rsidR="00202264" w:rsidRPr="00A90489">
        <w:rPr>
          <w:rFonts w:ascii="Times New Roman" w:eastAsia="Times New Roman" w:hAnsi="Times New Roman"/>
          <w:sz w:val="24"/>
          <w:szCs w:val="24"/>
          <w:lang w:val="en-US" w:eastAsia="en-GB"/>
        </w:rPr>
        <w:t>workers,</w:t>
      </w:r>
      <w:r w:rsidRPr="00A90489">
        <w:rPr>
          <w:rFonts w:ascii="Times New Roman" w:eastAsia="Times New Roman" w:hAnsi="Times New Roman"/>
          <w:sz w:val="24"/>
          <w:szCs w:val="24"/>
          <w:lang w:val="en-US" w:eastAsia="en-GB"/>
        </w:rPr>
        <w:t xml:space="preserve"> i.e. CSCs and </w:t>
      </w:r>
      <w:r w:rsidR="00202264" w:rsidRPr="00A90489">
        <w:rPr>
          <w:rFonts w:ascii="Times New Roman" w:eastAsia="Times New Roman" w:hAnsi="Times New Roman"/>
          <w:sz w:val="24"/>
          <w:szCs w:val="24"/>
          <w:lang w:val="en-US" w:eastAsia="en-GB"/>
        </w:rPr>
        <w:t>IEMCs,</w:t>
      </w:r>
      <w:r w:rsidRPr="00A90489">
        <w:rPr>
          <w:rFonts w:ascii="Times New Roman" w:eastAsia="Times New Roman" w:hAnsi="Times New Roman"/>
          <w:sz w:val="24"/>
          <w:szCs w:val="24"/>
          <w:lang w:val="en-US" w:eastAsia="en-GB"/>
        </w:rPr>
        <w:t xml:space="preserve"> will </w:t>
      </w:r>
      <w:r w:rsidR="00202264" w:rsidRPr="00A90489">
        <w:rPr>
          <w:rFonts w:ascii="Times New Roman" w:eastAsia="Times New Roman" w:hAnsi="Times New Roman"/>
          <w:sz w:val="24"/>
          <w:szCs w:val="24"/>
          <w:lang w:val="en-US" w:eastAsia="en-GB"/>
        </w:rPr>
        <w:t>carry</w:t>
      </w:r>
      <w:r w:rsidRPr="00A90489">
        <w:rPr>
          <w:rFonts w:ascii="Times New Roman" w:eastAsia="Times New Roman" w:hAnsi="Times New Roman"/>
          <w:sz w:val="24"/>
          <w:szCs w:val="24"/>
          <w:lang w:val="en-US" w:eastAsia="en-GB"/>
        </w:rPr>
        <w:t xml:space="preserve"> out </w:t>
      </w:r>
      <w:r w:rsidR="00202264" w:rsidRPr="00A90489">
        <w:rPr>
          <w:rFonts w:ascii="Times New Roman" w:eastAsia="Times New Roman" w:hAnsi="Times New Roman"/>
          <w:sz w:val="24"/>
          <w:szCs w:val="24"/>
          <w:lang w:val="en-US" w:eastAsia="en-GB"/>
        </w:rPr>
        <w:t>supervision</w:t>
      </w:r>
      <w:r w:rsidRPr="00A90489">
        <w:rPr>
          <w:rFonts w:ascii="Times New Roman" w:eastAsia="Times New Roman" w:hAnsi="Times New Roman"/>
          <w:sz w:val="24"/>
          <w:szCs w:val="24"/>
          <w:lang w:val="en-US" w:eastAsia="en-GB"/>
        </w:rPr>
        <w:t xml:space="preserve"> and monitoring of technical and environmental and social performances during </w:t>
      </w:r>
      <w:r w:rsidR="00007409" w:rsidRPr="00A90489">
        <w:rPr>
          <w:rFonts w:ascii="Times New Roman" w:eastAsia="Times New Roman" w:hAnsi="Times New Roman"/>
          <w:sz w:val="24"/>
          <w:szCs w:val="24"/>
          <w:lang w:val="en-US" w:eastAsia="en-GB"/>
        </w:rPr>
        <w:t xml:space="preserve">Subproject </w:t>
      </w:r>
      <w:r w:rsidRPr="00A90489">
        <w:rPr>
          <w:rFonts w:ascii="Times New Roman" w:eastAsia="Times New Roman" w:hAnsi="Times New Roman"/>
          <w:sz w:val="24"/>
          <w:szCs w:val="24"/>
          <w:lang w:val="en-US" w:eastAsia="en-GB"/>
        </w:rPr>
        <w:t xml:space="preserve">and </w:t>
      </w:r>
      <w:r w:rsidR="00007409" w:rsidRPr="00A90489">
        <w:rPr>
          <w:rFonts w:ascii="Times New Roman" w:eastAsia="Times New Roman" w:hAnsi="Times New Roman"/>
          <w:sz w:val="24"/>
          <w:szCs w:val="24"/>
          <w:lang w:val="en-US" w:eastAsia="en-GB"/>
        </w:rPr>
        <w:t xml:space="preserve">Project </w:t>
      </w:r>
      <w:r w:rsidRPr="00A90489">
        <w:rPr>
          <w:rFonts w:ascii="Times New Roman" w:eastAsia="Times New Roman" w:hAnsi="Times New Roman"/>
          <w:sz w:val="24"/>
          <w:szCs w:val="24"/>
          <w:lang w:val="en-US" w:eastAsia="en-GB"/>
        </w:rPr>
        <w:t xml:space="preserve">implementation.  CSC </w:t>
      </w:r>
      <w:r w:rsidR="00AD66B3" w:rsidRPr="00A90489">
        <w:rPr>
          <w:rFonts w:ascii="Times New Roman" w:eastAsia="Times New Roman" w:hAnsi="Times New Roman"/>
          <w:sz w:val="24"/>
          <w:szCs w:val="24"/>
          <w:lang w:val="en-US" w:eastAsia="en-GB"/>
        </w:rPr>
        <w:t>will generally be</w:t>
      </w:r>
      <w:r w:rsidRPr="00A90489">
        <w:rPr>
          <w:rFonts w:ascii="Times New Roman" w:eastAsia="Times New Roman" w:hAnsi="Times New Roman"/>
          <w:sz w:val="24"/>
          <w:szCs w:val="24"/>
          <w:lang w:val="en-US" w:eastAsia="en-GB"/>
        </w:rPr>
        <w:t xml:space="preserve"> required full time and daily working at sites for daily technical and E&amp;S supervision and IEMC is expected to be mobilized to work quarterly or biannually </w:t>
      </w:r>
      <w:r w:rsidR="00202264" w:rsidRPr="00A90489">
        <w:rPr>
          <w:rFonts w:ascii="Times New Roman" w:eastAsia="Times New Roman" w:hAnsi="Times New Roman"/>
          <w:sz w:val="24"/>
          <w:szCs w:val="24"/>
          <w:lang w:val="en-US" w:eastAsia="en-GB"/>
        </w:rPr>
        <w:t>depending on</w:t>
      </w:r>
      <w:r w:rsidRPr="00A90489">
        <w:rPr>
          <w:rFonts w:ascii="Times New Roman" w:eastAsia="Times New Roman" w:hAnsi="Times New Roman"/>
          <w:sz w:val="24"/>
          <w:szCs w:val="24"/>
          <w:lang w:val="en-US" w:eastAsia="en-GB"/>
        </w:rPr>
        <w:t xml:space="preserve"> the project requirement</w:t>
      </w:r>
      <w:r w:rsidR="00BF01E8" w:rsidRPr="00A90489">
        <w:rPr>
          <w:rFonts w:ascii="Times New Roman" w:eastAsia="Times New Roman" w:hAnsi="Times New Roman"/>
          <w:sz w:val="24"/>
          <w:szCs w:val="24"/>
          <w:lang w:eastAsia="en-GB"/>
        </w:rPr>
        <w:t>.</w:t>
      </w:r>
    </w:p>
    <w:p w14:paraId="2A643B65" w14:textId="6402B164" w:rsidR="00BF01E8" w:rsidRPr="00FD68E4" w:rsidRDefault="001B40BF" w:rsidP="00A90489">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eastAsia="en-GB"/>
        </w:rPr>
      </w:pPr>
      <w:r w:rsidRPr="00A90489">
        <w:rPr>
          <w:rFonts w:ascii="Times New Roman" w:eastAsia="Times New Roman" w:hAnsi="Times New Roman"/>
          <w:sz w:val="24"/>
          <w:szCs w:val="24"/>
          <w:lang w:eastAsia="en-GB"/>
        </w:rPr>
        <w:t>Contractors/subcontractors will be mobilized during the construction of the civil works under subprojects. In general, the construction/upgrading fishing ports/storm shelters may last about 1 to 2 years, while the infrastructure improvement for the aquaculture research centers and hatcheries’ facilities and shrimp farming will be around six months to one year for completion</w:t>
      </w:r>
      <w:r w:rsidR="00BF01E8" w:rsidRPr="00A90489">
        <w:rPr>
          <w:rFonts w:ascii="Times New Roman" w:eastAsia="Times New Roman" w:hAnsi="Times New Roman"/>
          <w:sz w:val="24"/>
          <w:szCs w:val="24"/>
          <w:lang w:eastAsia="en-GB"/>
        </w:rPr>
        <w:t>.</w:t>
      </w:r>
    </w:p>
    <w:p w14:paraId="172FE327" w14:textId="527096F0" w:rsidR="00EA1CCA" w:rsidRPr="00FD68E4" w:rsidRDefault="00EA1CCA" w:rsidP="00EA1CCA">
      <w:pPr>
        <w:snapToGrid w:val="0"/>
        <w:spacing w:before="80" w:after="80" w:line="288" w:lineRule="auto"/>
        <w:jc w:val="both"/>
        <w:rPr>
          <w:rFonts w:ascii="Times New Roman" w:hAnsi="Times New Roman"/>
          <w:b/>
          <w:color w:val="008080"/>
          <w:sz w:val="24"/>
          <w:szCs w:val="24"/>
        </w:rPr>
      </w:pPr>
      <w:bookmarkStart w:id="48" w:name="_Ref195798174"/>
      <w:bookmarkStart w:id="49" w:name="_Toc196475417"/>
      <w:r w:rsidRPr="00FD68E4">
        <w:rPr>
          <w:rFonts w:ascii="Times New Roman" w:hAnsi="Times New Roman"/>
          <w:b/>
          <w:color w:val="008080"/>
          <w:sz w:val="24"/>
          <w:szCs w:val="24"/>
          <w:lang w:val="en-US"/>
        </w:rPr>
        <w:t xml:space="preserve">Table </w:t>
      </w:r>
      <w:r w:rsidRPr="00FD68E4">
        <w:rPr>
          <w:rFonts w:ascii="Times New Roman" w:hAnsi="Times New Roman"/>
          <w:b/>
          <w:color w:val="008080"/>
          <w:sz w:val="24"/>
          <w:szCs w:val="24"/>
          <w:lang w:val="en-US"/>
        </w:rPr>
        <w:fldChar w:fldCharType="begin"/>
      </w:r>
      <w:r w:rsidRPr="00FD68E4">
        <w:rPr>
          <w:rFonts w:ascii="Times New Roman" w:hAnsi="Times New Roman"/>
          <w:b/>
          <w:color w:val="008080"/>
          <w:sz w:val="24"/>
          <w:szCs w:val="24"/>
          <w:lang w:val="en-US"/>
        </w:rPr>
        <w:instrText xml:space="preserve"> SEQ Table \* ARABIC </w:instrText>
      </w:r>
      <w:r w:rsidRPr="00FD68E4">
        <w:rPr>
          <w:rFonts w:ascii="Times New Roman" w:hAnsi="Times New Roman"/>
          <w:b/>
          <w:color w:val="008080"/>
          <w:sz w:val="24"/>
          <w:szCs w:val="24"/>
          <w:lang w:val="en-US"/>
        </w:rPr>
        <w:fldChar w:fldCharType="separate"/>
      </w:r>
      <w:r w:rsidR="002065DC">
        <w:rPr>
          <w:rFonts w:ascii="Times New Roman" w:hAnsi="Times New Roman"/>
          <w:b/>
          <w:color w:val="008080"/>
          <w:sz w:val="24"/>
          <w:szCs w:val="24"/>
          <w:lang w:val="en-US"/>
        </w:rPr>
        <w:t>2</w:t>
      </w:r>
      <w:r w:rsidRPr="00FD68E4">
        <w:rPr>
          <w:rFonts w:ascii="Times New Roman" w:hAnsi="Times New Roman"/>
          <w:b/>
          <w:color w:val="008080"/>
          <w:sz w:val="24"/>
          <w:szCs w:val="24"/>
          <w:lang w:val="en-US"/>
        </w:rPr>
        <w:fldChar w:fldCharType="end"/>
      </w:r>
      <w:bookmarkEnd w:id="48"/>
      <w:r w:rsidRPr="00FD68E4">
        <w:rPr>
          <w:rFonts w:ascii="Times New Roman" w:hAnsi="Times New Roman"/>
          <w:b/>
          <w:color w:val="008080"/>
          <w:sz w:val="24"/>
          <w:szCs w:val="24"/>
          <w:lang w:val="en-US"/>
        </w:rPr>
        <w:t xml:space="preserve">: Requirement of </w:t>
      </w:r>
      <w:r w:rsidRPr="00FD68E4">
        <w:rPr>
          <w:rFonts w:ascii="Times New Roman" w:hAnsi="Times New Roman"/>
          <w:b/>
          <w:color w:val="008080"/>
          <w:sz w:val="24"/>
          <w:szCs w:val="24"/>
        </w:rPr>
        <w:t>workers</w:t>
      </w:r>
      <w:r w:rsidRPr="00FD68E4">
        <w:rPr>
          <w:rFonts w:ascii="Times New Roman" w:hAnsi="Times New Roman"/>
          <w:b/>
          <w:color w:val="008080"/>
          <w:sz w:val="24"/>
          <w:szCs w:val="24"/>
          <w:lang w:val="en-US"/>
        </w:rPr>
        <w:t xml:space="preserve"> for the entire project</w:t>
      </w:r>
      <w:bookmarkEnd w:id="49"/>
      <w:r w:rsidRPr="00FD68E4">
        <w:rPr>
          <w:rFonts w:ascii="Times New Roman" w:hAnsi="Times New Roman"/>
          <w:b/>
          <w:color w:val="008080"/>
          <w:sz w:val="24"/>
          <w:szCs w:val="24"/>
          <w:lang w:val="en-US"/>
        </w:rPr>
        <w:t xml:space="preserve"> </w:t>
      </w:r>
    </w:p>
    <w:tbl>
      <w:tblPr>
        <w:tblStyle w:val="LHCTablestyle1"/>
        <w:tblW w:w="9625" w:type="dxa"/>
        <w:tblLayout w:type="fixed"/>
        <w:tblLook w:val="04A0" w:firstRow="1" w:lastRow="0" w:firstColumn="1" w:lastColumn="0" w:noHBand="0" w:noVBand="1"/>
      </w:tblPr>
      <w:tblGrid>
        <w:gridCol w:w="900"/>
        <w:gridCol w:w="2700"/>
        <w:gridCol w:w="2160"/>
        <w:gridCol w:w="3865"/>
      </w:tblGrid>
      <w:tr w:rsidR="00584660" w:rsidRPr="004261FC" w14:paraId="6CF26FF5" w14:textId="77777777" w:rsidTr="00B432C1">
        <w:trPr>
          <w:cnfStyle w:val="100000000000" w:firstRow="1" w:lastRow="0" w:firstColumn="0" w:lastColumn="0" w:oddVBand="0" w:evenVBand="0" w:oddHBand="0" w:evenHBand="0" w:firstRowFirstColumn="0" w:firstRowLastColumn="0" w:lastRowFirstColumn="0" w:lastRowLastColumn="0"/>
        </w:trPr>
        <w:tc>
          <w:tcPr>
            <w:tcW w:w="900" w:type="dxa"/>
          </w:tcPr>
          <w:p w14:paraId="25532AB2" w14:textId="77777777" w:rsidR="00584660" w:rsidRPr="004261FC" w:rsidRDefault="00584660" w:rsidP="00FD68E4">
            <w:pPr>
              <w:spacing w:after="0" w:line="288" w:lineRule="auto"/>
              <w:jc w:val="center"/>
              <w:rPr>
                <w:rFonts w:ascii="Times New Roman" w:hAnsi="Times New Roman"/>
                <w:bCs/>
                <w:sz w:val="20"/>
                <w:szCs w:val="20"/>
              </w:rPr>
            </w:pPr>
            <w:r w:rsidRPr="004261FC">
              <w:rPr>
                <w:rFonts w:ascii="Times New Roman" w:hAnsi="Times New Roman"/>
                <w:bCs/>
                <w:sz w:val="20"/>
                <w:szCs w:val="20"/>
              </w:rPr>
              <w:t>No.</w:t>
            </w:r>
          </w:p>
        </w:tc>
        <w:tc>
          <w:tcPr>
            <w:tcW w:w="2700" w:type="dxa"/>
          </w:tcPr>
          <w:p w14:paraId="0299A90A" w14:textId="77777777" w:rsidR="00584660" w:rsidRPr="004261FC" w:rsidRDefault="00584660" w:rsidP="00FD68E4">
            <w:pPr>
              <w:spacing w:after="0" w:line="288" w:lineRule="auto"/>
              <w:jc w:val="center"/>
              <w:rPr>
                <w:rFonts w:ascii="Times New Roman" w:hAnsi="Times New Roman"/>
                <w:bCs/>
                <w:sz w:val="20"/>
                <w:szCs w:val="20"/>
              </w:rPr>
            </w:pPr>
            <w:r w:rsidRPr="004261FC">
              <w:rPr>
                <w:rFonts w:ascii="Times New Roman" w:hAnsi="Times New Roman"/>
                <w:bCs/>
                <w:sz w:val="20"/>
                <w:szCs w:val="20"/>
              </w:rPr>
              <w:t>Descriptions</w:t>
            </w:r>
          </w:p>
        </w:tc>
        <w:tc>
          <w:tcPr>
            <w:tcW w:w="2160" w:type="dxa"/>
          </w:tcPr>
          <w:p w14:paraId="5BF684DA" w14:textId="77777777" w:rsidR="00584660" w:rsidRPr="004261FC" w:rsidRDefault="00584660" w:rsidP="00FD68E4">
            <w:pPr>
              <w:spacing w:after="0" w:line="288" w:lineRule="auto"/>
              <w:jc w:val="center"/>
              <w:rPr>
                <w:rFonts w:ascii="Times New Roman" w:hAnsi="Times New Roman"/>
                <w:bCs/>
                <w:sz w:val="20"/>
                <w:szCs w:val="20"/>
              </w:rPr>
            </w:pPr>
            <w:r w:rsidRPr="004261FC">
              <w:rPr>
                <w:rFonts w:ascii="Times New Roman" w:hAnsi="Times New Roman"/>
                <w:bCs/>
                <w:sz w:val="20"/>
                <w:szCs w:val="20"/>
              </w:rPr>
              <w:t>Required No. (people)</w:t>
            </w:r>
          </w:p>
        </w:tc>
        <w:tc>
          <w:tcPr>
            <w:tcW w:w="3865" w:type="dxa"/>
          </w:tcPr>
          <w:p w14:paraId="1B537D16" w14:textId="77777777" w:rsidR="00584660" w:rsidRPr="004261FC" w:rsidRDefault="00584660" w:rsidP="00FD68E4">
            <w:pPr>
              <w:spacing w:after="0" w:line="288" w:lineRule="auto"/>
              <w:jc w:val="center"/>
              <w:rPr>
                <w:rFonts w:ascii="Times New Roman" w:hAnsi="Times New Roman"/>
                <w:bCs/>
                <w:sz w:val="20"/>
                <w:szCs w:val="20"/>
              </w:rPr>
            </w:pPr>
            <w:r w:rsidRPr="004261FC">
              <w:rPr>
                <w:rFonts w:ascii="Times New Roman" w:hAnsi="Times New Roman"/>
                <w:bCs/>
                <w:sz w:val="20"/>
                <w:szCs w:val="20"/>
              </w:rPr>
              <w:t>Mobilization time</w:t>
            </w:r>
          </w:p>
        </w:tc>
      </w:tr>
      <w:tr w:rsidR="00584660" w:rsidRPr="004261FC" w14:paraId="06998F27" w14:textId="77777777" w:rsidTr="00B432C1">
        <w:tc>
          <w:tcPr>
            <w:tcW w:w="900" w:type="dxa"/>
          </w:tcPr>
          <w:p w14:paraId="2BBE0856" w14:textId="77777777" w:rsidR="00584660" w:rsidRPr="004261FC" w:rsidRDefault="00584660" w:rsidP="00FD68E4">
            <w:pPr>
              <w:spacing w:after="0" w:line="288" w:lineRule="auto"/>
              <w:rPr>
                <w:rFonts w:ascii="Times New Roman" w:hAnsi="Times New Roman"/>
                <w:b/>
                <w:bCs/>
                <w:sz w:val="20"/>
                <w:szCs w:val="20"/>
              </w:rPr>
            </w:pPr>
            <w:r w:rsidRPr="004261FC">
              <w:rPr>
                <w:rFonts w:ascii="Times New Roman" w:hAnsi="Times New Roman"/>
                <w:b/>
                <w:bCs/>
                <w:sz w:val="20"/>
                <w:szCs w:val="20"/>
              </w:rPr>
              <w:t>1</w:t>
            </w:r>
          </w:p>
        </w:tc>
        <w:tc>
          <w:tcPr>
            <w:tcW w:w="2700" w:type="dxa"/>
          </w:tcPr>
          <w:p w14:paraId="3452884F" w14:textId="77777777" w:rsidR="00584660" w:rsidRPr="004261FC" w:rsidRDefault="00584660" w:rsidP="00FD68E4">
            <w:pPr>
              <w:spacing w:after="0" w:line="288" w:lineRule="auto"/>
              <w:rPr>
                <w:rFonts w:ascii="Times New Roman" w:hAnsi="Times New Roman"/>
                <w:b/>
                <w:bCs/>
                <w:sz w:val="20"/>
                <w:szCs w:val="20"/>
              </w:rPr>
            </w:pPr>
            <w:r w:rsidRPr="004261FC">
              <w:rPr>
                <w:rFonts w:ascii="Times New Roman" w:hAnsi="Times New Roman"/>
                <w:b/>
                <w:bCs/>
                <w:sz w:val="20"/>
                <w:szCs w:val="20"/>
              </w:rPr>
              <w:t>Direct workers</w:t>
            </w:r>
          </w:p>
        </w:tc>
        <w:tc>
          <w:tcPr>
            <w:tcW w:w="2160" w:type="dxa"/>
          </w:tcPr>
          <w:p w14:paraId="5D4419F6" w14:textId="247CA2AA" w:rsidR="00584660" w:rsidRPr="004261FC" w:rsidRDefault="00B00DD3" w:rsidP="00FD68E4">
            <w:pPr>
              <w:spacing w:after="0" w:line="288" w:lineRule="auto"/>
              <w:rPr>
                <w:rFonts w:ascii="Times New Roman" w:hAnsi="Times New Roman"/>
                <w:b/>
                <w:bCs/>
                <w:sz w:val="20"/>
                <w:szCs w:val="20"/>
                <w:lang w:val="en-US"/>
              </w:rPr>
            </w:pPr>
            <w:r w:rsidRPr="004261FC">
              <w:rPr>
                <w:rFonts w:ascii="Times New Roman" w:hAnsi="Times New Roman"/>
                <w:b/>
                <w:bCs/>
                <w:sz w:val="20"/>
                <w:szCs w:val="20"/>
                <w:lang w:val="en-US"/>
              </w:rPr>
              <w:t>3</w:t>
            </w:r>
            <w:r w:rsidR="00356299" w:rsidRPr="004261FC">
              <w:rPr>
                <w:rFonts w:ascii="Times New Roman" w:hAnsi="Times New Roman"/>
                <w:b/>
                <w:bCs/>
                <w:sz w:val="20"/>
                <w:szCs w:val="20"/>
                <w:lang w:val="en-US"/>
              </w:rPr>
              <w:t>8</w:t>
            </w:r>
            <w:r w:rsidR="003C1DEB" w:rsidRPr="004261FC">
              <w:rPr>
                <w:rFonts w:ascii="Times New Roman" w:hAnsi="Times New Roman"/>
                <w:b/>
                <w:bCs/>
                <w:sz w:val="20"/>
                <w:szCs w:val="20"/>
                <w:lang w:val="en-US"/>
              </w:rPr>
              <w:t>4</w:t>
            </w:r>
          </w:p>
        </w:tc>
        <w:tc>
          <w:tcPr>
            <w:tcW w:w="3865" w:type="dxa"/>
          </w:tcPr>
          <w:p w14:paraId="18A4D55A" w14:textId="77777777" w:rsidR="00584660" w:rsidRPr="004261FC" w:rsidRDefault="00584660" w:rsidP="00FD68E4">
            <w:pPr>
              <w:spacing w:after="0" w:line="288" w:lineRule="auto"/>
              <w:rPr>
                <w:rFonts w:ascii="Times New Roman" w:hAnsi="Times New Roman"/>
                <w:b/>
                <w:bCs/>
                <w:sz w:val="20"/>
                <w:szCs w:val="20"/>
              </w:rPr>
            </w:pPr>
          </w:p>
        </w:tc>
      </w:tr>
      <w:tr w:rsidR="00584660" w:rsidRPr="004261FC" w14:paraId="683FABCB" w14:textId="77777777" w:rsidTr="00B432C1">
        <w:tc>
          <w:tcPr>
            <w:tcW w:w="900" w:type="dxa"/>
          </w:tcPr>
          <w:p w14:paraId="4C157A26"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1.1</w:t>
            </w:r>
          </w:p>
        </w:tc>
        <w:tc>
          <w:tcPr>
            <w:tcW w:w="2700" w:type="dxa"/>
          </w:tcPr>
          <w:p w14:paraId="6EFBD95F" w14:textId="26989B57" w:rsidR="00584660" w:rsidRPr="004261FC" w:rsidRDefault="00584660" w:rsidP="00FD68E4">
            <w:pPr>
              <w:spacing w:after="0" w:line="288" w:lineRule="auto"/>
              <w:rPr>
                <w:rFonts w:ascii="Times New Roman" w:hAnsi="Times New Roman"/>
                <w:sz w:val="20"/>
                <w:szCs w:val="20"/>
                <w:lang w:val="en-US"/>
              </w:rPr>
            </w:pPr>
            <w:r w:rsidRPr="004261FC">
              <w:rPr>
                <w:rFonts w:ascii="Times New Roman" w:hAnsi="Times New Roman"/>
                <w:sz w:val="20"/>
                <w:szCs w:val="20"/>
              </w:rPr>
              <w:t xml:space="preserve">Implementing agency – </w:t>
            </w:r>
            <w:r w:rsidR="00EA1CCA" w:rsidRPr="004261FC">
              <w:rPr>
                <w:rFonts w:ascii="Times New Roman" w:hAnsi="Times New Roman"/>
                <w:sz w:val="20"/>
                <w:szCs w:val="20"/>
                <w:lang w:val="en-US"/>
              </w:rPr>
              <w:t>APMB</w:t>
            </w:r>
          </w:p>
        </w:tc>
        <w:tc>
          <w:tcPr>
            <w:tcW w:w="2160" w:type="dxa"/>
          </w:tcPr>
          <w:p w14:paraId="5AAEE5F4" w14:textId="3801FAC1" w:rsidR="003C1DEB" w:rsidRPr="004261FC" w:rsidRDefault="003C1DEB" w:rsidP="00FD68E4">
            <w:pPr>
              <w:spacing w:after="0" w:line="288" w:lineRule="auto"/>
              <w:rPr>
                <w:rFonts w:ascii="Times New Roman" w:hAnsi="Times New Roman"/>
                <w:sz w:val="20"/>
                <w:szCs w:val="20"/>
                <w:lang w:val="en-US"/>
              </w:rPr>
            </w:pPr>
            <w:r w:rsidRPr="004261FC">
              <w:rPr>
                <w:rFonts w:ascii="Times New Roman" w:hAnsi="Times New Roman"/>
                <w:sz w:val="20"/>
                <w:szCs w:val="20"/>
                <w:lang w:val="en-US"/>
              </w:rPr>
              <w:t>16</w:t>
            </w:r>
          </w:p>
          <w:p w14:paraId="4ECEFBFC" w14:textId="3368E892" w:rsidR="00584660" w:rsidRPr="004261FC" w:rsidRDefault="0046501D" w:rsidP="00FD68E4">
            <w:pPr>
              <w:spacing w:after="0" w:line="288" w:lineRule="auto"/>
              <w:rPr>
                <w:rFonts w:ascii="Times New Roman" w:hAnsi="Times New Roman"/>
                <w:sz w:val="20"/>
                <w:szCs w:val="20"/>
                <w:lang w:val="en-US"/>
              </w:rPr>
            </w:pPr>
            <w:r w:rsidRPr="004261FC">
              <w:rPr>
                <w:rFonts w:ascii="Times New Roman" w:hAnsi="Times New Roman"/>
                <w:sz w:val="20"/>
                <w:szCs w:val="20"/>
                <w:lang w:val="en-US"/>
              </w:rPr>
              <w:t>32</w:t>
            </w:r>
          </w:p>
        </w:tc>
        <w:tc>
          <w:tcPr>
            <w:tcW w:w="3865" w:type="dxa"/>
          </w:tcPr>
          <w:p w14:paraId="75A5D0BB"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Before project approval from the WB: preparation phase</w:t>
            </w:r>
          </w:p>
          <w:p w14:paraId="75457C22"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 xml:space="preserve">After project approval from the WB:  </w:t>
            </w:r>
          </w:p>
          <w:p w14:paraId="05B81B44" w14:textId="77777777" w:rsidR="00584660" w:rsidRPr="004261FC" w:rsidRDefault="00584660" w:rsidP="00FD68E4">
            <w:pPr>
              <w:pStyle w:val="ListParagraph"/>
              <w:numPr>
                <w:ilvl w:val="0"/>
                <w:numId w:val="50"/>
              </w:numPr>
              <w:spacing w:after="0" w:line="288" w:lineRule="auto"/>
              <w:ind w:left="160" w:hanging="160"/>
              <w:contextualSpacing w:val="0"/>
              <w:rPr>
                <w:rFonts w:ascii="Times New Roman" w:hAnsi="Times New Roman"/>
                <w:color w:val="auto"/>
                <w:sz w:val="20"/>
                <w:szCs w:val="20"/>
              </w:rPr>
            </w:pPr>
            <w:r w:rsidRPr="004261FC">
              <w:rPr>
                <w:rFonts w:ascii="Times New Roman" w:hAnsi="Times New Roman"/>
                <w:color w:val="auto"/>
                <w:sz w:val="20"/>
                <w:szCs w:val="20"/>
              </w:rPr>
              <w:t>Pre-construction phase</w:t>
            </w:r>
          </w:p>
          <w:p w14:paraId="02FABD60" w14:textId="77777777" w:rsidR="00584660" w:rsidRPr="004261FC" w:rsidRDefault="00584660" w:rsidP="00FD68E4">
            <w:pPr>
              <w:pStyle w:val="ListParagraph"/>
              <w:numPr>
                <w:ilvl w:val="0"/>
                <w:numId w:val="50"/>
              </w:numPr>
              <w:spacing w:after="0" w:line="288" w:lineRule="auto"/>
              <w:ind w:left="160" w:hanging="160"/>
              <w:contextualSpacing w:val="0"/>
              <w:rPr>
                <w:rFonts w:ascii="Times New Roman" w:hAnsi="Times New Roman"/>
                <w:sz w:val="20"/>
                <w:szCs w:val="20"/>
              </w:rPr>
            </w:pPr>
            <w:r w:rsidRPr="004261FC">
              <w:rPr>
                <w:rFonts w:ascii="Times New Roman" w:hAnsi="Times New Roman"/>
                <w:color w:val="auto"/>
                <w:sz w:val="20"/>
                <w:szCs w:val="20"/>
              </w:rPr>
              <w:t>Construction phase</w:t>
            </w:r>
          </w:p>
        </w:tc>
      </w:tr>
      <w:tr w:rsidR="00584660" w:rsidRPr="004261FC" w14:paraId="2C9A94E3" w14:textId="77777777" w:rsidTr="00B432C1">
        <w:tc>
          <w:tcPr>
            <w:tcW w:w="900" w:type="dxa"/>
          </w:tcPr>
          <w:p w14:paraId="6DAE731F"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1.2</w:t>
            </w:r>
          </w:p>
        </w:tc>
        <w:tc>
          <w:tcPr>
            <w:tcW w:w="2700" w:type="dxa"/>
          </w:tcPr>
          <w:p w14:paraId="58835E14"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 xml:space="preserve">Operation unit </w:t>
            </w:r>
          </w:p>
        </w:tc>
        <w:tc>
          <w:tcPr>
            <w:tcW w:w="2160" w:type="dxa"/>
          </w:tcPr>
          <w:p w14:paraId="42BCFBCF" w14:textId="613DDF64" w:rsidR="00584660" w:rsidRPr="004261FC" w:rsidRDefault="0059768E" w:rsidP="00FD68E4">
            <w:pPr>
              <w:spacing w:after="0" w:line="288" w:lineRule="auto"/>
              <w:rPr>
                <w:rFonts w:ascii="Times New Roman" w:hAnsi="Times New Roman"/>
                <w:sz w:val="20"/>
                <w:szCs w:val="20"/>
                <w:lang w:val="en-US"/>
              </w:rPr>
            </w:pPr>
            <w:r w:rsidRPr="004261FC">
              <w:rPr>
                <w:rFonts w:ascii="Times New Roman" w:hAnsi="Times New Roman"/>
                <w:sz w:val="20"/>
                <w:szCs w:val="20"/>
                <w:lang w:val="en-US"/>
              </w:rPr>
              <w:t>336</w:t>
            </w:r>
          </w:p>
        </w:tc>
        <w:tc>
          <w:tcPr>
            <w:tcW w:w="3865" w:type="dxa"/>
          </w:tcPr>
          <w:p w14:paraId="6715062B"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 xml:space="preserve">Operation phase </w:t>
            </w:r>
          </w:p>
        </w:tc>
      </w:tr>
      <w:tr w:rsidR="00584660" w:rsidRPr="004261FC" w14:paraId="1FFE76BF" w14:textId="77777777" w:rsidTr="00B432C1">
        <w:tc>
          <w:tcPr>
            <w:tcW w:w="900" w:type="dxa"/>
          </w:tcPr>
          <w:p w14:paraId="414E8635" w14:textId="77777777" w:rsidR="00584660" w:rsidRPr="004261FC" w:rsidRDefault="00584660" w:rsidP="00FD68E4">
            <w:pPr>
              <w:spacing w:after="0" w:line="288" w:lineRule="auto"/>
              <w:jc w:val="center"/>
              <w:rPr>
                <w:rFonts w:ascii="Times New Roman" w:hAnsi="Times New Roman"/>
                <w:b/>
                <w:bCs/>
                <w:sz w:val="20"/>
                <w:szCs w:val="20"/>
              </w:rPr>
            </w:pPr>
            <w:r w:rsidRPr="004261FC">
              <w:rPr>
                <w:rFonts w:ascii="Times New Roman" w:hAnsi="Times New Roman"/>
                <w:b/>
                <w:bCs/>
                <w:sz w:val="20"/>
                <w:szCs w:val="20"/>
              </w:rPr>
              <w:t>2</w:t>
            </w:r>
          </w:p>
        </w:tc>
        <w:tc>
          <w:tcPr>
            <w:tcW w:w="2700" w:type="dxa"/>
          </w:tcPr>
          <w:p w14:paraId="7C7F6C80" w14:textId="77777777" w:rsidR="00584660" w:rsidRPr="004261FC" w:rsidRDefault="00584660" w:rsidP="00FD68E4">
            <w:pPr>
              <w:spacing w:after="0" w:line="288" w:lineRule="auto"/>
              <w:rPr>
                <w:rFonts w:ascii="Times New Roman" w:hAnsi="Times New Roman"/>
                <w:b/>
                <w:bCs/>
                <w:sz w:val="20"/>
                <w:szCs w:val="20"/>
              </w:rPr>
            </w:pPr>
            <w:r w:rsidRPr="004261FC">
              <w:rPr>
                <w:rFonts w:ascii="Times New Roman" w:hAnsi="Times New Roman"/>
                <w:b/>
                <w:bCs/>
                <w:sz w:val="20"/>
                <w:szCs w:val="20"/>
              </w:rPr>
              <w:t>Contracted workers</w:t>
            </w:r>
          </w:p>
        </w:tc>
        <w:tc>
          <w:tcPr>
            <w:tcW w:w="2160" w:type="dxa"/>
          </w:tcPr>
          <w:p w14:paraId="3F72751E" w14:textId="17F52203" w:rsidR="00584660" w:rsidRPr="004261FC" w:rsidRDefault="009418F4" w:rsidP="00FD68E4">
            <w:pPr>
              <w:spacing w:after="0" w:line="288" w:lineRule="auto"/>
              <w:rPr>
                <w:rFonts w:ascii="Times New Roman" w:hAnsi="Times New Roman"/>
                <w:b/>
                <w:bCs/>
                <w:sz w:val="20"/>
                <w:szCs w:val="20"/>
                <w:lang w:val="en-US"/>
              </w:rPr>
            </w:pPr>
            <w:r w:rsidRPr="004261FC">
              <w:rPr>
                <w:rFonts w:ascii="Times New Roman" w:hAnsi="Times New Roman"/>
                <w:b/>
                <w:bCs/>
                <w:sz w:val="20"/>
                <w:szCs w:val="20"/>
                <w:lang w:val="en-US"/>
              </w:rPr>
              <w:t>984</w:t>
            </w:r>
          </w:p>
        </w:tc>
        <w:tc>
          <w:tcPr>
            <w:tcW w:w="3865" w:type="dxa"/>
          </w:tcPr>
          <w:p w14:paraId="2503DB3D" w14:textId="77777777" w:rsidR="00584660" w:rsidRPr="004261FC" w:rsidRDefault="00584660" w:rsidP="00FD68E4">
            <w:pPr>
              <w:spacing w:after="0" w:line="288" w:lineRule="auto"/>
              <w:rPr>
                <w:rFonts w:ascii="Times New Roman" w:hAnsi="Times New Roman"/>
                <w:b/>
                <w:bCs/>
                <w:sz w:val="20"/>
                <w:szCs w:val="20"/>
              </w:rPr>
            </w:pPr>
          </w:p>
        </w:tc>
      </w:tr>
      <w:tr w:rsidR="00584660" w:rsidRPr="004261FC" w14:paraId="4514C5F6" w14:textId="77777777" w:rsidTr="00B432C1">
        <w:tc>
          <w:tcPr>
            <w:tcW w:w="900" w:type="dxa"/>
          </w:tcPr>
          <w:p w14:paraId="001E5116" w14:textId="77777777" w:rsidR="00584660" w:rsidRPr="004261FC" w:rsidRDefault="00584660" w:rsidP="00FD68E4">
            <w:pPr>
              <w:spacing w:after="0" w:line="288" w:lineRule="auto"/>
              <w:jc w:val="center"/>
              <w:rPr>
                <w:rFonts w:ascii="Times New Roman" w:hAnsi="Times New Roman"/>
                <w:i/>
                <w:iCs/>
                <w:sz w:val="20"/>
                <w:szCs w:val="20"/>
              </w:rPr>
            </w:pPr>
            <w:r w:rsidRPr="004261FC">
              <w:rPr>
                <w:rFonts w:ascii="Times New Roman" w:hAnsi="Times New Roman"/>
                <w:i/>
                <w:iCs/>
                <w:sz w:val="20"/>
                <w:szCs w:val="20"/>
              </w:rPr>
              <w:t>2.1</w:t>
            </w:r>
          </w:p>
        </w:tc>
        <w:tc>
          <w:tcPr>
            <w:tcW w:w="2700" w:type="dxa"/>
          </w:tcPr>
          <w:p w14:paraId="26196859" w14:textId="77777777" w:rsidR="00584660" w:rsidRPr="004261FC" w:rsidRDefault="00584660" w:rsidP="00FD68E4">
            <w:pPr>
              <w:spacing w:after="0" w:line="288" w:lineRule="auto"/>
              <w:rPr>
                <w:rFonts w:ascii="Times New Roman" w:hAnsi="Times New Roman"/>
                <w:i/>
                <w:iCs/>
                <w:sz w:val="20"/>
                <w:szCs w:val="20"/>
              </w:rPr>
            </w:pPr>
            <w:r w:rsidRPr="004261FC">
              <w:rPr>
                <w:rFonts w:ascii="Times New Roman" w:hAnsi="Times New Roman"/>
                <w:i/>
                <w:iCs/>
                <w:sz w:val="20"/>
                <w:szCs w:val="20"/>
              </w:rPr>
              <w:t>Preparation phase</w:t>
            </w:r>
          </w:p>
        </w:tc>
        <w:tc>
          <w:tcPr>
            <w:tcW w:w="2160" w:type="dxa"/>
          </w:tcPr>
          <w:p w14:paraId="37C4F061" w14:textId="37428E1D" w:rsidR="00584660" w:rsidRPr="004261FC" w:rsidRDefault="00A6170C" w:rsidP="00FD68E4">
            <w:pPr>
              <w:spacing w:after="0" w:line="288" w:lineRule="auto"/>
              <w:rPr>
                <w:rFonts w:ascii="Times New Roman" w:hAnsi="Times New Roman"/>
                <w:i/>
                <w:iCs/>
                <w:sz w:val="20"/>
                <w:szCs w:val="20"/>
                <w:lang w:val="en-US"/>
              </w:rPr>
            </w:pPr>
            <w:r w:rsidRPr="004261FC">
              <w:rPr>
                <w:rFonts w:ascii="Times New Roman" w:hAnsi="Times New Roman"/>
                <w:i/>
                <w:iCs/>
                <w:sz w:val="20"/>
                <w:szCs w:val="20"/>
                <w:lang w:val="en-US"/>
              </w:rPr>
              <w:t>106</w:t>
            </w:r>
          </w:p>
        </w:tc>
        <w:tc>
          <w:tcPr>
            <w:tcW w:w="3865" w:type="dxa"/>
          </w:tcPr>
          <w:p w14:paraId="19469D7F" w14:textId="77777777" w:rsidR="00584660" w:rsidRPr="004261FC" w:rsidRDefault="00584660" w:rsidP="00FD68E4">
            <w:pPr>
              <w:spacing w:after="0" w:line="288" w:lineRule="auto"/>
              <w:rPr>
                <w:rFonts w:ascii="Times New Roman" w:hAnsi="Times New Roman"/>
                <w:i/>
                <w:iCs/>
                <w:sz w:val="20"/>
                <w:szCs w:val="20"/>
              </w:rPr>
            </w:pPr>
          </w:p>
        </w:tc>
      </w:tr>
      <w:tr w:rsidR="00584660" w:rsidRPr="004261FC" w14:paraId="28E5BA69" w14:textId="77777777" w:rsidTr="00B432C1">
        <w:tc>
          <w:tcPr>
            <w:tcW w:w="900" w:type="dxa"/>
          </w:tcPr>
          <w:p w14:paraId="48FB4A61" w14:textId="77777777" w:rsidR="00584660" w:rsidRPr="004261FC" w:rsidRDefault="00584660" w:rsidP="00FD68E4">
            <w:pPr>
              <w:spacing w:after="0" w:line="288" w:lineRule="auto"/>
              <w:jc w:val="center"/>
              <w:rPr>
                <w:rFonts w:ascii="Times New Roman" w:hAnsi="Times New Roman"/>
                <w:sz w:val="20"/>
                <w:szCs w:val="20"/>
              </w:rPr>
            </w:pPr>
            <w:r w:rsidRPr="004261FC">
              <w:rPr>
                <w:rFonts w:ascii="Times New Roman" w:hAnsi="Times New Roman"/>
                <w:sz w:val="20"/>
                <w:szCs w:val="20"/>
              </w:rPr>
              <w:t>2.1.1</w:t>
            </w:r>
          </w:p>
        </w:tc>
        <w:tc>
          <w:tcPr>
            <w:tcW w:w="2700" w:type="dxa"/>
          </w:tcPr>
          <w:p w14:paraId="6B61472C"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 xml:space="preserve">FS consultant </w:t>
            </w:r>
          </w:p>
        </w:tc>
        <w:tc>
          <w:tcPr>
            <w:tcW w:w="2160" w:type="dxa"/>
          </w:tcPr>
          <w:p w14:paraId="0DF45E52" w14:textId="3641A6F3" w:rsidR="00584660" w:rsidRPr="004261FC" w:rsidRDefault="00810A55" w:rsidP="00FD68E4">
            <w:pPr>
              <w:spacing w:after="0" w:line="288" w:lineRule="auto"/>
              <w:rPr>
                <w:rFonts w:ascii="Times New Roman" w:hAnsi="Times New Roman"/>
                <w:sz w:val="20"/>
                <w:szCs w:val="20"/>
                <w:lang w:val="en-US"/>
              </w:rPr>
            </w:pPr>
            <w:r w:rsidRPr="004261FC">
              <w:rPr>
                <w:rFonts w:ascii="Times New Roman" w:hAnsi="Times New Roman"/>
                <w:sz w:val="20"/>
                <w:szCs w:val="20"/>
                <w:lang w:val="en-US"/>
              </w:rPr>
              <w:t>45</w:t>
            </w:r>
          </w:p>
        </w:tc>
        <w:tc>
          <w:tcPr>
            <w:tcW w:w="3865" w:type="dxa"/>
          </w:tcPr>
          <w:p w14:paraId="72D322AA"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Preparation phase</w:t>
            </w:r>
          </w:p>
        </w:tc>
      </w:tr>
      <w:tr w:rsidR="00584660" w:rsidRPr="004261FC" w14:paraId="26086764" w14:textId="77777777" w:rsidTr="00B432C1">
        <w:tc>
          <w:tcPr>
            <w:tcW w:w="900" w:type="dxa"/>
          </w:tcPr>
          <w:p w14:paraId="102D224B" w14:textId="77777777" w:rsidR="00584660" w:rsidRPr="004261FC" w:rsidRDefault="00584660" w:rsidP="00FD68E4">
            <w:pPr>
              <w:spacing w:after="0" w:line="288" w:lineRule="auto"/>
              <w:jc w:val="center"/>
              <w:rPr>
                <w:rFonts w:ascii="Times New Roman" w:hAnsi="Times New Roman"/>
                <w:sz w:val="20"/>
                <w:szCs w:val="20"/>
              </w:rPr>
            </w:pPr>
            <w:r w:rsidRPr="004261FC">
              <w:rPr>
                <w:rFonts w:ascii="Times New Roman" w:hAnsi="Times New Roman"/>
                <w:sz w:val="20"/>
                <w:szCs w:val="20"/>
              </w:rPr>
              <w:t>2.1.2</w:t>
            </w:r>
          </w:p>
        </w:tc>
        <w:tc>
          <w:tcPr>
            <w:tcW w:w="2700" w:type="dxa"/>
          </w:tcPr>
          <w:p w14:paraId="2E894A0D"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 xml:space="preserve">E&amp;S document consultant </w:t>
            </w:r>
          </w:p>
        </w:tc>
        <w:tc>
          <w:tcPr>
            <w:tcW w:w="2160" w:type="dxa"/>
          </w:tcPr>
          <w:p w14:paraId="63EA8E0A" w14:textId="5C26F9AA" w:rsidR="00584660" w:rsidRPr="004261FC" w:rsidRDefault="00810A55" w:rsidP="00FD68E4">
            <w:pPr>
              <w:spacing w:after="0" w:line="288" w:lineRule="auto"/>
              <w:rPr>
                <w:rFonts w:ascii="Times New Roman" w:hAnsi="Times New Roman"/>
                <w:sz w:val="20"/>
                <w:szCs w:val="20"/>
                <w:lang w:val="en-US"/>
              </w:rPr>
            </w:pPr>
            <w:r w:rsidRPr="004261FC">
              <w:rPr>
                <w:rFonts w:ascii="Times New Roman" w:hAnsi="Times New Roman"/>
                <w:sz w:val="20"/>
                <w:szCs w:val="20"/>
                <w:lang w:val="en-US"/>
              </w:rPr>
              <w:t>25</w:t>
            </w:r>
          </w:p>
        </w:tc>
        <w:tc>
          <w:tcPr>
            <w:tcW w:w="3865" w:type="dxa"/>
          </w:tcPr>
          <w:p w14:paraId="3858141D"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Preparation phase</w:t>
            </w:r>
          </w:p>
        </w:tc>
      </w:tr>
      <w:tr w:rsidR="00472D76" w:rsidRPr="004261FC" w14:paraId="6F745C5A" w14:textId="77777777" w:rsidTr="00B432C1">
        <w:tc>
          <w:tcPr>
            <w:tcW w:w="900" w:type="dxa"/>
          </w:tcPr>
          <w:p w14:paraId="3C921C45" w14:textId="3ABC7567" w:rsidR="00472D76" w:rsidRPr="004261FC" w:rsidRDefault="00472D76" w:rsidP="00FD68E4">
            <w:pPr>
              <w:spacing w:after="0" w:line="288" w:lineRule="auto"/>
              <w:jc w:val="center"/>
              <w:rPr>
                <w:rFonts w:ascii="Times New Roman" w:hAnsi="Times New Roman"/>
                <w:sz w:val="20"/>
                <w:szCs w:val="20"/>
                <w:lang w:val="en-US"/>
              </w:rPr>
            </w:pPr>
            <w:r w:rsidRPr="004261FC">
              <w:rPr>
                <w:rFonts w:ascii="Times New Roman" w:hAnsi="Times New Roman"/>
                <w:sz w:val="20"/>
                <w:szCs w:val="20"/>
                <w:lang w:val="en-US"/>
              </w:rPr>
              <w:t>2.1.3</w:t>
            </w:r>
          </w:p>
        </w:tc>
        <w:tc>
          <w:tcPr>
            <w:tcW w:w="2700" w:type="dxa"/>
          </w:tcPr>
          <w:p w14:paraId="4C5362E6" w14:textId="1A3830E7" w:rsidR="00472D76" w:rsidRPr="004261FC" w:rsidRDefault="00472D76" w:rsidP="00FD68E4">
            <w:pPr>
              <w:spacing w:after="0" w:line="288" w:lineRule="auto"/>
              <w:rPr>
                <w:rFonts w:ascii="Times New Roman" w:hAnsi="Times New Roman"/>
                <w:sz w:val="20"/>
                <w:szCs w:val="20"/>
                <w:lang w:val="en-US"/>
              </w:rPr>
            </w:pPr>
            <w:r w:rsidRPr="004261FC">
              <w:rPr>
                <w:rFonts w:ascii="Times New Roman" w:hAnsi="Times New Roman"/>
                <w:sz w:val="20"/>
                <w:szCs w:val="20"/>
                <w:lang w:val="en-US"/>
              </w:rPr>
              <w:t>Other c</w:t>
            </w:r>
            <w:r w:rsidR="00A6170C" w:rsidRPr="004261FC">
              <w:rPr>
                <w:rFonts w:ascii="Times New Roman" w:hAnsi="Times New Roman"/>
                <w:sz w:val="20"/>
                <w:szCs w:val="20"/>
                <w:lang w:val="en-US"/>
              </w:rPr>
              <w:t>onsultants</w:t>
            </w:r>
          </w:p>
        </w:tc>
        <w:tc>
          <w:tcPr>
            <w:tcW w:w="2160" w:type="dxa"/>
          </w:tcPr>
          <w:p w14:paraId="3605F79C" w14:textId="02A86D9F" w:rsidR="00472D76" w:rsidRPr="004261FC" w:rsidRDefault="00A6170C" w:rsidP="00FD68E4">
            <w:pPr>
              <w:spacing w:after="0" w:line="288" w:lineRule="auto"/>
              <w:rPr>
                <w:rFonts w:ascii="Times New Roman" w:hAnsi="Times New Roman"/>
                <w:sz w:val="20"/>
                <w:szCs w:val="20"/>
                <w:lang w:val="en-US"/>
              </w:rPr>
            </w:pPr>
            <w:r w:rsidRPr="004261FC">
              <w:rPr>
                <w:rFonts w:ascii="Times New Roman" w:hAnsi="Times New Roman"/>
                <w:sz w:val="20"/>
                <w:szCs w:val="20"/>
                <w:lang w:val="en-US"/>
              </w:rPr>
              <w:t>36</w:t>
            </w:r>
          </w:p>
        </w:tc>
        <w:tc>
          <w:tcPr>
            <w:tcW w:w="3865" w:type="dxa"/>
          </w:tcPr>
          <w:p w14:paraId="1DF8DE49" w14:textId="77777777" w:rsidR="00472D76" w:rsidRPr="004261FC" w:rsidRDefault="00472D76" w:rsidP="00FD68E4">
            <w:pPr>
              <w:spacing w:after="0" w:line="288" w:lineRule="auto"/>
              <w:rPr>
                <w:rFonts w:ascii="Times New Roman" w:hAnsi="Times New Roman"/>
                <w:sz w:val="20"/>
                <w:szCs w:val="20"/>
              </w:rPr>
            </w:pPr>
          </w:p>
        </w:tc>
      </w:tr>
      <w:tr w:rsidR="00584660" w:rsidRPr="004261FC" w14:paraId="0F7BC698" w14:textId="77777777" w:rsidTr="00B432C1">
        <w:tc>
          <w:tcPr>
            <w:tcW w:w="900" w:type="dxa"/>
          </w:tcPr>
          <w:p w14:paraId="2B732C6A" w14:textId="77777777" w:rsidR="00584660" w:rsidRPr="004261FC" w:rsidRDefault="00584660" w:rsidP="00FD68E4">
            <w:pPr>
              <w:spacing w:after="0" w:line="288" w:lineRule="auto"/>
              <w:jc w:val="center"/>
              <w:rPr>
                <w:rFonts w:ascii="Times New Roman" w:hAnsi="Times New Roman"/>
                <w:i/>
                <w:iCs/>
                <w:sz w:val="20"/>
                <w:szCs w:val="20"/>
              </w:rPr>
            </w:pPr>
            <w:r w:rsidRPr="004261FC">
              <w:rPr>
                <w:rFonts w:ascii="Times New Roman" w:hAnsi="Times New Roman"/>
                <w:i/>
                <w:iCs/>
                <w:sz w:val="20"/>
                <w:szCs w:val="20"/>
              </w:rPr>
              <w:t>2.2</w:t>
            </w:r>
          </w:p>
        </w:tc>
        <w:tc>
          <w:tcPr>
            <w:tcW w:w="2700" w:type="dxa"/>
          </w:tcPr>
          <w:p w14:paraId="7C7BA41D" w14:textId="77777777" w:rsidR="00584660" w:rsidRPr="004261FC" w:rsidRDefault="00584660" w:rsidP="00FD68E4">
            <w:pPr>
              <w:spacing w:after="0" w:line="288" w:lineRule="auto"/>
              <w:rPr>
                <w:rFonts w:ascii="Times New Roman" w:hAnsi="Times New Roman"/>
                <w:i/>
                <w:iCs/>
                <w:sz w:val="20"/>
                <w:szCs w:val="20"/>
              </w:rPr>
            </w:pPr>
            <w:r w:rsidRPr="004261FC">
              <w:rPr>
                <w:rFonts w:ascii="Times New Roman" w:hAnsi="Times New Roman"/>
                <w:i/>
                <w:iCs/>
                <w:sz w:val="20"/>
                <w:szCs w:val="20"/>
              </w:rPr>
              <w:t>Implementation phase</w:t>
            </w:r>
          </w:p>
        </w:tc>
        <w:tc>
          <w:tcPr>
            <w:tcW w:w="2160" w:type="dxa"/>
          </w:tcPr>
          <w:p w14:paraId="2E53E2EC" w14:textId="1F2CA5FA" w:rsidR="00584660" w:rsidRPr="004261FC" w:rsidRDefault="00D92C0E" w:rsidP="00FD68E4">
            <w:pPr>
              <w:spacing w:after="0" w:line="288" w:lineRule="auto"/>
              <w:rPr>
                <w:rFonts w:ascii="Times New Roman" w:hAnsi="Times New Roman"/>
                <w:i/>
                <w:iCs/>
                <w:sz w:val="20"/>
                <w:szCs w:val="20"/>
                <w:lang w:val="en-US"/>
              </w:rPr>
            </w:pPr>
            <w:r w:rsidRPr="004261FC">
              <w:rPr>
                <w:rFonts w:ascii="Times New Roman" w:hAnsi="Times New Roman"/>
                <w:i/>
                <w:iCs/>
                <w:sz w:val="20"/>
                <w:szCs w:val="20"/>
                <w:lang w:val="en-US"/>
              </w:rPr>
              <w:t>878</w:t>
            </w:r>
          </w:p>
        </w:tc>
        <w:tc>
          <w:tcPr>
            <w:tcW w:w="3865" w:type="dxa"/>
          </w:tcPr>
          <w:p w14:paraId="63355146" w14:textId="77777777" w:rsidR="00584660" w:rsidRPr="004261FC" w:rsidRDefault="00584660" w:rsidP="00FD68E4">
            <w:pPr>
              <w:spacing w:after="0" w:line="288" w:lineRule="auto"/>
              <w:rPr>
                <w:rFonts w:ascii="Times New Roman" w:hAnsi="Times New Roman"/>
                <w:i/>
                <w:iCs/>
                <w:sz w:val="20"/>
                <w:szCs w:val="20"/>
              </w:rPr>
            </w:pPr>
          </w:p>
        </w:tc>
      </w:tr>
      <w:tr w:rsidR="00584660" w:rsidRPr="004261FC" w14:paraId="475B7A72" w14:textId="77777777" w:rsidTr="00B432C1">
        <w:tc>
          <w:tcPr>
            <w:tcW w:w="900" w:type="dxa"/>
          </w:tcPr>
          <w:p w14:paraId="1A7E78BB" w14:textId="77777777" w:rsidR="00584660" w:rsidRPr="004261FC" w:rsidRDefault="00584660" w:rsidP="00FD68E4">
            <w:pPr>
              <w:spacing w:after="0" w:line="288" w:lineRule="auto"/>
              <w:jc w:val="center"/>
              <w:rPr>
                <w:rFonts w:ascii="Times New Roman" w:hAnsi="Times New Roman"/>
                <w:sz w:val="20"/>
                <w:szCs w:val="20"/>
              </w:rPr>
            </w:pPr>
            <w:r w:rsidRPr="004261FC">
              <w:rPr>
                <w:rFonts w:ascii="Times New Roman" w:hAnsi="Times New Roman"/>
                <w:sz w:val="20"/>
                <w:szCs w:val="20"/>
              </w:rPr>
              <w:t>2.2.1</w:t>
            </w:r>
          </w:p>
        </w:tc>
        <w:tc>
          <w:tcPr>
            <w:tcW w:w="2700" w:type="dxa"/>
          </w:tcPr>
          <w:p w14:paraId="00EA6AAA"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 xml:space="preserve">UXO consultant </w:t>
            </w:r>
          </w:p>
        </w:tc>
        <w:tc>
          <w:tcPr>
            <w:tcW w:w="2160" w:type="dxa"/>
          </w:tcPr>
          <w:p w14:paraId="3C0AAF3C" w14:textId="4BC7C09D" w:rsidR="00584660" w:rsidRPr="004261FC" w:rsidRDefault="00F32DB5" w:rsidP="00FD68E4">
            <w:pPr>
              <w:spacing w:after="0" w:line="288" w:lineRule="auto"/>
              <w:rPr>
                <w:rFonts w:ascii="Times New Roman" w:hAnsi="Times New Roman"/>
                <w:sz w:val="20"/>
                <w:szCs w:val="20"/>
                <w:lang w:val="en-US"/>
              </w:rPr>
            </w:pPr>
            <w:r w:rsidRPr="004261FC">
              <w:rPr>
                <w:rFonts w:ascii="Times New Roman" w:hAnsi="Times New Roman"/>
                <w:sz w:val="20"/>
                <w:szCs w:val="20"/>
                <w:lang w:val="en-US"/>
              </w:rPr>
              <w:t>20</w:t>
            </w:r>
          </w:p>
        </w:tc>
        <w:tc>
          <w:tcPr>
            <w:tcW w:w="3865" w:type="dxa"/>
          </w:tcPr>
          <w:p w14:paraId="00F16279"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Pre-construction phase</w:t>
            </w:r>
          </w:p>
        </w:tc>
      </w:tr>
      <w:tr w:rsidR="00DF4AD6" w:rsidRPr="004261FC" w14:paraId="240F371F" w14:textId="77777777" w:rsidTr="00B432C1">
        <w:tc>
          <w:tcPr>
            <w:tcW w:w="900" w:type="dxa"/>
          </w:tcPr>
          <w:p w14:paraId="1B7553FD" w14:textId="77777777" w:rsidR="00584660" w:rsidRPr="004261FC" w:rsidRDefault="00584660" w:rsidP="00FD68E4">
            <w:pPr>
              <w:spacing w:after="0" w:line="288" w:lineRule="auto"/>
              <w:jc w:val="center"/>
              <w:rPr>
                <w:rFonts w:ascii="Times New Roman" w:hAnsi="Times New Roman"/>
                <w:sz w:val="20"/>
                <w:szCs w:val="20"/>
              </w:rPr>
            </w:pPr>
            <w:r w:rsidRPr="004261FC">
              <w:rPr>
                <w:rFonts w:ascii="Times New Roman" w:hAnsi="Times New Roman"/>
                <w:sz w:val="20"/>
                <w:szCs w:val="20"/>
              </w:rPr>
              <w:t>2.2.2</w:t>
            </w:r>
          </w:p>
        </w:tc>
        <w:tc>
          <w:tcPr>
            <w:tcW w:w="2700" w:type="dxa"/>
          </w:tcPr>
          <w:p w14:paraId="7F23D76A"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Contractors/Subcontractors</w:t>
            </w:r>
          </w:p>
        </w:tc>
        <w:tc>
          <w:tcPr>
            <w:tcW w:w="2160" w:type="dxa"/>
          </w:tcPr>
          <w:p w14:paraId="1D0BFACA" w14:textId="2D1C616A"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 xml:space="preserve">Total: </w:t>
            </w:r>
            <w:r w:rsidR="002A015A">
              <w:rPr>
                <w:rFonts w:ascii="Times New Roman" w:hAnsi="Times New Roman"/>
                <w:sz w:val="20"/>
                <w:szCs w:val="20"/>
                <w:lang w:val="en-US"/>
              </w:rPr>
              <w:t>480</w:t>
            </w:r>
          </w:p>
        </w:tc>
        <w:tc>
          <w:tcPr>
            <w:tcW w:w="3865" w:type="dxa"/>
          </w:tcPr>
          <w:p w14:paraId="0C7420EE" w14:textId="5F53CAD4"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 xml:space="preserve">Construction phase: </w:t>
            </w:r>
            <w:r w:rsidR="00D257EB">
              <w:rPr>
                <w:rFonts w:ascii="Times New Roman" w:hAnsi="Times New Roman"/>
                <w:sz w:val="20"/>
                <w:szCs w:val="20"/>
                <w:lang w:val="en-US"/>
              </w:rPr>
              <w:t>480</w:t>
            </w:r>
            <w:r w:rsidRPr="004261FC">
              <w:rPr>
                <w:rFonts w:ascii="Times New Roman" w:hAnsi="Times New Roman"/>
                <w:sz w:val="20"/>
                <w:szCs w:val="20"/>
              </w:rPr>
              <w:t xml:space="preserve"> workers (unskilled workers: </w:t>
            </w:r>
            <w:r w:rsidR="00D257EB">
              <w:rPr>
                <w:rFonts w:ascii="Times New Roman" w:hAnsi="Times New Roman"/>
                <w:sz w:val="20"/>
                <w:szCs w:val="20"/>
                <w:lang w:val="en-US"/>
              </w:rPr>
              <w:t>336</w:t>
            </w:r>
            <w:r w:rsidRPr="004261FC">
              <w:rPr>
                <w:rFonts w:ascii="Times New Roman" w:hAnsi="Times New Roman"/>
                <w:sz w:val="20"/>
                <w:szCs w:val="20"/>
              </w:rPr>
              <w:t xml:space="preserve">, skilled workers: </w:t>
            </w:r>
            <w:r w:rsidR="003A4219" w:rsidRPr="004261FC">
              <w:rPr>
                <w:rFonts w:ascii="Times New Roman" w:hAnsi="Times New Roman"/>
                <w:sz w:val="20"/>
                <w:szCs w:val="20"/>
                <w:lang w:val="en-US"/>
              </w:rPr>
              <w:t>1</w:t>
            </w:r>
            <w:r w:rsidR="00D257EB">
              <w:rPr>
                <w:rFonts w:ascii="Times New Roman" w:hAnsi="Times New Roman"/>
                <w:sz w:val="20"/>
                <w:szCs w:val="20"/>
                <w:lang w:val="en-US"/>
              </w:rPr>
              <w:t>44</w:t>
            </w:r>
            <w:r w:rsidRPr="004261FC">
              <w:rPr>
                <w:rFonts w:ascii="Times New Roman" w:hAnsi="Times New Roman"/>
                <w:sz w:val="20"/>
                <w:szCs w:val="20"/>
              </w:rPr>
              <w:t>)</w:t>
            </w:r>
          </w:p>
        </w:tc>
      </w:tr>
      <w:tr w:rsidR="00584660" w:rsidRPr="004261FC" w14:paraId="4DB448E1" w14:textId="77777777" w:rsidTr="00B432C1">
        <w:tc>
          <w:tcPr>
            <w:tcW w:w="900" w:type="dxa"/>
          </w:tcPr>
          <w:p w14:paraId="0E157E13" w14:textId="29A61BB1" w:rsidR="00584660" w:rsidRPr="004261FC" w:rsidRDefault="00584660" w:rsidP="00FD68E4">
            <w:pPr>
              <w:spacing w:after="0" w:line="288" w:lineRule="auto"/>
              <w:jc w:val="center"/>
              <w:rPr>
                <w:rFonts w:ascii="Times New Roman" w:hAnsi="Times New Roman"/>
                <w:sz w:val="20"/>
                <w:szCs w:val="20"/>
                <w:lang w:val="en-US"/>
              </w:rPr>
            </w:pPr>
            <w:r w:rsidRPr="004261FC">
              <w:rPr>
                <w:rFonts w:ascii="Times New Roman" w:hAnsi="Times New Roman"/>
                <w:sz w:val="20"/>
                <w:szCs w:val="20"/>
              </w:rPr>
              <w:t>2.2.</w:t>
            </w:r>
            <w:r w:rsidR="008B1FE1" w:rsidRPr="004261FC">
              <w:rPr>
                <w:rFonts w:ascii="Times New Roman" w:hAnsi="Times New Roman"/>
                <w:sz w:val="20"/>
                <w:szCs w:val="20"/>
                <w:lang w:val="en-US"/>
              </w:rPr>
              <w:t>3</w:t>
            </w:r>
          </w:p>
        </w:tc>
        <w:tc>
          <w:tcPr>
            <w:tcW w:w="2700" w:type="dxa"/>
          </w:tcPr>
          <w:p w14:paraId="69926795"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CSC</w:t>
            </w:r>
          </w:p>
        </w:tc>
        <w:tc>
          <w:tcPr>
            <w:tcW w:w="2160" w:type="dxa"/>
          </w:tcPr>
          <w:p w14:paraId="309CA050" w14:textId="67D42AD7" w:rsidR="00584660" w:rsidRPr="004261FC" w:rsidRDefault="00584660" w:rsidP="00FD68E4">
            <w:pPr>
              <w:spacing w:after="0" w:line="288" w:lineRule="auto"/>
              <w:rPr>
                <w:rFonts w:ascii="Times New Roman" w:hAnsi="Times New Roman"/>
                <w:sz w:val="20"/>
                <w:szCs w:val="20"/>
                <w:lang w:val="en-US"/>
              </w:rPr>
            </w:pPr>
            <w:r w:rsidRPr="004261FC">
              <w:rPr>
                <w:rFonts w:ascii="Times New Roman" w:hAnsi="Times New Roman"/>
                <w:sz w:val="20"/>
                <w:szCs w:val="20"/>
              </w:rPr>
              <w:t>1</w:t>
            </w:r>
            <w:r w:rsidR="00DA0B76" w:rsidRPr="004261FC">
              <w:rPr>
                <w:rFonts w:ascii="Times New Roman" w:hAnsi="Times New Roman"/>
                <w:sz w:val="20"/>
                <w:szCs w:val="20"/>
                <w:lang w:val="en-US"/>
              </w:rPr>
              <w:t>8</w:t>
            </w:r>
          </w:p>
        </w:tc>
        <w:tc>
          <w:tcPr>
            <w:tcW w:w="3865" w:type="dxa"/>
          </w:tcPr>
          <w:p w14:paraId="03BEE718"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Construction phase</w:t>
            </w:r>
          </w:p>
        </w:tc>
      </w:tr>
      <w:tr w:rsidR="00584660" w:rsidRPr="004261FC" w14:paraId="19FD7437" w14:textId="77777777" w:rsidTr="00B432C1">
        <w:tc>
          <w:tcPr>
            <w:tcW w:w="900" w:type="dxa"/>
          </w:tcPr>
          <w:p w14:paraId="185CAC51" w14:textId="75E1A393" w:rsidR="00584660" w:rsidRPr="004261FC" w:rsidRDefault="00584660" w:rsidP="00FD68E4">
            <w:pPr>
              <w:spacing w:after="0" w:line="288" w:lineRule="auto"/>
              <w:jc w:val="center"/>
              <w:rPr>
                <w:rFonts w:ascii="Times New Roman" w:hAnsi="Times New Roman"/>
                <w:sz w:val="20"/>
                <w:szCs w:val="20"/>
                <w:lang w:val="en-US"/>
              </w:rPr>
            </w:pPr>
            <w:r w:rsidRPr="004261FC">
              <w:rPr>
                <w:rFonts w:ascii="Times New Roman" w:hAnsi="Times New Roman"/>
                <w:sz w:val="20"/>
                <w:szCs w:val="20"/>
              </w:rPr>
              <w:t>2.2.</w:t>
            </w:r>
            <w:r w:rsidR="008B1FE1" w:rsidRPr="004261FC">
              <w:rPr>
                <w:rFonts w:ascii="Times New Roman" w:hAnsi="Times New Roman"/>
                <w:sz w:val="20"/>
                <w:szCs w:val="20"/>
                <w:lang w:val="en-US"/>
              </w:rPr>
              <w:t>4</w:t>
            </w:r>
          </w:p>
        </w:tc>
        <w:tc>
          <w:tcPr>
            <w:tcW w:w="2700" w:type="dxa"/>
          </w:tcPr>
          <w:p w14:paraId="364B6B54"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IMC</w:t>
            </w:r>
          </w:p>
        </w:tc>
        <w:tc>
          <w:tcPr>
            <w:tcW w:w="2160" w:type="dxa"/>
          </w:tcPr>
          <w:p w14:paraId="06614F6F" w14:textId="6650CCEB" w:rsidR="00584660" w:rsidRPr="004261FC" w:rsidRDefault="00EC7BB3" w:rsidP="00FD68E4">
            <w:pPr>
              <w:spacing w:after="0" w:line="288" w:lineRule="auto"/>
              <w:rPr>
                <w:rFonts w:ascii="Times New Roman" w:hAnsi="Times New Roman"/>
                <w:sz w:val="20"/>
                <w:szCs w:val="20"/>
                <w:lang w:val="en-US"/>
              </w:rPr>
            </w:pPr>
            <w:r w:rsidRPr="004261FC">
              <w:rPr>
                <w:rFonts w:ascii="Times New Roman" w:hAnsi="Times New Roman"/>
                <w:sz w:val="20"/>
                <w:szCs w:val="20"/>
                <w:lang w:val="en-US"/>
              </w:rPr>
              <w:t>10</w:t>
            </w:r>
          </w:p>
        </w:tc>
        <w:tc>
          <w:tcPr>
            <w:tcW w:w="3865" w:type="dxa"/>
          </w:tcPr>
          <w:p w14:paraId="5E310799"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Construction phase</w:t>
            </w:r>
          </w:p>
        </w:tc>
      </w:tr>
      <w:tr w:rsidR="00584660" w:rsidRPr="004261FC" w14:paraId="72F871CA" w14:textId="77777777" w:rsidTr="00B432C1">
        <w:tc>
          <w:tcPr>
            <w:tcW w:w="900" w:type="dxa"/>
          </w:tcPr>
          <w:p w14:paraId="2B603095" w14:textId="7AE7370B" w:rsidR="00584660" w:rsidRPr="004261FC" w:rsidRDefault="00584660" w:rsidP="00FD68E4">
            <w:pPr>
              <w:spacing w:after="0" w:line="288" w:lineRule="auto"/>
              <w:jc w:val="center"/>
              <w:rPr>
                <w:rFonts w:ascii="Times New Roman" w:hAnsi="Times New Roman"/>
                <w:sz w:val="20"/>
                <w:szCs w:val="20"/>
                <w:lang w:val="en-US"/>
              </w:rPr>
            </w:pPr>
            <w:r w:rsidRPr="004261FC">
              <w:rPr>
                <w:rFonts w:ascii="Times New Roman" w:hAnsi="Times New Roman"/>
                <w:sz w:val="20"/>
                <w:szCs w:val="20"/>
              </w:rPr>
              <w:t>2.2.</w:t>
            </w:r>
            <w:r w:rsidR="008B1FE1" w:rsidRPr="004261FC">
              <w:rPr>
                <w:rFonts w:ascii="Times New Roman" w:hAnsi="Times New Roman"/>
                <w:sz w:val="20"/>
                <w:szCs w:val="20"/>
                <w:lang w:val="en-US"/>
              </w:rPr>
              <w:t>5</w:t>
            </w:r>
          </w:p>
        </w:tc>
        <w:tc>
          <w:tcPr>
            <w:tcW w:w="2700" w:type="dxa"/>
          </w:tcPr>
          <w:p w14:paraId="24348C5D"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 xml:space="preserve">Other consultants </w:t>
            </w:r>
          </w:p>
        </w:tc>
        <w:tc>
          <w:tcPr>
            <w:tcW w:w="2160" w:type="dxa"/>
          </w:tcPr>
          <w:p w14:paraId="0EF98329" w14:textId="2E68162B" w:rsidR="00584660" w:rsidRPr="004261FC" w:rsidRDefault="00112C31" w:rsidP="00FD68E4">
            <w:pPr>
              <w:spacing w:after="0" w:line="288" w:lineRule="auto"/>
              <w:rPr>
                <w:rFonts w:ascii="Times New Roman" w:hAnsi="Times New Roman"/>
                <w:sz w:val="20"/>
                <w:szCs w:val="20"/>
                <w:lang w:val="en-US"/>
              </w:rPr>
            </w:pPr>
            <w:r w:rsidRPr="004261FC">
              <w:rPr>
                <w:rFonts w:ascii="Times New Roman" w:hAnsi="Times New Roman"/>
                <w:sz w:val="20"/>
                <w:szCs w:val="20"/>
                <w:lang w:val="en-US"/>
              </w:rPr>
              <w:t>230</w:t>
            </w:r>
          </w:p>
        </w:tc>
        <w:tc>
          <w:tcPr>
            <w:tcW w:w="3865" w:type="dxa"/>
          </w:tcPr>
          <w:p w14:paraId="1529784A"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Pre-construction and construction phases</w:t>
            </w:r>
          </w:p>
        </w:tc>
      </w:tr>
      <w:tr w:rsidR="00584660" w:rsidRPr="004261FC" w14:paraId="2E5C6AE8" w14:textId="77777777" w:rsidTr="00B432C1">
        <w:tc>
          <w:tcPr>
            <w:tcW w:w="900" w:type="dxa"/>
          </w:tcPr>
          <w:p w14:paraId="40325A74" w14:textId="77777777" w:rsidR="00584660" w:rsidRPr="004261FC" w:rsidRDefault="00584660" w:rsidP="00FD68E4">
            <w:pPr>
              <w:spacing w:after="0" w:line="288" w:lineRule="auto"/>
              <w:jc w:val="center"/>
              <w:rPr>
                <w:rFonts w:ascii="Times New Roman" w:hAnsi="Times New Roman"/>
                <w:b/>
                <w:bCs/>
                <w:sz w:val="20"/>
                <w:szCs w:val="20"/>
              </w:rPr>
            </w:pPr>
            <w:r w:rsidRPr="004261FC">
              <w:rPr>
                <w:rFonts w:ascii="Times New Roman" w:hAnsi="Times New Roman"/>
                <w:b/>
                <w:bCs/>
                <w:sz w:val="20"/>
                <w:szCs w:val="20"/>
              </w:rPr>
              <w:t>3</w:t>
            </w:r>
          </w:p>
        </w:tc>
        <w:tc>
          <w:tcPr>
            <w:tcW w:w="2700" w:type="dxa"/>
          </w:tcPr>
          <w:p w14:paraId="66C4E895" w14:textId="77777777" w:rsidR="00584660" w:rsidRPr="004261FC" w:rsidRDefault="00584660" w:rsidP="00FD68E4">
            <w:pPr>
              <w:spacing w:after="0" w:line="288" w:lineRule="auto"/>
              <w:rPr>
                <w:rFonts w:ascii="Times New Roman" w:hAnsi="Times New Roman"/>
                <w:b/>
                <w:bCs/>
                <w:sz w:val="20"/>
                <w:szCs w:val="20"/>
              </w:rPr>
            </w:pPr>
            <w:r w:rsidRPr="004261FC">
              <w:rPr>
                <w:rFonts w:ascii="Times New Roman" w:hAnsi="Times New Roman"/>
                <w:b/>
                <w:bCs/>
                <w:sz w:val="20"/>
                <w:szCs w:val="20"/>
              </w:rPr>
              <w:t>Primary supply workers</w:t>
            </w:r>
          </w:p>
        </w:tc>
        <w:tc>
          <w:tcPr>
            <w:tcW w:w="2160" w:type="dxa"/>
          </w:tcPr>
          <w:p w14:paraId="2B1B912B" w14:textId="489B1B7C" w:rsidR="00584660" w:rsidRPr="004261FC" w:rsidRDefault="00D258DF" w:rsidP="00FD68E4">
            <w:pPr>
              <w:spacing w:after="0" w:line="288" w:lineRule="auto"/>
              <w:rPr>
                <w:rFonts w:ascii="Times New Roman" w:hAnsi="Times New Roman"/>
                <w:b/>
                <w:bCs/>
                <w:sz w:val="20"/>
                <w:szCs w:val="20"/>
                <w:lang w:val="en-US"/>
              </w:rPr>
            </w:pPr>
            <w:r w:rsidRPr="004261FC">
              <w:rPr>
                <w:rFonts w:ascii="Times New Roman" w:hAnsi="Times New Roman"/>
                <w:b/>
                <w:bCs/>
                <w:sz w:val="20"/>
                <w:szCs w:val="20"/>
                <w:lang w:val="en-US"/>
              </w:rPr>
              <w:t>350</w:t>
            </w:r>
          </w:p>
        </w:tc>
        <w:tc>
          <w:tcPr>
            <w:tcW w:w="3865" w:type="dxa"/>
          </w:tcPr>
          <w:p w14:paraId="5B9CEDD2" w14:textId="77777777" w:rsidR="00584660" w:rsidRPr="004261FC" w:rsidRDefault="00584660" w:rsidP="00FD68E4">
            <w:pPr>
              <w:spacing w:after="0" w:line="288" w:lineRule="auto"/>
              <w:rPr>
                <w:rFonts w:ascii="Times New Roman" w:hAnsi="Times New Roman"/>
                <w:b/>
                <w:bCs/>
                <w:sz w:val="20"/>
                <w:szCs w:val="20"/>
              </w:rPr>
            </w:pPr>
            <w:r w:rsidRPr="004261FC">
              <w:rPr>
                <w:rFonts w:ascii="Times New Roman" w:hAnsi="Times New Roman"/>
                <w:b/>
                <w:bCs/>
                <w:sz w:val="20"/>
                <w:szCs w:val="20"/>
              </w:rPr>
              <w:t>Construction phase</w:t>
            </w:r>
          </w:p>
        </w:tc>
      </w:tr>
      <w:tr w:rsidR="00584660" w:rsidRPr="004261FC" w14:paraId="7FD295D5" w14:textId="77777777" w:rsidTr="00B432C1">
        <w:tc>
          <w:tcPr>
            <w:tcW w:w="900" w:type="dxa"/>
          </w:tcPr>
          <w:p w14:paraId="2A7E030D" w14:textId="77777777" w:rsidR="00584660" w:rsidRPr="004261FC" w:rsidRDefault="00584660" w:rsidP="00FD68E4">
            <w:pPr>
              <w:spacing w:after="0" w:line="288" w:lineRule="auto"/>
              <w:jc w:val="center"/>
              <w:rPr>
                <w:rFonts w:ascii="Times New Roman" w:hAnsi="Times New Roman"/>
                <w:sz w:val="20"/>
                <w:szCs w:val="20"/>
              </w:rPr>
            </w:pPr>
            <w:r w:rsidRPr="004261FC">
              <w:rPr>
                <w:rFonts w:ascii="Times New Roman" w:hAnsi="Times New Roman"/>
                <w:sz w:val="20"/>
                <w:szCs w:val="20"/>
              </w:rPr>
              <w:t>4</w:t>
            </w:r>
          </w:p>
        </w:tc>
        <w:tc>
          <w:tcPr>
            <w:tcW w:w="2700" w:type="dxa"/>
          </w:tcPr>
          <w:p w14:paraId="3F47C91D"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Community workers</w:t>
            </w:r>
          </w:p>
        </w:tc>
        <w:tc>
          <w:tcPr>
            <w:tcW w:w="2160" w:type="dxa"/>
          </w:tcPr>
          <w:p w14:paraId="3FFB2AA3" w14:textId="77777777" w:rsidR="00584660" w:rsidRPr="004261FC" w:rsidRDefault="00584660" w:rsidP="00FD68E4">
            <w:pPr>
              <w:spacing w:after="0" w:line="288" w:lineRule="auto"/>
              <w:rPr>
                <w:rFonts w:ascii="Times New Roman" w:hAnsi="Times New Roman"/>
                <w:sz w:val="20"/>
                <w:szCs w:val="20"/>
              </w:rPr>
            </w:pPr>
            <w:r w:rsidRPr="004261FC">
              <w:rPr>
                <w:rFonts w:ascii="Times New Roman" w:hAnsi="Times New Roman"/>
                <w:sz w:val="20"/>
                <w:szCs w:val="20"/>
              </w:rPr>
              <w:t>0</w:t>
            </w:r>
          </w:p>
        </w:tc>
        <w:tc>
          <w:tcPr>
            <w:tcW w:w="3865" w:type="dxa"/>
          </w:tcPr>
          <w:p w14:paraId="219F8589" w14:textId="77777777" w:rsidR="00584660" w:rsidRPr="004261FC" w:rsidRDefault="00584660" w:rsidP="00FD68E4">
            <w:pPr>
              <w:spacing w:after="0" w:line="288" w:lineRule="auto"/>
              <w:rPr>
                <w:rFonts w:ascii="Times New Roman" w:hAnsi="Times New Roman"/>
                <w:sz w:val="20"/>
                <w:szCs w:val="20"/>
              </w:rPr>
            </w:pPr>
          </w:p>
        </w:tc>
      </w:tr>
      <w:tr w:rsidR="00584660" w:rsidRPr="004261FC" w14:paraId="5DD223C2" w14:textId="77777777" w:rsidTr="00B432C1">
        <w:tc>
          <w:tcPr>
            <w:tcW w:w="900" w:type="dxa"/>
          </w:tcPr>
          <w:p w14:paraId="4CCB0E01" w14:textId="77777777" w:rsidR="00584660" w:rsidRPr="004261FC" w:rsidRDefault="00584660" w:rsidP="00FD68E4">
            <w:pPr>
              <w:spacing w:after="0" w:line="288" w:lineRule="auto"/>
              <w:jc w:val="center"/>
              <w:rPr>
                <w:rFonts w:ascii="Times New Roman" w:hAnsi="Times New Roman"/>
                <w:b/>
                <w:bCs/>
                <w:sz w:val="20"/>
                <w:szCs w:val="20"/>
              </w:rPr>
            </w:pPr>
          </w:p>
        </w:tc>
        <w:tc>
          <w:tcPr>
            <w:tcW w:w="2700" w:type="dxa"/>
          </w:tcPr>
          <w:p w14:paraId="24E51F7F" w14:textId="77777777" w:rsidR="00584660" w:rsidRPr="004261FC" w:rsidRDefault="00584660" w:rsidP="00FD68E4">
            <w:pPr>
              <w:spacing w:after="0" w:line="288" w:lineRule="auto"/>
              <w:rPr>
                <w:rFonts w:ascii="Times New Roman" w:hAnsi="Times New Roman"/>
                <w:b/>
                <w:bCs/>
                <w:sz w:val="20"/>
                <w:szCs w:val="20"/>
              </w:rPr>
            </w:pPr>
            <w:r w:rsidRPr="004261FC">
              <w:rPr>
                <w:rFonts w:ascii="Times New Roman" w:hAnsi="Times New Roman"/>
                <w:b/>
                <w:bCs/>
                <w:sz w:val="20"/>
                <w:szCs w:val="20"/>
              </w:rPr>
              <w:t xml:space="preserve">Total </w:t>
            </w:r>
          </w:p>
        </w:tc>
        <w:tc>
          <w:tcPr>
            <w:tcW w:w="2160" w:type="dxa"/>
          </w:tcPr>
          <w:p w14:paraId="04F60A88" w14:textId="2C990C52" w:rsidR="00584660" w:rsidRPr="004261FC" w:rsidRDefault="00D258DF" w:rsidP="00FD68E4">
            <w:pPr>
              <w:spacing w:after="0" w:line="288" w:lineRule="auto"/>
              <w:rPr>
                <w:rFonts w:ascii="Times New Roman" w:hAnsi="Times New Roman"/>
                <w:b/>
                <w:bCs/>
                <w:sz w:val="20"/>
                <w:szCs w:val="20"/>
                <w:lang w:val="en-US"/>
              </w:rPr>
            </w:pPr>
            <w:r w:rsidRPr="004261FC">
              <w:rPr>
                <w:rFonts w:ascii="Times New Roman" w:hAnsi="Times New Roman"/>
                <w:b/>
                <w:bCs/>
                <w:sz w:val="20"/>
                <w:szCs w:val="20"/>
                <w:lang w:val="en-US"/>
              </w:rPr>
              <w:t>1,</w:t>
            </w:r>
            <w:r w:rsidR="005E6A63">
              <w:rPr>
                <w:rFonts w:ascii="Times New Roman" w:hAnsi="Times New Roman"/>
                <w:b/>
                <w:bCs/>
                <w:sz w:val="20"/>
                <w:szCs w:val="20"/>
                <w:lang w:val="en-US"/>
              </w:rPr>
              <w:t>59</w:t>
            </w:r>
            <w:r w:rsidR="007B67FA" w:rsidRPr="004261FC">
              <w:rPr>
                <w:rFonts w:ascii="Times New Roman" w:hAnsi="Times New Roman"/>
                <w:b/>
                <w:bCs/>
                <w:sz w:val="20"/>
                <w:szCs w:val="20"/>
                <w:lang w:val="en-US"/>
              </w:rPr>
              <w:t>8</w:t>
            </w:r>
          </w:p>
        </w:tc>
        <w:tc>
          <w:tcPr>
            <w:tcW w:w="3865" w:type="dxa"/>
          </w:tcPr>
          <w:p w14:paraId="6DFEAA24" w14:textId="77777777" w:rsidR="00584660" w:rsidRPr="004261FC" w:rsidRDefault="00584660" w:rsidP="00FD68E4">
            <w:pPr>
              <w:spacing w:after="0" w:line="288" w:lineRule="auto"/>
              <w:rPr>
                <w:rFonts w:ascii="Times New Roman" w:hAnsi="Times New Roman"/>
                <w:b/>
                <w:bCs/>
                <w:sz w:val="20"/>
                <w:szCs w:val="20"/>
              </w:rPr>
            </w:pPr>
          </w:p>
        </w:tc>
      </w:tr>
    </w:tbl>
    <w:p w14:paraId="207A3970" w14:textId="77777777" w:rsidR="004261FC" w:rsidRPr="004261FC" w:rsidRDefault="004261FC">
      <w:pPr>
        <w:spacing w:after="200" w:line="276" w:lineRule="auto"/>
        <w:rPr>
          <w:rFonts w:ascii="Times New Roman" w:eastAsia="Times New Roman" w:hAnsi="Times New Roman"/>
          <w:b/>
          <w:bCs/>
          <w:color w:val="008080"/>
          <w:kern w:val="36"/>
          <w:sz w:val="24"/>
          <w:szCs w:val="24"/>
          <w:lang w:val="en-US" w:eastAsia="en-GB"/>
        </w:rPr>
      </w:pPr>
    </w:p>
    <w:p w14:paraId="07746A24" w14:textId="093F02D0" w:rsidR="007D1606" w:rsidRPr="00A90489" w:rsidRDefault="001B40BF" w:rsidP="00FD68E4">
      <w:pPr>
        <w:pStyle w:val="Heading1"/>
        <w:numPr>
          <w:ilvl w:val="0"/>
          <w:numId w:val="4"/>
        </w:numPr>
        <w:spacing w:before="80" w:beforeAutospacing="0" w:after="80" w:afterAutospacing="0" w:line="264" w:lineRule="auto"/>
        <w:ind w:left="0" w:firstLine="0"/>
        <w:rPr>
          <w:sz w:val="28"/>
          <w:szCs w:val="28"/>
          <w:lang w:val="en-US" w:eastAsia="zh-CN"/>
        </w:rPr>
      </w:pPr>
      <w:bookmarkStart w:id="50" w:name="_Toc195799985"/>
      <w:bookmarkStart w:id="51" w:name="_Toc195800189"/>
      <w:bookmarkStart w:id="52" w:name="_Toc195799986"/>
      <w:bookmarkStart w:id="53" w:name="_Toc195800190"/>
      <w:bookmarkStart w:id="54" w:name="_Toc160706071"/>
      <w:bookmarkStart w:id="55" w:name="_Toc196475279"/>
      <w:bookmarkEnd w:id="12"/>
      <w:bookmarkEnd w:id="50"/>
      <w:bookmarkEnd w:id="51"/>
      <w:bookmarkEnd w:id="52"/>
      <w:bookmarkEnd w:id="53"/>
      <w:bookmarkEnd w:id="54"/>
      <w:r w:rsidRPr="00924584">
        <w:rPr>
          <w:sz w:val="28"/>
          <w:szCs w:val="28"/>
          <w:lang w:val="en-US" w:eastAsia="zh-CN"/>
        </w:rPr>
        <w:t>ASSESSMENT</w:t>
      </w:r>
      <w:r w:rsidRPr="00A90489">
        <w:rPr>
          <w:sz w:val="28"/>
          <w:szCs w:val="28"/>
          <w:lang w:val="en-US" w:eastAsia="zh-CN"/>
        </w:rPr>
        <w:t xml:space="preserve"> OF KEY POTENTIAL LABOR RISKS</w:t>
      </w:r>
      <w:bookmarkEnd w:id="55"/>
    </w:p>
    <w:p w14:paraId="18189BC1" w14:textId="13AB3C34" w:rsidR="007D1606" w:rsidRPr="00A90489" w:rsidRDefault="007D1606" w:rsidP="00A90489">
      <w:pPr>
        <w:pStyle w:val="ListParagraph"/>
        <w:spacing w:before="80" w:after="80" w:line="264" w:lineRule="auto"/>
        <w:ind w:left="0"/>
        <w:contextualSpacing w:val="0"/>
        <w:jc w:val="both"/>
        <w:outlineLvl w:val="1"/>
        <w:rPr>
          <w:rFonts w:ascii="Times New Roman" w:eastAsia="Times New Roman" w:hAnsi="Times New Roman"/>
          <w:b/>
          <w:bCs/>
          <w:sz w:val="24"/>
          <w:szCs w:val="24"/>
          <w:lang w:eastAsia="zh-CN"/>
        </w:rPr>
      </w:pPr>
      <w:bookmarkStart w:id="56" w:name="_Toc196475280"/>
      <w:r w:rsidRPr="00A90489">
        <w:rPr>
          <w:rFonts w:ascii="Times New Roman" w:eastAsia="Times New Roman" w:hAnsi="Times New Roman"/>
          <w:b/>
          <w:bCs/>
          <w:sz w:val="24"/>
          <w:szCs w:val="24"/>
          <w:lang w:eastAsia="zh-CN"/>
        </w:rPr>
        <w:t xml:space="preserve">3.1. </w:t>
      </w:r>
      <w:r w:rsidR="00C665B6" w:rsidRPr="00A90489">
        <w:rPr>
          <w:rFonts w:ascii="Times New Roman" w:eastAsia="Times New Roman" w:hAnsi="Times New Roman"/>
          <w:b/>
          <w:bCs/>
          <w:sz w:val="24"/>
          <w:szCs w:val="24"/>
          <w:lang w:eastAsia="zh-CN"/>
        </w:rPr>
        <w:tab/>
      </w:r>
      <w:r w:rsidR="007F6B38">
        <w:rPr>
          <w:rFonts w:ascii="Times New Roman" w:eastAsia="Times New Roman" w:hAnsi="Times New Roman"/>
          <w:b/>
          <w:bCs/>
          <w:sz w:val="24"/>
          <w:szCs w:val="24"/>
          <w:lang w:val="en-US" w:eastAsia="zh-CN"/>
        </w:rPr>
        <w:t>P</w:t>
      </w:r>
      <w:r w:rsidR="00105604" w:rsidRPr="00A90489">
        <w:rPr>
          <w:rFonts w:ascii="Times New Roman" w:eastAsia="Times New Roman" w:hAnsi="Times New Roman"/>
          <w:b/>
          <w:bCs/>
          <w:sz w:val="24"/>
          <w:szCs w:val="24"/>
          <w:lang w:eastAsia="zh-CN"/>
        </w:rPr>
        <w:t>roject activities</w:t>
      </w:r>
      <w:bookmarkEnd w:id="56"/>
    </w:p>
    <w:p w14:paraId="1C121A1E" w14:textId="406E5442" w:rsidR="00BF01E8" w:rsidRPr="00A90489" w:rsidRDefault="00007409" w:rsidP="00A90489">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eastAsia="en-GB"/>
        </w:rPr>
      </w:pPr>
      <w:r w:rsidRPr="00A90489">
        <w:rPr>
          <w:rFonts w:ascii="Times New Roman" w:eastAsia="Times New Roman" w:hAnsi="Times New Roman"/>
          <w:sz w:val="24"/>
          <w:szCs w:val="24"/>
          <w:lang w:val="en-US" w:eastAsia="zh-CN"/>
        </w:rPr>
        <w:lastRenderedPageBreak/>
        <w:t>The</w:t>
      </w:r>
      <w:r w:rsidR="00E55047" w:rsidRPr="00A90489">
        <w:rPr>
          <w:rFonts w:ascii="Times New Roman" w:eastAsia="Times New Roman" w:hAnsi="Times New Roman"/>
          <w:sz w:val="24"/>
          <w:szCs w:val="24"/>
          <w:lang w:val="en-US" w:eastAsia="zh-CN"/>
        </w:rPr>
        <w:t xml:space="preserve"> </w:t>
      </w:r>
      <w:r w:rsidRPr="00A90489">
        <w:rPr>
          <w:rFonts w:ascii="Times New Roman" w:eastAsia="Times New Roman" w:hAnsi="Times New Roman"/>
          <w:sz w:val="24"/>
          <w:szCs w:val="24"/>
          <w:lang w:val="en-US" w:eastAsia="zh-CN"/>
        </w:rPr>
        <w:t xml:space="preserve">project’s </w:t>
      </w:r>
      <w:r w:rsidR="00E55047" w:rsidRPr="00A90489">
        <w:rPr>
          <w:rFonts w:ascii="Times New Roman" w:eastAsia="Times New Roman" w:hAnsi="Times New Roman"/>
          <w:sz w:val="24"/>
          <w:szCs w:val="24"/>
          <w:lang w:val="en-US" w:eastAsia="zh-CN"/>
        </w:rPr>
        <w:t xml:space="preserve">types and </w:t>
      </w:r>
      <w:r w:rsidR="006A61E6" w:rsidRPr="00A90489">
        <w:rPr>
          <w:rFonts w:ascii="Times New Roman" w:eastAsia="Times New Roman" w:hAnsi="Times New Roman"/>
          <w:sz w:val="24"/>
          <w:szCs w:val="24"/>
          <w:lang w:val="en-US" w:eastAsia="zh-CN"/>
        </w:rPr>
        <w:t>locations</w:t>
      </w:r>
      <w:r w:rsidR="00E55047" w:rsidRPr="00A90489">
        <w:rPr>
          <w:rFonts w:ascii="Times New Roman" w:eastAsia="Times New Roman" w:hAnsi="Times New Roman"/>
          <w:sz w:val="24"/>
          <w:szCs w:val="24"/>
          <w:lang w:val="en-US" w:eastAsia="zh-CN"/>
        </w:rPr>
        <w:t xml:space="preserve"> and various activities </w:t>
      </w:r>
      <w:r w:rsidR="00202264" w:rsidRPr="00A90489">
        <w:rPr>
          <w:rFonts w:ascii="Times New Roman" w:eastAsia="Times New Roman" w:hAnsi="Times New Roman"/>
          <w:sz w:val="24"/>
          <w:szCs w:val="24"/>
          <w:lang w:val="en-US" w:eastAsia="zh-CN"/>
        </w:rPr>
        <w:t>are to</w:t>
      </w:r>
      <w:r w:rsidR="00207F6C" w:rsidRPr="00A90489">
        <w:rPr>
          <w:rFonts w:ascii="Times New Roman" w:eastAsia="Times New Roman" w:hAnsi="Times New Roman"/>
          <w:sz w:val="24"/>
          <w:szCs w:val="24"/>
          <w:lang w:val="en-US" w:eastAsia="zh-CN"/>
        </w:rPr>
        <w:t xml:space="preserve"> be</w:t>
      </w:r>
      <w:r w:rsidR="00E55047" w:rsidRPr="00A90489">
        <w:rPr>
          <w:rFonts w:ascii="Times New Roman" w:eastAsia="Times New Roman" w:hAnsi="Times New Roman"/>
          <w:sz w:val="24"/>
          <w:szCs w:val="24"/>
          <w:lang w:val="en-US" w:eastAsia="zh-CN"/>
        </w:rPr>
        <w:t xml:space="preserve"> implemented by laborers</w:t>
      </w:r>
      <w:r w:rsidR="000E17C6" w:rsidRPr="00A90489">
        <w:rPr>
          <w:rFonts w:ascii="Times New Roman" w:eastAsia="Times New Roman" w:hAnsi="Times New Roman"/>
          <w:sz w:val="24"/>
          <w:szCs w:val="24"/>
          <w:lang w:eastAsia="zh-CN"/>
        </w:rPr>
        <w:t>.  Below is the summary of construction activities under the components 1</w:t>
      </w:r>
      <w:r w:rsidR="00BF01E8" w:rsidRPr="00A90489">
        <w:rPr>
          <w:rFonts w:ascii="Times New Roman" w:eastAsia="Times New Roman" w:hAnsi="Times New Roman"/>
          <w:sz w:val="24"/>
          <w:szCs w:val="24"/>
          <w:lang w:eastAsia="en-GB"/>
        </w:rPr>
        <w:t>.</w:t>
      </w:r>
    </w:p>
    <w:p w14:paraId="7D80A7E4" w14:textId="38EC5727" w:rsidR="00BF01E8" w:rsidRPr="00A90489" w:rsidRDefault="00BF01E8" w:rsidP="00B25362">
      <w:pPr>
        <w:rPr>
          <w:rStyle w:val="CommentReference"/>
          <w:rFonts w:ascii="Times New Roman" w:hAnsi="Times New Roman"/>
          <w:b/>
          <w:bCs/>
          <w:i/>
          <w:sz w:val="24"/>
          <w:szCs w:val="24"/>
          <w:lang w:val="en-US" w:eastAsia="zh-CN"/>
        </w:rPr>
      </w:pPr>
      <w:bookmarkStart w:id="57" w:name="_Toc195800193"/>
      <w:r w:rsidRPr="00A90489">
        <w:rPr>
          <w:rStyle w:val="CommentReference"/>
          <w:rFonts w:ascii="Times New Roman" w:hAnsi="Times New Roman"/>
          <w:b/>
          <w:bCs/>
          <w:i/>
          <w:sz w:val="24"/>
          <w:szCs w:val="24"/>
          <w:lang w:eastAsia="zh-CN"/>
        </w:rPr>
        <w:t xml:space="preserve">3.1.1.  </w:t>
      </w:r>
      <w:r w:rsidR="007E7A8A" w:rsidRPr="00A90489">
        <w:rPr>
          <w:rStyle w:val="CommentReference"/>
          <w:rFonts w:ascii="Times New Roman" w:hAnsi="Times New Roman"/>
          <w:b/>
          <w:bCs/>
          <w:i/>
          <w:sz w:val="24"/>
          <w:szCs w:val="24"/>
          <w:lang w:eastAsia="zh-CN"/>
        </w:rPr>
        <w:t>Subcomponent</w:t>
      </w:r>
      <w:r w:rsidRPr="00A90489">
        <w:rPr>
          <w:rStyle w:val="CommentReference"/>
          <w:rFonts w:ascii="Times New Roman" w:hAnsi="Times New Roman"/>
          <w:b/>
          <w:bCs/>
          <w:i/>
          <w:sz w:val="24"/>
          <w:szCs w:val="24"/>
          <w:lang w:eastAsia="zh-CN"/>
        </w:rPr>
        <w:t xml:space="preserve"> 1.1 - </w:t>
      </w:r>
      <w:r w:rsidR="007E7A8A" w:rsidRPr="00A90489">
        <w:rPr>
          <w:rStyle w:val="CommentReference"/>
          <w:rFonts w:ascii="Times New Roman" w:hAnsi="Times New Roman"/>
          <w:b/>
          <w:bCs/>
          <w:i/>
          <w:sz w:val="24"/>
          <w:szCs w:val="24"/>
          <w:lang w:eastAsia="zh-CN"/>
        </w:rPr>
        <w:t xml:space="preserve">Investment in construction, upgrade of large Logistic Fishery Center in Khanh Hoa and </w:t>
      </w:r>
      <w:r w:rsidR="00E825CD">
        <w:rPr>
          <w:rStyle w:val="CommentReference"/>
          <w:rFonts w:ascii="Times New Roman" w:hAnsi="Times New Roman"/>
          <w:b/>
          <w:bCs/>
          <w:i/>
          <w:sz w:val="24"/>
          <w:szCs w:val="24"/>
          <w:lang w:val="en-US" w:eastAsia="zh-CN"/>
        </w:rPr>
        <w:t>An</w:t>
      </w:r>
      <w:r w:rsidR="00E825CD" w:rsidRPr="00A90489">
        <w:rPr>
          <w:rStyle w:val="CommentReference"/>
          <w:rFonts w:ascii="Times New Roman" w:hAnsi="Times New Roman"/>
          <w:b/>
          <w:bCs/>
          <w:i/>
          <w:sz w:val="24"/>
          <w:szCs w:val="24"/>
          <w:lang w:eastAsia="zh-CN"/>
        </w:rPr>
        <w:t xml:space="preserve"> </w:t>
      </w:r>
      <w:r w:rsidR="007E7A8A" w:rsidRPr="00A90489">
        <w:rPr>
          <w:rStyle w:val="CommentReference"/>
          <w:rFonts w:ascii="Times New Roman" w:hAnsi="Times New Roman"/>
          <w:b/>
          <w:bCs/>
          <w:i/>
          <w:sz w:val="24"/>
          <w:szCs w:val="24"/>
          <w:lang w:eastAsia="zh-CN"/>
        </w:rPr>
        <w:t>Giang</w:t>
      </w:r>
      <w:bookmarkEnd w:id="57"/>
    </w:p>
    <w:p w14:paraId="4BB5E278" w14:textId="77B924C3" w:rsidR="00BF01E8" w:rsidRPr="00A90489" w:rsidRDefault="002124DF" w:rsidP="00A90489">
      <w:pPr>
        <w:pStyle w:val="ListParagraph"/>
        <w:numPr>
          <w:ilvl w:val="0"/>
          <w:numId w:val="12"/>
        </w:numPr>
        <w:spacing w:before="80" w:after="80" w:line="264" w:lineRule="auto"/>
        <w:jc w:val="both"/>
        <w:rPr>
          <w:rFonts w:ascii="Times New Roman" w:hAnsi="Times New Roman"/>
          <w:color w:val="000000" w:themeColor="text1"/>
          <w:sz w:val="24"/>
          <w:szCs w:val="24"/>
        </w:rPr>
      </w:pPr>
      <w:r w:rsidRPr="00A90489">
        <w:rPr>
          <w:rStyle w:val="CommentReference"/>
          <w:rFonts w:ascii="Times New Roman" w:hAnsi="Times New Roman"/>
          <w:color w:val="000000" w:themeColor="text1"/>
          <w:sz w:val="24"/>
          <w:szCs w:val="24"/>
          <w:lang w:eastAsia="zh-CN"/>
        </w:rPr>
        <w:t>Major activities include</w:t>
      </w:r>
      <w:r w:rsidR="00BF01E8" w:rsidRPr="00A90489">
        <w:rPr>
          <w:rStyle w:val="CommentReference"/>
          <w:rFonts w:ascii="Times New Roman" w:hAnsi="Times New Roman"/>
          <w:color w:val="000000" w:themeColor="text1"/>
          <w:sz w:val="24"/>
          <w:szCs w:val="24"/>
          <w:lang w:eastAsia="zh-CN"/>
        </w:rPr>
        <w:t>:</w:t>
      </w:r>
      <w:r w:rsidR="00BF01E8" w:rsidRPr="00A90489">
        <w:rPr>
          <w:rFonts w:ascii="Times New Roman" w:eastAsia="Times New Roman" w:hAnsi="Times New Roman"/>
          <w:color w:val="000000" w:themeColor="text1"/>
          <w:sz w:val="24"/>
          <w:szCs w:val="24"/>
          <w:lang w:eastAsia="zh-CN"/>
        </w:rPr>
        <w:t xml:space="preserve"> </w:t>
      </w:r>
    </w:p>
    <w:p w14:paraId="26073921" w14:textId="7753F6D8" w:rsidR="00F208B8" w:rsidRPr="00A90489" w:rsidRDefault="00786743" w:rsidP="00A90489">
      <w:pPr>
        <w:pStyle w:val="ListParagraph"/>
        <w:numPr>
          <w:ilvl w:val="0"/>
          <w:numId w:val="13"/>
        </w:numPr>
        <w:spacing w:before="80" w:after="80" w:line="264" w:lineRule="auto"/>
        <w:ind w:left="1080"/>
        <w:jc w:val="both"/>
        <w:rPr>
          <w:rFonts w:ascii="Times New Roman" w:hAnsi="Times New Roman"/>
          <w:color w:val="000000" w:themeColor="text1"/>
          <w:sz w:val="24"/>
          <w:szCs w:val="24"/>
        </w:rPr>
      </w:pPr>
      <w:proofErr w:type="spellStart"/>
      <w:r w:rsidRPr="00A90489">
        <w:rPr>
          <w:rFonts w:ascii="Times New Roman" w:hAnsi="Times New Roman"/>
          <w:color w:val="000000" w:themeColor="text1"/>
          <w:sz w:val="24"/>
          <w:szCs w:val="24"/>
          <w:lang w:val="en-US"/>
        </w:rPr>
        <w:t>Wharve</w:t>
      </w:r>
      <w:proofErr w:type="spellEnd"/>
      <w:r w:rsidRPr="00A90489">
        <w:rPr>
          <w:rFonts w:ascii="Times New Roman" w:hAnsi="Times New Roman"/>
          <w:color w:val="000000" w:themeColor="text1"/>
          <w:sz w:val="24"/>
          <w:szCs w:val="24"/>
          <w:lang w:val="en-US"/>
        </w:rPr>
        <w:t xml:space="preserve"> and bridge</w:t>
      </w:r>
      <w:r w:rsidRPr="00A90489">
        <w:rPr>
          <w:rFonts w:ascii="Times New Roman" w:hAnsi="Times New Roman"/>
          <w:color w:val="auto"/>
          <w:sz w:val="24"/>
          <w:szCs w:val="24"/>
        </w:rPr>
        <w:t xml:space="preserve"> </w:t>
      </w:r>
      <w:r w:rsidR="00D15A1E" w:rsidRPr="00A90489">
        <w:rPr>
          <w:rFonts w:ascii="Times New Roman" w:hAnsi="Times New Roman"/>
          <w:color w:val="auto"/>
          <w:sz w:val="24"/>
          <w:szCs w:val="24"/>
        </w:rPr>
        <w:t>and other structure</w:t>
      </w:r>
      <w:r w:rsidRPr="00A90489">
        <w:rPr>
          <w:rFonts w:ascii="Times New Roman" w:hAnsi="Times New Roman"/>
          <w:color w:val="auto"/>
          <w:sz w:val="24"/>
          <w:szCs w:val="24"/>
          <w:lang w:val="en-US"/>
        </w:rPr>
        <w:t>s</w:t>
      </w:r>
      <w:r w:rsidR="00D15A1E" w:rsidRPr="00A90489">
        <w:rPr>
          <w:rFonts w:ascii="Times New Roman" w:hAnsi="Times New Roman"/>
          <w:color w:val="auto"/>
          <w:sz w:val="24"/>
          <w:szCs w:val="24"/>
        </w:rPr>
        <w:t xml:space="preserve"> fo</w:t>
      </w:r>
      <w:r w:rsidR="00D15A1E" w:rsidRPr="00A90489">
        <w:rPr>
          <w:rFonts w:ascii="Times New Roman" w:hAnsi="Times New Roman"/>
          <w:color w:val="000000" w:themeColor="text1"/>
          <w:sz w:val="24"/>
          <w:szCs w:val="24"/>
        </w:rPr>
        <w:t>r fishing</w:t>
      </w:r>
      <w:r w:rsidR="00F208B8" w:rsidRPr="00A90489">
        <w:rPr>
          <w:rFonts w:ascii="Times New Roman" w:hAnsi="Times New Roman"/>
          <w:color w:val="000000" w:themeColor="text1"/>
          <w:sz w:val="24"/>
          <w:szCs w:val="24"/>
        </w:rPr>
        <w:t xml:space="preserve">: </w:t>
      </w:r>
      <w:r w:rsidR="00D15A1E" w:rsidRPr="00A90489">
        <w:rPr>
          <w:rFonts w:ascii="Times New Roman" w:hAnsi="Times New Roman"/>
          <w:color w:val="000000" w:themeColor="text1"/>
          <w:sz w:val="24"/>
          <w:szCs w:val="24"/>
        </w:rPr>
        <w:t xml:space="preserve">The center </w:t>
      </w:r>
      <w:r w:rsidR="00A67C7E" w:rsidRPr="00A90489">
        <w:rPr>
          <w:rFonts w:ascii="Times New Roman" w:hAnsi="Times New Roman"/>
          <w:color w:val="000000" w:themeColor="text1"/>
          <w:sz w:val="24"/>
          <w:szCs w:val="24"/>
        </w:rPr>
        <w:t xml:space="preserve">includes </w:t>
      </w:r>
      <w:r w:rsidR="00F01446" w:rsidRPr="00A90489">
        <w:rPr>
          <w:rFonts w:ascii="Times New Roman" w:hAnsi="Times New Roman"/>
          <w:color w:val="000000" w:themeColor="text1"/>
          <w:sz w:val="24"/>
          <w:szCs w:val="24"/>
          <w:lang w:val="en-US"/>
        </w:rPr>
        <w:t>two</w:t>
      </w:r>
      <w:r w:rsidRPr="00A90489">
        <w:rPr>
          <w:rFonts w:ascii="Times New Roman" w:hAnsi="Times New Roman"/>
          <w:color w:val="000000" w:themeColor="text1"/>
          <w:sz w:val="24"/>
          <w:szCs w:val="24"/>
          <w:lang w:val="en-US"/>
        </w:rPr>
        <w:t xml:space="preserve"> </w:t>
      </w:r>
      <w:r w:rsidR="00A67C7E" w:rsidRPr="00A90489">
        <w:rPr>
          <w:rFonts w:ascii="Times New Roman" w:hAnsi="Times New Roman"/>
          <w:color w:val="000000" w:themeColor="text1"/>
          <w:sz w:val="24"/>
          <w:szCs w:val="24"/>
        </w:rPr>
        <w:t>off-shore</w:t>
      </w:r>
      <w:r w:rsidR="004F56E9" w:rsidRPr="00A90489">
        <w:rPr>
          <w:rFonts w:ascii="Times New Roman" w:hAnsi="Times New Roman"/>
          <w:color w:val="000000" w:themeColor="text1"/>
          <w:sz w:val="24"/>
          <w:szCs w:val="24"/>
          <w:lang w:val="en-US"/>
        </w:rPr>
        <w:t xml:space="preserve"> </w:t>
      </w:r>
      <w:r w:rsidRPr="00A90489">
        <w:rPr>
          <w:rFonts w:ascii="Times New Roman" w:hAnsi="Times New Roman"/>
          <w:color w:val="000000" w:themeColor="text1"/>
          <w:sz w:val="24"/>
          <w:szCs w:val="24"/>
          <w:lang w:val="en-US"/>
        </w:rPr>
        <w:t>wharves and bridges</w:t>
      </w:r>
      <w:r w:rsidR="00F208B8" w:rsidRPr="00A90489">
        <w:rPr>
          <w:rFonts w:ascii="Times New Roman" w:hAnsi="Times New Roman"/>
          <w:color w:val="000000" w:themeColor="text1"/>
          <w:sz w:val="24"/>
          <w:szCs w:val="24"/>
        </w:rPr>
        <w:t xml:space="preserve">: </w:t>
      </w:r>
      <w:proofErr w:type="spellStart"/>
      <w:r w:rsidRPr="00A90489">
        <w:rPr>
          <w:rFonts w:ascii="Times New Roman" w:hAnsi="Times New Roman"/>
          <w:color w:val="000000" w:themeColor="text1"/>
          <w:sz w:val="24"/>
          <w:szCs w:val="24"/>
          <w:lang w:val="en-US"/>
        </w:rPr>
        <w:t>Wharve</w:t>
      </w:r>
      <w:proofErr w:type="spellEnd"/>
      <w:r w:rsidRPr="00A90489">
        <w:rPr>
          <w:rFonts w:ascii="Times New Roman" w:hAnsi="Times New Roman"/>
          <w:color w:val="000000" w:themeColor="text1"/>
          <w:sz w:val="24"/>
          <w:szCs w:val="24"/>
          <w:lang w:val="en-US"/>
        </w:rPr>
        <w:t xml:space="preserve"> and bridge</w:t>
      </w:r>
      <w:r w:rsidR="00F208B8" w:rsidRPr="00A90489">
        <w:rPr>
          <w:rFonts w:ascii="Times New Roman" w:hAnsi="Times New Roman"/>
          <w:color w:val="000000" w:themeColor="text1"/>
          <w:sz w:val="24"/>
          <w:szCs w:val="24"/>
        </w:rPr>
        <w:t xml:space="preserve"> 1: </w:t>
      </w:r>
      <w:r w:rsidR="00A67C7E" w:rsidRPr="00A90489">
        <w:rPr>
          <w:rFonts w:ascii="Times New Roman" w:hAnsi="Times New Roman"/>
          <w:color w:val="000000" w:themeColor="text1"/>
          <w:sz w:val="24"/>
          <w:szCs w:val="24"/>
        </w:rPr>
        <w:t xml:space="preserve">existing </w:t>
      </w:r>
      <w:proofErr w:type="spellStart"/>
      <w:r w:rsidR="00024793" w:rsidRPr="00A90489">
        <w:rPr>
          <w:rFonts w:ascii="Times New Roman" w:hAnsi="Times New Roman"/>
          <w:color w:val="000000" w:themeColor="text1"/>
          <w:sz w:val="24"/>
          <w:szCs w:val="24"/>
          <w:lang w:val="en-US"/>
        </w:rPr>
        <w:t>wharve</w:t>
      </w:r>
      <w:proofErr w:type="spellEnd"/>
      <w:r w:rsidR="00024793" w:rsidRPr="00A90489">
        <w:rPr>
          <w:rFonts w:ascii="Times New Roman" w:hAnsi="Times New Roman"/>
          <w:color w:val="000000" w:themeColor="text1"/>
          <w:sz w:val="24"/>
          <w:szCs w:val="24"/>
          <w:lang w:val="en-US"/>
        </w:rPr>
        <w:t xml:space="preserve"> and bridge</w:t>
      </w:r>
      <w:r w:rsidR="00024793" w:rsidRPr="00A90489">
        <w:rPr>
          <w:rFonts w:ascii="Times New Roman" w:hAnsi="Times New Roman"/>
          <w:color w:val="000000" w:themeColor="text1"/>
          <w:sz w:val="24"/>
          <w:szCs w:val="24"/>
        </w:rPr>
        <w:t xml:space="preserve"> </w:t>
      </w:r>
      <w:r w:rsidR="00A67C7E" w:rsidRPr="00A90489">
        <w:rPr>
          <w:rFonts w:ascii="Times New Roman" w:hAnsi="Times New Roman"/>
          <w:color w:val="000000" w:themeColor="text1"/>
          <w:sz w:val="24"/>
          <w:szCs w:val="24"/>
        </w:rPr>
        <w:t>of Da Bac port is upgraded and expanded with bridge deck width of</w:t>
      </w:r>
      <w:r w:rsidR="00F208B8" w:rsidRPr="00A90489">
        <w:rPr>
          <w:rFonts w:ascii="Times New Roman" w:hAnsi="Times New Roman"/>
          <w:color w:val="000000" w:themeColor="text1"/>
          <w:sz w:val="24"/>
          <w:szCs w:val="24"/>
        </w:rPr>
        <w:t xml:space="preserve"> 29m, </w:t>
      </w:r>
      <w:r w:rsidR="00A67C7E" w:rsidRPr="00A90489">
        <w:rPr>
          <w:rFonts w:ascii="Times New Roman" w:hAnsi="Times New Roman"/>
          <w:color w:val="000000" w:themeColor="text1"/>
          <w:sz w:val="24"/>
          <w:szCs w:val="24"/>
        </w:rPr>
        <w:t>and a length of</w:t>
      </w:r>
      <w:r w:rsidR="00F208B8" w:rsidRPr="00A90489">
        <w:rPr>
          <w:rFonts w:ascii="Times New Roman" w:hAnsi="Times New Roman"/>
          <w:color w:val="000000" w:themeColor="text1"/>
          <w:sz w:val="24"/>
          <w:szCs w:val="24"/>
        </w:rPr>
        <w:t xml:space="preserve"> 200m. </w:t>
      </w:r>
      <w:r w:rsidR="007B1475" w:rsidRPr="00A90489">
        <w:rPr>
          <w:rFonts w:ascii="Times New Roman" w:hAnsi="Times New Roman"/>
          <w:color w:val="000000" w:themeColor="text1"/>
          <w:sz w:val="24"/>
          <w:szCs w:val="24"/>
          <w:lang w:val="en-US"/>
        </w:rPr>
        <w:t>Berth</w:t>
      </w:r>
      <w:r w:rsidR="007B1475" w:rsidRPr="00A90489">
        <w:rPr>
          <w:rFonts w:ascii="Times New Roman" w:hAnsi="Times New Roman"/>
          <w:color w:val="000000" w:themeColor="text1"/>
          <w:sz w:val="24"/>
          <w:szCs w:val="24"/>
        </w:rPr>
        <w:t xml:space="preserve"> </w:t>
      </w:r>
      <w:r w:rsidR="00F208B8" w:rsidRPr="00A90489">
        <w:rPr>
          <w:rFonts w:ascii="Times New Roman" w:hAnsi="Times New Roman"/>
          <w:color w:val="000000" w:themeColor="text1"/>
          <w:sz w:val="24"/>
          <w:szCs w:val="24"/>
        </w:rPr>
        <w:t>2:</w:t>
      </w:r>
      <w:r w:rsidR="0027072A" w:rsidRPr="00A90489">
        <w:rPr>
          <w:rFonts w:ascii="Times New Roman" w:hAnsi="Times New Roman"/>
          <w:color w:val="000000" w:themeColor="text1"/>
          <w:sz w:val="24"/>
          <w:szCs w:val="24"/>
          <w:lang w:val="en-US"/>
        </w:rPr>
        <w:t xml:space="preserve"> new</w:t>
      </w:r>
      <w:r w:rsidR="00F208B8" w:rsidRPr="00A90489">
        <w:rPr>
          <w:rFonts w:ascii="Times New Roman" w:hAnsi="Times New Roman"/>
          <w:color w:val="000000" w:themeColor="text1"/>
          <w:sz w:val="24"/>
          <w:szCs w:val="24"/>
        </w:rPr>
        <w:t xml:space="preserve"> </w:t>
      </w:r>
      <w:r w:rsidR="00F35C2F" w:rsidRPr="00A90489">
        <w:rPr>
          <w:rFonts w:ascii="Times New Roman" w:hAnsi="Times New Roman"/>
          <w:color w:val="000000" w:themeColor="text1"/>
          <w:sz w:val="24"/>
          <w:szCs w:val="24"/>
        </w:rPr>
        <w:t xml:space="preserve">construction </w:t>
      </w:r>
      <w:r w:rsidR="0027072A" w:rsidRPr="00A90489">
        <w:rPr>
          <w:rFonts w:ascii="Times New Roman" w:hAnsi="Times New Roman"/>
          <w:color w:val="000000" w:themeColor="text1"/>
          <w:sz w:val="24"/>
          <w:szCs w:val="24"/>
          <w:lang w:val="en-US"/>
        </w:rPr>
        <w:t xml:space="preserve">of  </w:t>
      </w:r>
      <w:proofErr w:type="spellStart"/>
      <w:r w:rsidR="002C32AA" w:rsidRPr="00A90489">
        <w:rPr>
          <w:rFonts w:ascii="Times New Roman" w:hAnsi="Times New Roman"/>
          <w:color w:val="000000" w:themeColor="text1"/>
          <w:sz w:val="24"/>
          <w:szCs w:val="24"/>
          <w:lang w:val="en-US"/>
        </w:rPr>
        <w:t>wharve</w:t>
      </w:r>
      <w:proofErr w:type="spellEnd"/>
      <w:r w:rsidR="002C32AA" w:rsidRPr="00A90489">
        <w:rPr>
          <w:rFonts w:ascii="Times New Roman" w:hAnsi="Times New Roman"/>
          <w:color w:val="000000" w:themeColor="text1"/>
          <w:sz w:val="24"/>
          <w:szCs w:val="24"/>
          <w:lang w:val="en-US"/>
        </w:rPr>
        <w:t xml:space="preserve"> and bridge</w:t>
      </w:r>
      <w:r w:rsidR="002C32AA" w:rsidRPr="00A90489">
        <w:rPr>
          <w:rFonts w:ascii="Times New Roman" w:hAnsi="Times New Roman"/>
          <w:color w:val="000000" w:themeColor="text1"/>
          <w:sz w:val="24"/>
          <w:szCs w:val="24"/>
        </w:rPr>
        <w:t xml:space="preserve"> </w:t>
      </w:r>
      <w:r w:rsidR="002C32AA" w:rsidRPr="00A90489">
        <w:rPr>
          <w:rFonts w:ascii="Times New Roman" w:hAnsi="Times New Roman"/>
          <w:color w:val="000000" w:themeColor="text1"/>
          <w:sz w:val="24"/>
          <w:szCs w:val="24"/>
          <w:lang w:val="en-US"/>
        </w:rPr>
        <w:t xml:space="preserve">with </w:t>
      </w:r>
      <w:r w:rsidR="00F35C2F" w:rsidRPr="00A90489">
        <w:rPr>
          <w:rFonts w:ascii="Times New Roman" w:hAnsi="Times New Roman"/>
          <w:color w:val="000000" w:themeColor="text1"/>
          <w:sz w:val="24"/>
          <w:szCs w:val="24"/>
        </w:rPr>
        <w:t>overhanging structure</w:t>
      </w:r>
      <w:r w:rsidR="0027072A" w:rsidRPr="00A90489">
        <w:rPr>
          <w:rFonts w:ascii="Times New Roman" w:hAnsi="Times New Roman"/>
          <w:color w:val="000000" w:themeColor="text1"/>
          <w:sz w:val="24"/>
          <w:szCs w:val="24"/>
          <w:lang w:val="en-US"/>
        </w:rPr>
        <w:t xml:space="preserve"> </w:t>
      </w:r>
      <w:r w:rsidR="002C32AA" w:rsidRPr="00A90489">
        <w:rPr>
          <w:rFonts w:ascii="Times New Roman" w:hAnsi="Times New Roman"/>
          <w:color w:val="000000" w:themeColor="text1"/>
          <w:sz w:val="24"/>
          <w:szCs w:val="24"/>
          <w:lang w:val="en-US"/>
        </w:rPr>
        <w:t>and</w:t>
      </w:r>
      <w:r w:rsidR="0027072A" w:rsidRPr="00A90489">
        <w:rPr>
          <w:rFonts w:ascii="Times New Roman" w:hAnsi="Times New Roman"/>
          <w:color w:val="000000" w:themeColor="text1"/>
          <w:sz w:val="24"/>
          <w:szCs w:val="24"/>
          <w:lang w:val="en-US"/>
        </w:rPr>
        <w:t xml:space="preserve"> the </w:t>
      </w:r>
      <w:r w:rsidR="00F35C2F" w:rsidRPr="00A90489">
        <w:rPr>
          <w:rFonts w:ascii="Times New Roman" w:hAnsi="Times New Roman"/>
          <w:color w:val="000000" w:themeColor="text1"/>
          <w:sz w:val="24"/>
          <w:szCs w:val="24"/>
        </w:rPr>
        <w:t>deck wi</w:t>
      </w:r>
      <w:r w:rsidR="0027072A" w:rsidRPr="00A90489">
        <w:rPr>
          <w:rFonts w:ascii="Times New Roman" w:hAnsi="Times New Roman"/>
          <w:color w:val="000000" w:themeColor="text1"/>
          <w:sz w:val="24"/>
          <w:szCs w:val="24"/>
          <w:lang w:val="en-US"/>
        </w:rPr>
        <w:t>d</w:t>
      </w:r>
      <w:r w:rsidR="00F35C2F" w:rsidRPr="00A90489">
        <w:rPr>
          <w:rFonts w:ascii="Times New Roman" w:hAnsi="Times New Roman"/>
          <w:color w:val="000000" w:themeColor="text1"/>
          <w:sz w:val="24"/>
          <w:szCs w:val="24"/>
        </w:rPr>
        <w:t>th of 29m, length of 122</w:t>
      </w:r>
      <w:r w:rsidR="00863F3A" w:rsidRPr="00A90489">
        <w:rPr>
          <w:rFonts w:ascii="Times New Roman" w:hAnsi="Times New Roman"/>
          <w:color w:val="000000" w:themeColor="text1"/>
          <w:sz w:val="24"/>
          <w:szCs w:val="24"/>
        </w:rPr>
        <w:t>m</w:t>
      </w:r>
      <w:r w:rsidR="00F208B8" w:rsidRPr="00A90489">
        <w:rPr>
          <w:rFonts w:ascii="Times New Roman" w:hAnsi="Times New Roman"/>
          <w:color w:val="000000" w:themeColor="text1"/>
          <w:sz w:val="24"/>
          <w:szCs w:val="24"/>
        </w:rPr>
        <w:t xml:space="preserve">, </w:t>
      </w:r>
      <w:r w:rsidR="0053135B" w:rsidRPr="00A90489">
        <w:rPr>
          <w:rFonts w:ascii="Times New Roman" w:hAnsi="Times New Roman"/>
          <w:color w:val="000000"/>
          <w:sz w:val="24"/>
          <w:szCs w:val="24"/>
          <w:u w:color="FF0000"/>
        </w:rPr>
        <w:t xml:space="preserve">boats anchoring </w:t>
      </w:r>
      <w:r w:rsidR="00091A98" w:rsidRPr="00A90489">
        <w:rPr>
          <w:rFonts w:ascii="Times New Roman" w:hAnsi="Times New Roman"/>
          <w:color w:val="000000"/>
          <w:sz w:val="24"/>
          <w:szCs w:val="24"/>
          <w:u w:color="FF0000"/>
          <w:lang w:val="en-US"/>
        </w:rPr>
        <w:t>in both</w:t>
      </w:r>
      <w:r w:rsidR="0053135B" w:rsidRPr="00A90489">
        <w:rPr>
          <w:rFonts w:ascii="Times New Roman" w:hAnsi="Times New Roman"/>
          <w:color w:val="000000"/>
          <w:sz w:val="24"/>
          <w:szCs w:val="24"/>
          <w:u w:color="FF0000"/>
        </w:rPr>
        <w:t xml:space="preserve"> sides</w:t>
      </w:r>
      <w:r w:rsidR="00F208B8" w:rsidRPr="00A90489">
        <w:rPr>
          <w:rFonts w:ascii="Times New Roman" w:hAnsi="Times New Roman"/>
          <w:color w:val="000000" w:themeColor="text1"/>
          <w:sz w:val="24"/>
          <w:szCs w:val="24"/>
        </w:rPr>
        <w:t>.</w:t>
      </w:r>
    </w:p>
    <w:p w14:paraId="27F8B79C" w14:textId="1B24A784" w:rsidR="0053135B" w:rsidRPr="00A90489" w:rsidRDefault="0053135B" w:rsidP="00A90489">
      <w:pPr>
        <w:pStyle w:val="ListParagraph"/>
        <w:numPr>
          <w:ilvl w:val="0"/>
          <w:numId w:val="13"/>
        </w:numPr>
        <w:spacing w:before="80" w:after="80" w:line="264" w:lineRule="auto"/>
        <w:ind w:left="1080"/>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Logistics work system</w:t>
      </w:r>
      <w:r w:rsidR="00F208B8" w:rsidRPr="00A90489">
        <w:rPr>
          <w:rFonts w:ascii="Times New Roman" w:hAnsi="Times New Roman"/>
          <w:color w:val="000000" w:themeColor="text1"/>
          <w:sz w:val="24"/>
          <w:szCs w:val="24"/>
        </w:rPr>
        <w:t xml:space="preserve">: </w:t>
      </w:r>
      <w:r w:rsidRPr="00A90489">
        <w:rPr>
          <w:rFonts w:ascii="Times New Roman" w:hAnsi="Times New Roman"/>
          <w:color w:val="000000" w:themeColor="text1"/>
          <w:sz w:val="24"/>
          <w:szCs w:val="24"/>
        </w:rPr>
        <w:t>fish classification and seafood auction house</w:t>
      </w:r>
      <w:r w:rsidR="00F208B8" w:rsidRPr="00A90489">
        <w:rPr>
          <w:rFonts w:ascii="Times New Roman" w:hAnsi="Times New Roman"/>
          <w:color w:val="000000" w:themeColor="text1"/>
          <w:sz w:val="24"/>
          <w:szCs w:val="24"/>
        </w:rPr>
        <w:t xml:space="preserve">, </w:t>
      </w:r>
      <w:r w:rsidR="00091A98" w:rsidRPr="00A90489">
        <w:rPr>
          <w:rFonts w:ascii="Times New Roman" w:hAnsi="Times New Roman"/>
          <w:color w:val="000000" w:themeColor="text1"/>
          <w:sz w:val="24"/>
          <w:szCs w:val="24"/>
          <w:lang w:val="en-US"/>
        </w:rPr>
        <w:t>l</w:t>
      </w:r>
      <w:r w:rsidRPr="00A90489">
        <w:rPr>
          <w:rFonts w:ascii="Times New Roman" w:hAnsi="Times New Roman"/>
          <w:color w:val="000000" w:themeColor="text1"/>
          <w:sz w:val="24"/>
          <w:szCs w:val="24"/>
        </w:rPr>
        <w:t>ive seafood storage area,etc.</w:t>
      </w:r>
    </w:p>
    <w:p w14:paraId="48DD00D9" w14:textId="42AA2957" w:rsidR="00F208B8" w:rsidRPr="00A90489" w:rsidRDefault="0053135B" w:rsidP="00A90489">
      <w:pPr>
        <w:pStyle w:val="ListParagraph"/>
        <w:numPr>
          <w:ilvl w:val="0"/>
          <w:numId w:val="13"/>
        </w:numPr>
        <w:spacing w:before="80" w:after="80" w:line="264" w:lineRule="auto"/>
        <w:ind w:left="1080"/>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Administrative, service house</w:t>
      </w:r>
      <w:r w:rsidR="00F208B8" w:rsidRPr="00A90489">
        <w:rPr>
          <w:rFonts w:ascii="Times New Roman" w:hAnsi="Times New Roman"/>
          <w:color w:val="000000" w:themeColor="text1"/>
          <w:sz w:val="24"/>
          <w:szCs w:val="24"/>
        </w:rPr>
        <w:t xml:space="preserve">: </w:t>
      </w:r>
      <w:r w:rsidRPr="00A90489">
        <w:rPr>
          <w:rFonts w:ascii="Times New Roman" w:hAnsi="Times New Roman"/>
          <w:color w:val="000000" w:themeColor="text1"/>
          <w:sz w:val="24"/>
          <w:szCs w:val="24"/>
        </w:rPr>
        <w:t>Center office house</w:t>
      </w:r>
      <w:r w:rsidR="00F208B8" w:rsidRPr="00A90489">
        <w:rPr>
          <w:rFonts w:ascii="Times New Roman" w:hAnsi="Times New Roman"/>
          <w:color w:val="000000" w:themeColor="text1"/>
          <w:sz w:val="24"/>
          <w:szCs w:val="24"/>
        </w:rPr>
        <w:t>.</w:t>
      </w:r>
    </w:p>
    <w:p w14:paraId="61765EF8" w14:textId="47329E6E" w:rsidR="00F208B8" w:rsidRPr="00A90489" w:rsidRDefault="0053135B" w:rsidP="00A90489">
      <w:pPr>
        <w:pStyle w:val="ListParagraph"/>
        <w:numPr>
          <w:ilvl w:val="0"/>
          <w:numId w:val="13"/>
        </w:numPr>
        <w:spacing w:before="80" w:after="80" w:line="264" w:lineRule="auto"/>
        <w:ind w:left="1080"/>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Technical infrastructure</w:t>
      </w:r>
      <w:r w:rsidR="00F208B8" w:rsidRPr="00A90489">
        <w:rPr>
          <w:rFonts w:ascii="Times New Roman" w:hAnsi="Times New Roman"/>
          <w:color w:val="000000" w:themeColor="text1"/>
          <w:sz w:val="24"/>
          <w:szCs w:val="24"/>
        </w:rPr>
        <w:t xml:space="preserve">: </w:t>
      </w:r>
      <w:r w:rsidRPr="00A90489">
        <w:rPr>
          <w:rFonts w:ascii="Times New Roman" w:hAnsi="Times New Roman"/>
          <w:color w:val="000000" w:themeColor="text1"/>
          <w:sz w:val="24"/>
          <w:szCs w:val="24"/>
        </w:rPr>
        <w:t>power, water supply and drainage, wastewater drainage and treatement</w:t>
      </w:r>
      <w:r w:rsidR="00F208B8" w:rsidRPr="00A90489">
        <w:rPr>
          <w:rFonts w:ascii="Times New Roman" w:hAnsi="Times New Roman"/>
          <w:color w:val="000000" w:themeColor="text1"/>
          <w:sz w:val="24"/>
          <w:szCs w:val="24"/>
        </w:rPr>
        <w:t xml:space="preserve">, </w:t>
      </w:r>
      <w:r w:rsidRPr="00A90489">
        <w:rPr>
          <w:rFonts w:ascii="Times New Roman" w:hAnsi="Times New Roman"/>
          <w:color w:val="000000" w:themeColor="text1"/>
          <w:sz w:val="24"/>
          <w:szCs w:val="24"/>
        </w:rPr>
        <w:t>fuel supply.</w:t>
      </w:r>
    </w:p>
    <w:p w14:paraId="7841343F" w14:textId="599F21D4" w:rsidR="00BF01E8" w:rsidRPr="00B25362" w:rsidRDefault="00BF01E8" w:rsidP="00B25362">
      <w:pPr>
        <w:rPr>
          <w:rStyle w:val="CommentReference"/>
          <w:rFonts w:ascii="Times New Roman" w:hAnsi="Times New Roman"/>
          <w:b/>
          <w:bCs/>
          <w:i/>
          <w:sz w:val="24"/>
          <w:szCs w:val="24"/>
          <w:lang w:eastAsia="zh-CN"/>
        </w:rPr>
      </w:pPr>
      <w:bookmarkStart w:id="58" w:name="_Toc195800194"/>
      <w:r w:rsidRPr="00B25362">
        <w:rPr>
          <w:rStyle w:val="CommentReference"/>
          <w:rFonts w:ascii="Times New Roman" w:hAnsi="Times New Roman"/>
          <w:b/>
          <w:bCs/>
          <w:i/>
          <w:sz w:val="24"/>
          <w:szCs w:val="24"/>
          <w:lang w:eastAsia="zh-CN"/>
        </w:rPr>
        <w:t>3</w:t>
      </w:r>
      <w:r w:rsidRPr="00A90489">
        <w:rPr>
          <w:rStyle w:val="CommentReference"/>
          <w:rFonts w:ascii="Times New Roman" w:hAnsi="Times New Roman"/>
          <w:b/>
          <w:bCs/>
          <w:i/>
          <w:sz w:val="24"/>
          <w:szCs w:val="24"/>
          <w:lang w:eastAsia="zh-CN"/>
        </w:rPr>
        <w:t>.1.</w:t>
      </w:r>
      <w:r w:rsidR="00BF31FA" w:rsidRPr="00A90489">
        <w:rPr>
          <w:rStyle w:val="CommentReference"/>
          <w:rFonts w:ascii="Times New Roman" w:hAnsi="Times New Roman"/>
          <w:b/>
          <w:bCs/>
          <w:i/>
          <w:sz w:val="24"/>
          <w:szCs w:val="24"/>
          <w:lang w:eastAsia="zh-CN"/>
        </w:rPr>
        <w:t>2</w:t>
      </w:r>
      <w:r w:rsidRPr="00A90489">
        <w:rPr>
          <w:rStyle w:val="CommentReference"/>
          <w:rFonts w:ascii="Times New Roman" w:hAnsi="Times New Roman"/>
          <w:b/>
          <w:bCs/>
          <w:i/>
          <w:sz w:val="24"/>
          <w:szCs w:val="24"/>
          <w:lang w:eastAsia="zh-CN"/>
        </w:rPr>
        <w:t xml:space="preserve">. </w:t>
      </w:r>
      <w:r w:rsidR="00D44C63" w:rsidRPr="00B25362">
        <w:rPr>
          <w:rStyle w:val="CommentReference"/>
          <w:rFonts w:ascii="Times New Roman" w:hAnsi="Times New Roman"/>
          <w:b/>
          <w:bCs/>
          <w:i/>
          <w:sz w:val="24"/>
          <w:szCs w:val="24"/>
          <w:lang w:eastAsia="zh-CN"/>
        </w:rPr>
        <w:t>Subcomponent</w:t>
      </w:r>
      <w:r w:rsidRPr="00B25362">
        <w:rPr>
          <w:rStyle w:val="CommentReference"/>
          <w:rFonts w:ascii="Times New Roman" w:hAnsi="Times New Roman"/>
          <w:b/>
          <w:bCs/>
          <w:i/>
          <w:sz w:val="24"/>
          <w:szCs w:val="24"/>
          <w:lang w:eastAsia="zh-CN"/>
        </w:rPr>
        <w:t xml:space="preserve"> </w:t>
      </w:r>
      <w:r w:rsidR="006700CD" w:rsidRPr="00B25362">
        <w:rPr>
          <w:rStyle w:val="CommentReference"/>
          <w:rFonts w:ascii="Times New Roman" w:hAnsi="Times New Roman"/>
          <w:b/>
          <w:bCs/>
          <w:i/>
          <w:sz w:val="24"/>
          <w:szCs w:val="24"/>
          <w:lang w:eastAsia="zh-CN"/>
        </w:rPr>
        <w:t>1</w:t>
      </w:r>
      <w:r w:rsidRPr="00B25362">
        <w:rPr>
          <w:rStyle w:val="CommentReference"/>
          <w:rFonts w:ascii="Times New Roman" w:hAnsi="Times New Roman"/>
          <w:b/>
          <w:bCs/>
          <w:i/>
          <w:sz w:val="24"/>
          <w:szCs w:val="24"/>
          <w:lang w:eastAsia="zh-CN"/>
        </w:rPr>
        <w:t>.</w:t>
      </w:r>
      <w:r w:rsidR="006700CD" w:rsidRPr="00B25362">
        <w:rPr>
          <w:rStyle w:val="CommentReference"/>
          <w:rFonts w:ascii="Times New Roman" w:hAnsi="Times New Roman"/>
          <w:b/>
          <w:bCs/>
          <w:i/>
          <w:sz w:val="24"/>
          <w:szCs w:val="24"/>
          <w:lang w:eastAsia="zh-CN"/>
        </w:rPr>
        <w:t>2</w:t>
      </w:r>
      <w:r w:rsidRPr="00B25362">
        <w:rPr>
          <w:rStyle w:val="CommentReference"/>
          <w:rFonts w:ascii="Times New Roman" w:hAnsi="Times New Roman"/>
          <w:b/>
          <w:bCs/>
          <w:i/>
          <w:sz w:val="24"/>
          <w:szCs w:val="24"/>
          <w:lang w:eastAsia="zh-CN"/>
        </w:rPr>
        <w:t xml:space="preserve"> </w:t>
      </w:r>
      <w:r w:rsidR="00D44C63" w:rsidRPr="00B25362">
        <w:rPr>
          <w:rStyle w:val="CommentReference"/>
          <w:rFonts w:ascii="Times New Roman" w:hAnsi="Times New Roman"/>
          <w:b/>
          <w:bCs/>
          <w:i/>
          <w:sz w:val="24"/>
          <w:szCs w:val="24"/>
          <w:lang w:eastAsia="zh-CN"/>
        </w:rPr>
        <w:t>–</w:t>
      </w:r>
      <w:r w:rsidRPr="00B25362">
        <w:rPr>
          <w:rStyle w:val="CommentReference"/>
          <w:rFonts w:ascii="Times New Roman" w:hAnsi="Times New Roman"/>
          <w:b/>
          <w:bCs/>
          <w:i/>
          <w:sz w:val="24"/>
          <w:szCs w:val="24"/>
          <w:lang w:eastAsia="zh-CN"/>
        </w:rPr>
        <w:t xml:space="preserve"> </w:t>
      </w:r>
      <w:r w:rsidR="00D44C63" w:rsidRPr="00B25362">
        <w:rPr>
          <w:rStyle w:val="CommentReference"/>
          <w:rFonts w:ascii="Times New Roman" w:hAnsi="Times New Roman"/>
          <w:b/>
          <w:bCs/>
          <w:i/>
          <w:sz w:val="24"/>
          <w:szCs w:val="24"/>
          <w:lang w:eastAsia="zh-CN"/>
        </w:rPr>
        <w:t>Investment in construc</w:t>
      </w:r>
      <w:r w:rsidR="00F60ED4" w:rsidRPr="00B25362">
        <w:rPr>
          <w:rStyle w:val="CommentReference"/>
          <w:rFonts w:ascii="Times New Roman" w:hAnsi="Times New Roman"/>
          <w:b/>
          <w:bCs/>
          <w:i/>
          <w:sz w:val="24"/>
          <w:szCs w:val="24"/>
          <w:lang w:eastAsia="zh-CN"/>
        </w:rPr>
        <w:t>tion, upgrade of Grade I fishing port infrastructure (Fishing ports in Lach Hoi and Lach Bang, Thanh Hoa</w:t>
      </w:r>
      <w:r w:rsidR="00F208B8" w:rsidRPr="00B25362">
        <w:rPr>
          <w:rStyle w:val="CommentReference"/>
          <w:rFonts w:ascii="Times New Roman" w:hAnsi="Times New Roman"/>
          <w:b/>
          <w:bCs/>
          <w:i/>
          <w:sz w:val="24"/>
          <w:szCs w:val="24"/>
          <w:lang w:eastAsia="zh-CN"/>
        </w:rPr>
        <w:t>)</w:t>
      </w:r>
      <w:bookmarkEnd w:id="58"/>
    </w:p>
    <w:p w14:paraId="787E4BA5" w14:textId="4AE45BED" w:rsidR="00BF01E8" w:rsidRPr="00A90489" w:rsidRDefault="00732654" w:rsidP="00A90489">
      <w:pPr>
        <w:pStyle w:val="ListParagraph"/>
        <w:numPr>
          <w:ilvl w:val="0"/>
          <w:numId w:val="12"/>
        </w:numPr>
        <w:spacing w:before="80" w:after="80" w:line="264" w:lineRule="auto"/>
        <w:rPr>
          <w:rFonts w:ascii="Times New Roman" w:eastAsia="Times New Roman" w:hAnsi="Times New Roman"/>
          <w:color w:val="000000" w:themeColor="text1"/>
          <w:sz w:val="24"/>
          <w:szCs w:val="24"/>
          <w:lang w:eastAsia="zh-CN"/>
        </w:rPr>
      </w:pPr>
      <w:r w:rsidRPr="00A90489">
        <w:rPr>
          <w:rStyle w:val="CommentReference"/>
          <w:rFonts w:ascii="Times New Roman" w:hAnsi="Times New Roman"/>
          <w:color w:val="000000" w:themeColor="text1"/>
          <w:sz w:val="24"/>
          <w:szCs w:val="24"/>
          <w:lang w:val="en-US" w:eastAsia="zh-CN"/>
        </w:rPr>
        <w:t>Major activities include</w:t>
      </w:r>
      <w:r w:rsidR="00BF01E8" w:rsidRPr="00A90489">
        <w:rPr>
          <w:rStyle w:val="CommentReference"/>
          <w:rFonts w:ascii="Times New Roman" w:hAnsi="Times New Roman"/>
          <w:color w:val="000000" w:themeColor="text1"/>
          <w:sz w:val="24"/>
          <w:szCs w:val="24"/>
          <w:lang w:eastAsia="zh-CN"/>
        </w:rPr>
        <w:t>:</w:t>
      </w:r>
    </w:p>
    <w:p w14:paraId="2028F566" w14:textId="254E7634" w:rsidR="00BF01E8" w:rsidRPr="00A90489" w:rsidRDefault="00732654"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lang w:val="en-US"/>
        </w:rPr>
        <w:t xml:space="preserve">Removal of old infrastructure which </w:t>
      </w:r>
      <w:proofErr w:type="gramStart"/>
      <w:r w:rsidRPr="00A90489">
        <w:rPr>
          <w:rFonts w:ascii="Times New Roman" w:hAnsi="Times New Roman"/>
          <w:color w:val="000000" w:themeColor="text1"/>
          <w:sz w:val="24"/>
          <w:szCs w:val="24"/>
          <w:lang w:val="en-US"/>
        </w:rPr>
        <w:t>need</w:t>
      </w:r>
      <w:proofErr w:type="gramEnd"/>
      <w:r w:rsidRPr="00A90489">
        <w:rPr>
          <w:rFonts w:ascii="Times New Roman" w:hAnsi="Times New Roman"/>
          <w:color w:val="000000" w:themeColor="text1"/>
          <w:sz w:val="24"/>
          <w:szCs w:val="24"/>
          <w:lang w:val="en-US"/>
        </w:rPr>
        <w:t xml:space="preserve"> upgrading</w:t>
      </w:r>
      <w:r w:rsidR="00BF01E8" w:rsidRPr="00A90489">
        <w:rPr>
          <w:rFonts w:ascii="Times New Roman" w:hAnsi="Times New Roman"/>
          <w:color w:val="000000" w:themeColor="text1"/>
          <w:sz w:val="24"/>
          <w:szCs w:val="24"/>
        </w:rPr>
        <w:t>.</w:t>
      </w:r>
    </w:p>
    <w:p w14:paraId="5E5B18A7" w14:textId="4CC07A2F" w:rsidR="00BF01E8" w:rsidRPr="00A90489" w:rsidRDefault="00732654"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lang w:val="en-US"/>
        </w:rPr>
        <w:t xml:space="preserve">Dredging and </w:t>
      </w:r>
      <w:proofErr w:type="gramStart"/>
      <w:r w:rsidRPr="00A90489">
        <w:rPr>
          <w:rFonts w:ascii="Times New Roman" w:hAnsi="Times New Roman"/>
          <w:color w:val="000000" w:themeColor="text1"/>
          <w:sz w:val="24"/>
          <w:szCs w:val="24"/>
          <w:lang w:val="en-US"/>
        </w:rPr>
        <w:t>pi</w:t>
      </w:r>
      <w:r w:rsidR="006D0A7B" w:rsidRPr="00A90489">
        <w:rPr>
          <w:rFonts w:ascii="Times New Roman" w:hAnsi="Times New Roman"/>
          <w:color w:val="000000" w:themeColor="text1"/>
          <w:sz w:val="24"/>
          <w:szCs w:val="24"/>
          <w:lang w:val="en-US"/>
        </w:rPr>
        <w:t>l</w:t>
      </w:r>
      <w:r w:rsidRPr="00A90489">
        <w:rPr>
          <w:rFonts w:ascii="Times New Roman" w:hAnsi="Times New Roman"/>
          <w:color w:val="000000" w:themeColor="text1"/>
          <w:sz w:val="24"/>
          <w:szCs w:val="24"/>
          <w:lang w:val="en-US"/>
        </w:rPr>
        <w:t>ling</w:t>
      </w:r>
      <w:r w:rsidR="00BF01E8" w:rsidRPr="00A90489">
        <w:rPr>
          <w:rFonts w:ascii="Times New Roman" w:hAnsi="Times New Roman"/>
          <w:color w:val="000000" w:themeColor="text1"/>
          <w:sz w:val="24"/>
          <w:szCs w:val="24"/>
        </w:rPr>
        <w:t>;</w:t>
      </w:r>
      <w:proofErr w:type="gramEnd"/>
    </w:p>
    <w:p w14:paraId="67CDAD43" w14:textId="6D3AC8F8" w:rsidR="00BF01E8" w:rsidRPr="00A90489" w:rsidRDefault="00CF263C"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lang w:val="en-US"/>
        </w:rPr>
        <w:t>Soil</w:t>
      </w:r>
      <w:r w:rsidR="00732654" w:rsidRPr="00A90489">
        <w:rPr>
          <w:rFonts w:ascii="Times New Roman" w:hAnsi="Times New Roman"/>
          <w:color w:val="000000" w:themeColor="text1"/>
          <w:sz w:val="24"/>
          <w:szCs w:val="24"/>
          <w:lang w:val="en-US"/>
        </w:rPr>
        <w:t xml:space="preserve"> excavation </w:t>
      </w:r>
      <w:r w:rsidRPr="00A90489">
        <w:rPr>
          <w:rFonts w:ascii="Times New Roman" w:hAnsi="Times New Roman"/>
          <w:color w:val="000000" w:themeColor="text1"/>
          <w:sz w:val="24"/>
          <w:szCs w:val="24"/>
          <w:lang w:val="en-US"/>
        </w:rPr>
        <w:t xml:space="preserve">preparation </w:t>
      </w:r>
      <w:r w:rsidR="00732654" w:rsidRPr="00A90489">
        <w:rPr>
          <w:rFonts w:ascii="Times New Roman" w:hAnsi="Times New Roman"/>
          <w:color w:val="000000" w:themeColor="text1"/>
          <w:sz w:val="24"/>
          <w:szCs w:val="24"/>
          <w:lang w:val="en-US"/>
        </w:rPr>
        <w:t xml:space="preserve">for construction of </w:t>
      </w:r>
      <w:proofErr w:type="spellStart"/>
      <w:r w:rsidR="00732654" w:rsidRPr="00A90489">
        <w:rPr>
          <w:rFonts w:ascii="Times New Roman" w:hAnsi="Times New Roman"/>
          <w:color w:val="000000" w:themeColor="text1"/>
          <w:sz w:val="24"/>
          <w:szCs w:val="24"/>
          <w:lang w:val="en-US"/>
        </w:rPr>
        <w:t>wharve</w:t>
      </w:r>
      <w:proofErr w:type="spellEnd"/>
      <w:r w:rsidR="00732654" w:rsidRPr="00A90489">
        <w:rPr>
          <w:rFonts w:ascii="Times New Roman" w:hAnsi="Times New Roman"/>
          <w:color w:val="000000" w:themeColor="text1"/>
          <w:sz w:val="24"/>
          <w:szCs w:val="24"/>
          <w:lang w:val="en-US"/>
        </w:rPr>
        <w:t xml:space="preserve"> and bridge, embankments and </w:t>
      </w:r>
      <w:proofErr w:type="gramStart"/>
      <w:r w:rsidR="00732654" w:rsidRPr="00A90489">
        <w:rPr>
          <w:rFonts w:ascii="Times New Roman" w:hAnsi="Times New Roman"/>
          <w:color w:val="000000" w:themeColor="text1"/>
          <w:sz w:val="24"/>
          <w:szCs w:val="24"/>
          <w:lang w:val="en-US"/>
        </w:rPr>
        <w:t>breakwater</w:t>
      </w:r>
      <w:r w:rsidR="00BF01E8" w:rsidRPr="00A90489">
        <w:rPr>
          <w:rFonts w:ascii="Times New Roman" w:hAnsi="Times New Roman"/>
          <w:color w:val="000000" w:themeColor="text1"/>
          <w:sz w:val="24"/>
          <w:szCs w:val="24"/>
        </w:rPr>
        <w:t>;</w:t>
      </w:r>
      <w:proofErr w:type="gramEnd"/>
    </w:p>
    <w:p w14:paraId="587CC113" w14:textId="5F89BF8A" w:rsidR="00BF01E8" w:rsidRPr="00A90489" w:rsidRDefault="00CF263C"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lang w:val="en-US"/>
        </w:rPr>
        <w:t>Soil excavation preparation for the construction of operational houses, storage, logistic landing services, wastewater Treatment Plants (WWTPs</w:t>
      </w:r>
      <w:proofErr w:type="gramStart"/>
      <w:r w:rsidRPr="00A90489">
        <w:rPr>
          <w:rFonts w:ascii="Times New Roman" w:hAnsi="Times New Roman"/>
          <w:color w:val="000000" w:themeColor="text1"/>
          <w:sz w:val="24"/>
          <w:szCs w:val="24"/>
          <w:lang w:val="en-US"/>
        </w:rPr>
        <w:t>)</w:t>
      </w:r>
      <w:r w:rsidR="00BF01E8" w:rsidRPr="00A90489">
        <w:rPr>
          <w:rFonts w:ascii="Times New Roman" w:hAnsi="Times New Roman"/>
          <w:color w:val="000000" w:themeColor="text1"/>
          <w:sz w:val="24"/>
          <w:szCs w:val="24"/>
          <w:lang w:val="en-US"/>
        </w:rPr>
        <w:t>;</w:t>
      </w:r>
      <w:proofErr w:type="gramEnd"/>
    </w:p>
    <w:p w14:paraId="4507D8A8" w14:textId="2BB2E928" w:rsidR="00BF01E8" w:rsidRPr="00A90489" w:rsidRDefault="00CF263C"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rPr>
        <w:t>Construction of operational houses, logistic service storage; roofs of wharves</w:t>
      </w:r>
      <w:r w:rsidR="00BF01E8" w:rsidRPr="00A90489">
        <w:rPr>
          <w:rFonts w:ascii="Times New Roman" w:hAnsi="Times New Roman"/>
          <w:color w:val="000000" w:themeColor="text1"/>
          <w:sz w:val="24"/>
          <w:szCs w:val="24"/>
          <w:lang w:val="en-US"/>
        </w:rPr>
        <w:t>;</w:t>
      </w:r>
    </w:p>
    <w:p w14:paraId="56D527FC" w14:textId="77777777" w:rsidR="00CF263C" w:rsidRPr="00A90489" w:rsidRDefault="00CF263C"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rPr>
        <w:t>Construction of operational houses, logistic service storage; roofs of wharves</w:t>
      </w:r>
    </w:p>
    <w:p w14:paraId="4A6BC0F8" w14:textId="77777777" w:rsidR="00CF263C" w:rsidRPr="00A90489" w:rsidRDefault="00CF263C"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Install Transmission lines (TLs), substation, lighting system </w:t>
      </w:r>
    </w:p>
    <w:p w14:paraId="22D6BC71" w14:textId="77777777" w:rsidR="00CF263C" w:rsidRPr="00A90489" w:rsidRDefault="00CF263C"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Transportation of dredged materials, excavated soil to disposal sites and construction materials to construction sites. </w:t>
      </w:r>
    </w:p>
    <w:p w14:paraId="73B40270" w14:textId="2308066E" w:rsidR="00BF01E8" w:rsidRPr="00A90489" w:rsidRDefault="00CF263C"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rPr>
        <w:t>Leveling, construction of port yards and other ancillary works</w:t>
      </w:r>
      <w:r w:rsidR="00BF01E8" w:rsidRPr="00A90489">
        <w:rPr>
          <w:rFonts w:ascii="Times New Roman" w:hAnsi="Times New Roman"/>
          <w:color w:val="000000" w:themeColor="text1"/>
          <w:sz w:val="24"/>
          <w:szCs w:val="24"/>
        </w:rPr>
        <w:t>;</w:t>
      </w:r>
    </w:p>
    <w:p w14:paraId="5BCE77B9" w14:textId="56172F49" w:rsidR="00BF01E8" w:rsidRPr="00A90489" w:rsidRDefault="00BF01E8" w:rsidP="00B25362">
      <w:pPr>
        <w:rPr>
          <w:rStyle w:val="CommentReference"/>
          <w:rFonts w:ascii="Times New Roman" w:hAnsi="Times New Roman"/>
          <w:b/>
          <w:bCs/>
          <w:i/>
          <w:sz w:val="24"/>
          <w:szCs w:val="24"/>
          <w:lang w:eastAsia="zh-CN"/>
        </w:rPr>
      </w:pPr>
      <w:bookmarkStart w:id="59" w:name="_Toc195800195"/>
      <w:r w:rsidRPr="00A90489">
        <w:rPr>
          <w:rStyle w:val="CommentReference"/>
          <w:rFonts w:ascii="Times New Roman" w:hAnsi="Times New Roman"/>
          <w:b/>
          <w:bCs/>
          <w:i/>
          <w:sz w:val="24"/>
          <w:szCs w:val="24"/>
          <w:lang w:eastAsia="zh-CN"/>
        </w:rPr>
        <w:t xml:space="preserve">3.1.3. </w:t>
      </w:r>
      <w:r w:rsidR="004C2925" w:rsidRPr="00B25362">
        <w:rPr>
          <w:rStyle w:val="CommentReference"/>
          <w:rFonts w:ascii="Times New Roman" w:hAnsi="Times New Roman"/>
          <w:b/>
          <w:bCs/>
          <w:i/>
          <w:sz w:val="24"/>
          <w:szCs w:val="24"/>
          <w:lang w:eastAsia="zh-CN"/>
        </w:rPr>
        <w:t>Subcomponent</w:t>
      </w:r>
      <w:r w:rsidRPr="00A90489">
        <w:rPr>
          <w:rStyle w:val="CommentReference"/>
          <w:rFonts w:ascii="Times New Roman" w:hAnsi="Times New Roman"/>
          <w:b/>
          <w:bCs/>
          <w:i/>
          <w:sz w:val="24"/>
          <w:szCs w:val="24"/>
          <w:lang w:eastAsia="zh-CN"/>
        </w:rPr>
        <w:t xml:space="preserve"> </w:t>
      </w:r>
      <w:r w:rsidR="00F208B8" w:rsidRPr="00A90489">
        <w:rPr>
          <w:rStyle w:val="CommentReference"/>
          <w:rFonts w:ascii="Times New Roman" w:hAnsi="Times New Roman"/>
          <w:b/>
          <w:bCs/>
          <w:i/>
          <w:sz w:val="24"/>
          <w:szCs w:val="24"/>
          <w:lang w:eastAsia="zh-CN"/>
        </w:rPr>
        <w:t>1</w:t>
      </w:r>
      <w:r w:rsidRPr="00A90489">
        <w:rPr>
          <w:rStyle w:val="CommentReference"/>
          <w:rFonts w:ascii="Times New Roman" w:hAnsi="Times New Roman"/>
          <w:b/>
          <w:bCs/>
          <w:i/>
          <w:sz w:val="24"/>
          <w:szCs w:val="24"/>
          <w:lang w:eastAsia="zh-CN"/>
        </w:rPr>
        <w:t>.</w:t>
      </w:r>
      <w:r w:rsidR="00F208B8" w:rsidRPr="00A90489">
        <w:rPr>
          <w:rStyle w:val="CommentReference"/>
          <w:rFonts w:ascii="Times New Roman" w:hAnsi="Times New Roman"/>
          <w:b/>
          <w:bCs/>
          <w:i/>
          <w:sz w:val="24"/>
          <w:szCs w:val="24"/>
          <w:lang w:eastAsia="zh-CN"/>
        </w:rPr>
        <w:t>3</w:t>
      </w:r>
      <w:r w:rsidRPr="00A90489">
        <w:rPr>
          <w:rStyle w:val="CommentReference"/>
          <w:rFonts w:ascii="Times New Roman" w:hAnsi="Times New Roman"/>
          <w:b/>
          <w:bCs/>
          <w:i/>
          <w:sz w:val="24"/>
          <w:szCs w:val="24"/>
          <w:lang w:eastAsia="zh-CN"/>
        </w:rPr>
        <w:t xml:space="preserve"> </w:t>
      </w:r>
      <w:r w:rsidR="004C2925" w:rsidRPr="00A90489">
        <w:rPr>
          <w:rStyle w:val="CommentReference"/>
          <w:rFonts w:ascii="Times New Roman" w:hAnsi="Times New Roman"/>
          <w:b/>
          <w:bCs/>
          <w:i/>
          <w:sz w:val="24"/>
          <w:szCs w:val="24"/>
          <w:lang w:eastAsia="zh-CN"/>
        </w:rPr>
        <w:t>–</w:t>
      </w:r>
      <w:r w:rsidRPr="00A90489">
        <w:rPr>
          <w:rStyle w:val="CommentReference"/>
          <w:rFonts w:ascii="Times New Roman" w:hAnsi="Times New Roman"/>
          <w:b/>
          <w:bCs/>
          <w:i/>
          <w:sz w:val="24"/>
          <w:szCs w:val="24"/>
          <w:lang w:eastAsia="zh-CN"/>
        </w:rPr>
        <w:t xml:space="preserve"> </w:t>
      </w:r>
      <w:r w:rsidR="004C2925" w:rsidRPr="00B25362">
        <w:rPr>
          <w:rStyle w:val="CommentReference"/>
          <w:rFonts w:ascii="Times New Roman" w:hAnsi="Times New Roman"/>
          <w:b/>
          <w:bCs/>
          <w:i/>
          <w:sz w:val="24"/>
          <w:szCs w:val="24"/>
          <w:lang w:eastAsia="zh-CN"/>
        </w:rPr>
        <w:t xml:space="preserve">Investment and construction of regional storm shelters </w:t>
      </w:r>
      <w:r w:rsidR="000536EC" w:rsidRPr="00A90489">
        <w:rPr>
          <w:rStyle w:val="CommentReference"/>
          <w:rFonts w:ascii="Times New Roman" w:hAnsi="Times New Roman"/>
          <w:b/>
          <w:bCs/>
          <w:i/>
          <w:sz w:val="24"/>
          <w:szCs w:val="24"/>
          <w:lang w:eastAsia="zh-CN"/>
        </w:rPr>
        <w:t>(B</w:t>
      </w:r>
      <w:r w:rsidR="004C2925" w:rsidRPr="00B25362">
        <w:rPr>
          <w:rStyle w:val="CommentReference"/>
          <w:rFonts w:ascii="Times New Roman" w:hAnsi="Times New Roman"/>
          <w:b/>
          <w:bCs/>
          <w:i/>
          <w:sz w:val="24"/>
          <w:szCs w:val="24"/>
          <w:lang w:eastAsia="zh-CN"/>
        </w:rPr>
        <w:t>a</w:t>
      </w:r>
      <w:r w:rsidR="000536EC" w:rsidRPr="00A90489">
        <w:rPr>
          <w:rStyle w:val="CommentReference"/>
          <w:rFonts w:ascii="Times New Roman" w:hAnsi="Times New Roman"/>
          <w:b/>
          <w:bCs/>
          <w:i/>
          <w:sz w:val="24"/>
          <w:szCs w:val="24"/>
          <w:lang w:eastAsia="zh-CN"/>
        </w:rPr>
        <w:t>ch Long V</w:t>
      </w:r>
      <w:r w:rsidR="004C2925" w:rsidRPr="00B25362">
        <w:rPr>
          <w:rStyle w:val="CommentReference"/>
          <w:rFonts w:ascii="Times New Roman" w:hAnsi="Times New Roman"/>
          <w:b/>
          <w:bCs/>
          <w:i/>
          <w:sz w:val="24"/>
          <w:szCs w:val="24"/>
          <w:lang w:eastAsia="zh-CN"/>
        </w:rPr>
        <w:t>y</w:t>
      </w:r>
      <w:r w:rsidR="000536EC" w:rsidRPr="00A90489">
        <w:rPr>
          <w:rStyle w:val="CommentReference"/>
          <w:rFonts w:ascii="Times New Roman" w:hAnsi="Times New Roman"/>
          <w:b/>
          <w:bCs/>
          <w:i/>
          <w:sz w:val="24"/>
          <w:szCs w:val="24"/>
          <w:lang w:eastAsia="zh-CN"/>
        </w:rPr>
        <w:t xml:space="preserve"> - H</w:t>
      </w:r>
      <w:r w:rsidR="004C2925" w:rsidRPr="00B25362">
        <w:rPr>
          <w:rStyle w:val="CommentReference"/>
          <w:rFonts w:ascii="Times New Roman" w:hAnsi="Times New Roman"/>
          <w:b/>
          <w:bCs/>
          <w:i/>
          <w:sz w:val="24"/>
          <w:szCs w:val="24"/>
          <w:lang w:eastAsia="zh-CN"/>
        </w:rPr>
        <w:t>a</w:t>
      </w:r>
      <w:r w:rsidR="000536EC" w:rsidRPr="00A90489">
        <w:rPr>
          <w:rStyle w:val="CommentReference"/>
          <w:rFonts w:ascii="Times New Roman" w:hAnsi="Times New Roman"/>
          <w:b/>
          <w:bCs/>
          <w:i/>
          <w:sz w:val="24"/>
          <w:szCs w:val="24"/>
          <w:lang w:eastAsia="zh-CN"/>
        </w:rPr>
        <w:t>i Ph</w:t>
      </w:r>
      <w:r w:rsidR="004C2925" w:rsidRPr="00B25362">
        <w:rPr>
          <w:rStyle w:val="CommentReference"/>
          <w:rFonts w:ascii="Times New Roman" w:hAnsi="Times New Roman"/>
          <w:b/>
          <w:bCs/>
          <w:i/>
          <w:sz w:val="24"/>
          <w:szCs w:val="24"/>
          <w:lang w:eastAsia="zh-CN"/>
        </w:rPr>
        <w:t>o</w:t>
      </w:r>
      <w:r w:rsidR="000536EC" w:rsidRPr="00A90489">
        <w:rPr>
          <w:rStyle w:val="CommentReference"/>
          <w:rFonts w:ascii="Times New Roman" w:hAnsi="Times New Roman"/>
          <w:b/>
          <w:bCs/>
          <w:i/>
          <w:sz w:val="24"/>
          <w:szCs w:val="24"/>
          <w:lang w:eastAsia="zh-CN"/>
        </w:rPr>
        <w:t xml:space="preserve">ng </w:t>
      </w:r>
      <w:r w:rsidR="004C2925" w:rsidRPr="00B25362">
        <w:rPr>
          <w:rStyle w:val="CommentReference"/>
          <w:rFonts w:ascii="Times New Roman" w:hAnsi="Times New Roman"/>
          <w:b/>
          <w:bCs/>
          <w:i/>
          <w:sz w:val="24"/>
          <w:szCs w:val="24"/>
          <w:lang w:eastAsia="zh-CN"/>
        </w:rPr>
        <w:t>and</w:t>
      </w:r>
      <w:r w:rsidR="000536EC" w:rsidRPr="00A90489">
        <w:rPr>
          <w:rStyle w:val="CommentReference"/>
          <w:rFonts w:ascii="Times New Roman" w:hAnsi="Times New Roman"/>
          <w:b/>
          <w:bCs/>
          <w:i/>
          <w:sz w:val="24"/>
          <w:szCs w:val="24"/>
          <w:lang w:eastAsia="zh-CN"/>
        </w:rPr>
        <w:t xml:space="preserve"> Tam Quan – </w:t>
      </w:r>
      <w:r w:rsidR="00153961">
        <w:rPr>
          <w:rStyle w:val="CommentReference"/>
          <w:rFonts w:ascii="Times New Roman" w:hAnsi="Times New Roman"/>
          <w:b/>
          <w:bCs/>
          <w:i/>
          <w:sz w:val="24"/>
          <w:szCs w:val="24"/>
          <w:lang w:val="en-US" w:eastAsia="zh-CN"/>
        </w:rPr>
        <w:t>Gia Lai</w:t>
      </w:r>
      <w:r w:rsidR="000536EC" w:rsidRPr="00A90489">
        <w:rPr>
          <w:rStyle w:val="CommentReference"/>
          <w:rFonts w:ascii="Times New Roman" w:hAnsi="Times New Roman"/>
          <w:b/>
          <w:bCs/>
          <w:i/>
          <w:sz w:val="24"/>
          <w:szCs w:val="24"/>
          <w:lang w:eastAsia="zh-CN"/>
        </w:rPr>
        <w:t>)</w:t>
      </w:r>
      <w:bookmarkEnd w:id="59"/>
    </w:p>
    <w:p w14:paraId="1AD3E9EC" w14:textId="4F391D8D" w:rsidR="00BF01E8" w:rsidRPr="00A90489" w:rsidRDefault="0042658F" w:rsidP="00A90489">
      <w:pPr>
        <w:pStyle w:val="ListParagraph"/>
        <w:numPr>
          <w:ilvl w:val="0"/>
          <w:numId w:val="12"/>
        </w:numPr>
        <w:spacing w:before="80" w:after="80" w:line="264" w:lineRule="auto"/>
        <w:rPr>
          <w:rFonts w:ascii="Times New Roman" w:hAnsi="Times New Roman"/>
          <w:color w:val="000000" w:themeColor="text1"/>
          <w:sz w:val="24"/>
          <w:szCs w:val="24"/>
        </w:rPr>
      </w:pPr>
      <w:r w:rsidRPr="00A90489">
        <w:rPr>
          <w:rStyle w:val="CommentReference"/>
          <w:rFonts w:ascii="Times New Roman" w:hAnsi="Times New Roman"/>
          <w:color w:val="000000" w:themeColor="text1"/>
          <w:sz w:val="24"/>
          <w:szCs w:val="24"/>
          <w:lang w:val="en-US" w:eastAsia="zh-CN"/>
        </w:rPr>
        <w:t>Key activities include</w:t>
      </w:r>
      <w:r w:rsidR="00BF01E8" w:rsidRPr="00A90489">
        <w:rPr>
          <w:rStyle w:val="CommentReference"/>
          <w:rFonts w:ascii="Times New Roman" w:hAnsi="Times New Roman"/>
          <w:color w:val="000000" w:themeColor="text1"/>
          <w:sz w:val="24"/>
          <w:szCs w:val="24"/>
          <w:lang w:eastAsia="zh-CN"/>
        </w:rPr>
        <w:t>:</w:t>
      </w:r>
      <w:r w:rsidR="00BF01E8" w:rsidRPr="00A90489">
        <w:rPr>
          <w:rFonts w:ascii="Times New Roman" w:hAnsi="Times New Roman"/>
          <w:color w:val="000000" w:themeColor="text1"/>
          <w:sz w:val="24"/>
          <w:szCs w:val="24"/>
        </w:rPr>
        <w:t xml:space="preserve"> </w:t>
      </w:r>
    </w:p>
    <w:p w14:paraId="1D7A5E1E" w14:textId="65164505" w:rsidR="00F208B8" w:rsidRPr="00A90489" w:rsidRDefault="00416793"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lang w:val="en-US"/>
        </w:rPr>
        <w:t>Upgrad</w:t>
      </w:r>
      <w:r w:rsidR="00F9418A" w:rsidRPr="00A90489">
        <w:rPr>
          <w:rFonts w:ascii="Times New Roman" w:hAnsi="Times New Roman"/>
          <w:color w:val="000000" w:themeColor="text1"/>
          <w:sz w:val="24"/>
          <w:szCs w:val="24"/>
          <w:lang w:val="en-US"/>
        </w:rPr>
        <w:t>ing</w:t>
      </w:r>
      <w:r w:rsidRPr="00A90489">
        <w:rPr>
          <w:rFonts w:ascii="Times New Roman" w:hAnsi="Times New Roman"/>
          <w:color w:val="000000" w:themeColor="text1"/>
          <w:sz w:val="24"/>
          <w:szCs w:val="24"/>
          <w:lang w:val="en-US"/>
        </w:rPr>
        <w:t xml:space="preserve"> breakwater, protection </w:t>
      </w:r>
      <w:proofErr w:type="gramStart"/>
      <w:r w:rsidRPr="00A90489">
        <w:rPr>
          <w:rFonts w:ascii="Times New Roman" w:hAnsi="Times New Roman"/>
          <w:color w:val="000000" w:themeColor="text1"/>
          <w:sz w:val="24"/>
          <w:szCs w:val="24"/>
          <w:lang w:val="en-US"/>
        </w:rPr>
        <w:t>route</w:t>
      </w:r>
      <w:r w:rsidR="00F208B8" w:rsidRPr="00A90489">
        <w:rPr>
          <w:rFonts w:ascii="Times New Roman" w:hAnsi="Times New Roman"/>
          <w:color w:val="000000" w:themeColor="text1"/>
          <w:sz w:val="24"/>
          <w:szCs w:val="24"/>
        </w:rPr>
        <w:t>;</w:t>
      </w:r>
      <w:proofErr w:type="gramEnd"/>
    </w:p>
    <w:p w14:paraId="7A796569" w14:textId="30F0837E" w:rsidR="00F208B8" w:rsidRPr="00A90489" w:rsidRDefault="00416793"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lang w:val="en-US"/>
        </w:rPr>
        <w:t>Construct</w:t>
      </w:r>
      <w:r w:rsidR="00F9418A" w:rsidRPr="00A90489">
        <w:rPr>
          <w:rFonts w:ascii="Times New Roman" w:hAnsi="Times New Roman"/>
          <w:color w:val="000000" w:themeColor="text1"/>
          <w:sz w:val="24"/>
          <w:szCs w:val="24"/>
          <w:lang w:val="en-US"/>
        </w:rPr>
        <w:t>ing</w:t>
      </w:r>
      <w:r w:rsidRPr="00A90489">
        <w:rPr>
          <w:rFonts w:ascii="Times New Roman" w:hAnsi="Times New Roman"/>
          <w:color w:val="000000" w:themeColor="text1"/>
          <w:sz w:val="24"/>
          <w:szCs w:val="24"/>
          <w:lang w:val="en-US"/>
        </w:rPr>
        <w:t xml:space="preserve"> </w:t>
      </w:r>
      <w:proofErr w:type="gramStart"/>
      <w:r w:rsidR="00F3386A" w:rsidRPr="00A90489">
        <w:rPr>
          <w:rFonts w:ascii="Times New Roman" w:hAnsi="Times New Roman"/>
          <w:color w:val="000000" w:themeColor="text1"/>
          <w:sz w:val="24"/>
          <w:szCs w:val="24"/>
          <w:lang w:val="en-US"/>
        </w:rPr>
        <w:t>berths</w:t>
      </w:r>
      <w:r w:rsidR="00F208B8" w:rsidRPr="00A90489">
        <w:rPr>
          <w:rFonts w:ascii="Times New Roman" w:hAnsi="Times New Roman"/>
          <w:color w:val="000000" w:themeColor="text1"/>
          <w:sz w:val="24"/>
          <w:szCs w:val="24"/>
        </w:rPr>
        <w:t>;</w:t>
      </w:r>
      <w:proofErr w:type="gramEnd"/>
    </w:p>
    <w:p w14:paraId="1E34560C" w14:textId="451B80FA" w:rsidR="00F208B8" w:rsidRPr="00A90489" w:rsidRDefault="00F9418A"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lang w:val="en-US"/>
        </w:rPr>
        <w:t xml:space="preserve">Dredging storm shelter </w:t>
      </w:r>
      <w:proofErr w:type="gramStart"/>
      <w:r w:rsidRPr="00A90489">
        <w:rPr>
          <w:rFonts w:ascii="Times New Roman" w:hAnsi="Times New Roman"/>
          <w:color w:val="000000" w:themeColor="text1"/>
          <w:sz w:val="24"/>
          <w:szCs w:val="24"/>
          <w:lang w:val="en-US"/>
        </w:rPr>
        <w:t>area</w:t>
      </w:r>
      <w:r w:rsidR="00F208B8" w:rsidRPr="00A90489">
        <w:rPr>
          <w:rFonts w:ascii="Times New Roman" w:hAnsi="Times New Roman"/>
          <w:color w:val="000000" w:themeColor="text1"/>
          <w:sz w:val="24"/>
          <w:szCs w:val="24"/>
        </w:rPr>
        <w:t>;</w:t>
      </w:r>
      <w:proofErr w:type="gramEnd"/>
    </w:p>
    <w:p w14:paraId="584F20E0" w14:textId="37D613E6" w:rsidR="00BF01E8" w:rsidRPr="00A90489" w:rsidRDefault="000D2E9C"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lang w:val="en-US"/>
        </w:rPr>
        <w:t xml:space="preserve">Constructing </w:t>
      </w:r>
      <w:r w:rsidR="00F3386A" w:rsidRPr="00A90489">
        <w:rPr>
          <w:rFonts w:ascii="Times New Roman" w:hAnsi="Times New Roman"/>
          <w:color w:val="000000" w:themeColor="text1"/>
          <w:sz w:val="24"/>
          <w:szCs w:val="24"/>
          <w:lang w:val="en-US"/>
        </w:rPr>
        <w:t xml:space="preserve">anchor posts and anchor buoys for storm </w:t>
      </w:r>
      <w:proofErr w:type="gramStart"/>
      <w:r w:rsidR="00F3386A" w:rsidRPr="00A90489">
        <w:rPr>
          <w:rFonts w:ascii="Times New Roman" w:hAnsi="Times New Roman"/>
          <w:color w:val="000000" w:themeColor="text1"/>
          <w:sz w:val="24"/>
          <w:szCs w:val="24"/>
          <w:lang w:val="en-US"/>
        </w:rPr>
        <w:t>sheltering</w:t>
      </w:r>
      <w:r w:rsidR="00BF01E8" w:rsidRPr="00A90489">
        <w:rPr>
          <w:rFonts w:ascii="Times New Roman" w:hAnsi="Times New Roman"/>
          <w:color w:val="000000" w:themeColor="text1"/>
          <w:sz w:val="24"/>
          <w:szCs w:val="24"/>
        </w:rPr>
        <w:t>;</w:t>
      </w:r>
      <w:proofErr w:type="gramEnd"/>
      <w:r w:rsidR="00BF01E8" w:rsidRPr="00A90489">
        <w:rPr>
          <w:rFonts w:ascii="Times New Roman" w:hAnsi="Times New Roman"/>
          <w:color w:val="000000" w:themeColor="text1"/>
          <w:sz w:val="24"/>
          <w:szCs w:val="24"/>
        </w:rPr>
        <w:t xml:space="preserve">  </w:t>
      </w:r>
    </w:p>
    <w:p w14:paraId="730B9D20" w14:textId="68C7317C" w:rsidR="00BF01E8" w:rsidRPr="00A90489" w:rsidRDefault="007515A2" w:rsidP="00A90489">
      <w:pPr>
        <w:pStyle w:val="ListParagraph"/>
        <w:numPr>
          <w:ilvl w:val="0"/>
          <w:numId w:val="13"/>
        </w:numPr>
        <w:spacing w:before="80" w:after="80" w:line="264" w:lineRule="auto"/>
        <w:ind w:left="1080"/>
        <w:rPr>
          <w:rFonts w:ascii="Times New Roman" w:hAnsi="Times New Roman"/>
          <w:color w:val="000000" w:themeColor="text1"/>
          <w:sz w:val="24"/>
          <w:szCs w:val="24"/>
        </w:rPr>
      </w:pPr>
      <w:r w:rsidRPr="00A90489">
        <w:rPr>
          <w:rFonts w:ascii="Times New Roman" w:hAnsi="Times New Roman"/>
          <w:color w:val="000000" w:themeColor="text1"/>
          <w:sz w:val="24"/>
          <w:szCs w:val="24"/>
          <w:lang w:val="en-US"/>
        </w:rPr>
        <w:t>Waterway safety system</w:t>
      </w:r>
      <w:r w:rsidR="00B00FA8" w:rsidRPr="00A90489">
        <w:rPr>
          <w:rFonts w:ascii="Times New Roman" w:hAnsi="Times New Roman"/>
          <w:color w:val="000000" w:themeColor="text1"/>
          <w:sz w:val="24"/>
          <w:szCs w:val="24"/>
        </w:rPr>
        <w:t>.</w:t>
      </w:r>
    </w:p>
    <w:p w14:paraId="18B1E6AA" w14:textId="390E6A40" w:rsidR="007D1606" w:rsidRPr="00A90489" w:rsidRDefault="007D1606" w:rsidP="00A90489">
      <w:pPr>
        <w:pStyle w:val="ListParagraph"/>
        <w:spacing w:before="80" w:after="80" w:line="264" w:lineRule="auto"/>
        <w:ind w:left="0"/>
        <w:contextualSpacing w:val="0"/>
        <w:jc w:val="both"/>
        <w:outlineLvl w:val="1"/>
        <w:rPr>
          <w:rFonts w:ascii="Times New Roman" w:eastAsia="Times New Roman" w:hAnsi="Times New Roman"/>
          <w:b/>
          <w:bCs/>
          <w:sz w:val="24"/>
          <w:szCs w:val="24"/>
          <w:lang w:eastAsia="zh-CN"/>
        </w:rPr>
      </w:pPr>
      <w:bookmarkStart w:id="60" w:name="_Toc196475281"/>
      <w:r w:rsidRPr="00A90489">
        <w:rPr>
          <w:rFonts w:ascii="Times New Roman" w:eastAsia="Times New Roman" w:hAnsi="Times New Roman"/>
          <w:b/>
          <w:bCs/>
          <w:sz w:val="24"/>
          <w:szCs w:val="24"/>
          <w:lang w:eastAsia="zh-CN"/>
        </w:rPr>
        <w:t xml:space="preserve">3.2. </w:t>
      </w:r>
      <w:r w:rsidR="000D2E9C" w:rsidRPr="00A90489">
        <w:rPr>
          <w:rFonts w:ascii="Times New Roman" w:eastAsia="Times New Roman" w:hAnsi="Times New Roman"/>
          <w:b/>
          <w:bCs/>
          <w:sz w:val="24"/>
          <w:szCs w:val="24"/>
          <w:lang w:val="en-US" w:eastAsia="zh-CN"/>
        </w:rPr>
        <w:t>Assessment of potential risks</w:t>
      </w:r>
      <w:bookmarkEnd w:id="60"/>
      <w:r w:rsidRPr="00A90489">
        <w:rPr>
          <w:rFonts w:ascii="Times New Roman" w:eastAsia="Times New Roman" w:hAnsi="Times New Roman"/>
          <w:b/>
          <w:bCs/>
          <w:sz w:val="24"/>
          <w:szCs w:val="24"/>
          <w:lang w:val="en-US" w:eastAsia="zh-CN"/>
        </w:rPr>
        <w:t xml:space="preserve"> </w:t>
      </w:r>
      <w:r w:rsidRPr="00A90489">
        <w:rPr>
          <w:rFonts w:ascii="Times New Roman" w:eastAsia="Times New Roman" w:hAnsi="Times New Roman"/>
          <w:b/>
          <w:bCs/>
          <w:sz w:val="24"/>
          <w:szCs w:val="24"/>
          <w:lang w:eastAsia="zh-CN"/>
        </w:rPr>
        <w:t xml:space="preserve"> </w:t>
      </w:r>
    </w:p>
    <w:p w14:paraId="7BEABBD4" w14:textId="0487AA41" w:rsidR="007D1606" w:rsidRPr="00A90489" w:rsidRDefault="007F1856" w:rsidP="00A90489">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eastAsia="en-GB"/>
        </w:rPr>
      </w:pPr>
      <w:r w:rsidRPr="00A90489">
        <w:rPr>
          <w:rFonts w:ascii="Times New Roman" w:eastAsiaTheme="minorEastAsia" w:hAnsi="Times New Roman"/>
          <w:sz w:val="24"/>
          <w:szCs w:val="24"/>
          <w:lang w:val="en-US"/>
        </w:rPr>
        <w:t>Key potential project-related risks for workers:</w:t>
      </w:r>
    </w:p>
    <w:p w14:paraId="09654FEE" w14:textId="688963E6" w:rsidR="007D1606" w:rsidRPr="00A90489" w:rsidRDefault="00EF2FC2" w:rsidP="00A90489">
      <w:pPr>
        <w:numPr>
          <w:ilvl w:val="0"/>
          <w:numId w:val="46"/>
        </w:numPr>
        <w:spacing w:before="80" w:after="80" w:line="264" w:lineRule="auto"/>
        <w:jc w:val="both"/>
        <w:rPr>
          <w:rFonts w:ascii="Times New Roman" w:eastAsiaTheme="minorHAnsi" w:hAnsi="Times New Roman"/>
          <w:sz w:val="24"/>
          <w:szCs w:val="24"/>
        </w:rPr>
      </w:pPr>
      <w:r w:rsidRPr="00A90489">
        <w:rPr>
          <w:rFonts w:ascii="Times New Roman" w:eastAsiaTheme="minorHAnsi" w:hAnsi="Times New Roman"/>
          <w:sz w:val="24"/>
          <w:szCs w:val="24"/>
        </w:rPr>
        <w:t>Occupation Safety Health (OSH) risks</w:t>
      </w:r>
      <w:r w:rsidR="007D1606" w:rsidRPr="00A90489">
        <w:rPr>
          <w:rFonts w:ascii="Times New Roman" w:eastAsiaTheme="minorHAnsi" w:hAnsi="Times New Roman"/>
          <w:sz w:val="24"/>
          <w:szCs w:val="24"/>
        </w:rPr>
        <w:t xml:space="preserve"> </w:t>
      </w:r>
    </w:p>
    <w:p w14:paraId="448605D7" w14:textId="22604E7F" w:rsidR="007D1606" w:rsidRPr="00A90489" w:rsidRDefault="00E83D1A" w:rsidP="00A90489">
      <w:pPr>
        <w:numPr>
          <w:ilvl w:val="0"/>
          <w:numId w:val="46"/>
        </w:numPr>
        <w:spacing w:before="80" w:after="80" w:line="264" w:lineRule="auto"/>
        <w:jc w:val="both"/>
        <w:rPr>
          <w:rFonts w:ascii="Times New Roman" w:eastAsiaTheme="minorHAnsi" w:hAnsi="Times New Roman"/>
          <w:sz w:val="24"/>
          <w:szCs w:val="24"/>
        </w:rPr>
      </w:pPr>
      <w:r w:rsidRPr="00A90489">
        <w:rPr>
          <w:rFonts w:ascii="Times New Roman" w:eastAsiaTheme="minorHAnsi" w:hAnsi="Times New Roman"/>
          <w:sz w:val="24"/>
          <w:szCs w:val="24"/>
        </w:rPr>
        <w:t xml:space="preserve">Potential of Child labor or forced labor cases related to </w:t>
      </w:r>
      <w:r w:rsidR="0004320C" w:rsidRPr="00A90489">
        <w:rPr>
          <w:rFonts w:ascii="Times New Roman" w:eastAsiaTheme="minorHAnsi" w:hAnsi="Times New Roman"/>
          <w:sz w:val="24"/>
          <w:szCs w:val="24"/>
        </w:rPr>
        <w:t>industry</w:t>
      </w:r>
      <w:r w:rsidRPr="00A90489">
        <w:rPr>
          <w:rFonts w:ascii="Times New Roman" w:eastAsiaTheme="minorHAnsi" w:hAnsi="Times New Roman"/>
          <w:sz w:val="24"/>
          <w:szCs w:val="24"/>
        </w:rPr>
        <w:t xml:space="preserve"> or localities</w:t>
      </w:r>
      <w:r w:rsidR="007D1606" w:rsidRPr="00A90489">
        <w:rPr>
          <w:rFonts w:ascii="Times New Roman" w:eastAsiaTheme="minorHAnsi" w:hAnsi="Times New Roman"/>
          <w:sz w:val="24"/>
          <w:szCs w:val="24"/>
        </w:rPr>
        <w:t xml:space="preserve">. </w:t>
      </w:r>
    </w:p>
    <w:p w14:paraId="22CC590A" w14:textId="2050785F" w:rsidR="007D1606" w:rsidRPr="00A90489" w:rsidRDefault="00E83D1A" w:rsidP="00A90489">
      <w:pPr>
        <w:numPr>
          <w:ilvl w:val="0"/>
          <w:numId w:val="46"/>
        </w:numPr>
        <w:spacing w:before="80" w:after="80" w:line="264" w:lineRule="auto"/>
        <w:jc w:val="both"/>
        <w:rPr>
          <w:rFonts w:ascii="Times New Roman" w:eastAsiaTheme="minorHAnsi" w:hAnsi="Times New Roman"/>
          <w:sz w:val="24"/>
          <w:szCs w:val="24"/>
        </w:rPr>
      </w:pPr>
      <w:r w:rsidRPr="00A90489">
        <w:rPr>
          <w:rFonts w:ascii="Times New Roman" w:eastAsiaTheme="minorHAnsi" w:hAnsi="Times New Roman"/>
          <w:sz w:val="24"/>
          <w:szCs w:val="24"/>
        </w:rPr>
        <w:t>Risks of labor influx or seasonal workers</w:t>
      </w:r>
      <w:r w:rsidR="007D1606" w:rsidRPr="00A90489">
        <w:rPr>
          <w:rFonts w:ascii="Times New Roman" w:eastAsiaTheme="minorHAnsi" w:hAnsi="Times New Roman"/>
          <w:sz w:val="24"/>
          <w:szCs w:val="24"/>
        </w:rPr>
        <w:t xml:space="preserve">.  </w:t>
      </w:r>
    </w:p>
    <w:p w14:paraId="23065F6E" w14:textId="79AD57B3" w:rsidR="007D1606" w:rsidRPr="00A90489" w:rsidRDefault="00E83D1A" w:rsidP="00A90489">
      <w:pPr>
        <w:numPr>
          <w:ilvl w:val="0"/>
          <w:numId w:val="46"/>
        </w:numPr>
        <w:spacing w:before="80" w:after="80" w:line="264" w:lineRule="auto"/>
        <w:jc w:val="both"/>
        <w:rPr>
          <w:rFonts w:ascii="Times New Roman" w:eastAsiaTheme="minorHAnsi" w:hAnsi="Times New Roman"/>
          <w:sz w:val="24"/>
          <w:szCs w:val="24"/>
        </w:rPr>
      </w:pPr>
      <w:r w:rsidRPr="00A90489">
        <w:rPr>
          <w:rFonts w:ascii="Times New Roman" w:eastAsiaTheme="minorHAnsi" w:hAnsi="Times New Roman"/>
          <w:sz w:val="24"/>
          <w:szCs w:val="24"/>
        </w:rPr>
        <w:t xml:space="preserve">Risks of labor disputes </w:t>
      </w:r>
      <w:r w:rsidR="0004320C" w:rsidRPr="00A90489">
        <w:rPr>
          <w:rFonts w:ascii="Times New Roman" w:eastAsiaTheme="minorHAnsi" w:hAnsi="Times New Roman"/>
          <w:sz w:val="24"/>
          <w:szCs w:val="24"/>
        </w:rPr>
        <w:t>over terms and conditions of employment</w:t>
      </w:r>
    </w:p>
    <w:p w14:paraId="62B7D79C" w14:textId="60B5DE9F" w:rsidR="007D1606" w:rsidRPr="00A90489" w:rsidRDefault="00E83D1A" w:rsidP="00A90489">
      <w:pPr>
        <w:numPr>
          <w:ilvl w:val="0"/>
          <w:numId w:val="46"/>
        </w:numPr>
        <w:spacing w:before="80" w:after="80" w:line="264" w:lineRule="auto"/>
        <w:jc w:val="both"/>
        <w:rPr>
          <w:rFonts w:ascii="Times New Roman" w:eastAsiaTheme="minorHAnsi" w:hAnsi="Times New Roman"/>
          <w:sz w:val="24"/>
          <w:szCs w:val="24"/>
        </w:rPr>
      </w:pPr>
      <w:r w:rsidRPr="00A90489">
        <w:rPr>
          <w:rFonts w:ascii="Times New Roman" w:eastAsiaTheme="minorHAnsi" w:hAnsi="Times New Roman"/>
          <w:sz w:val="24"/>
          <w:szCs w:val="24"/>
        </w:rPr>
        <w:lastRenderedPageBreak/>
        <w:t>Risks related to labor influx or gender base violence, discrimination or</w:t>
      </w:r>
      <w:r w:rsidR="0004320C" w:rsidRPr="00A90489">
        <w:rPr>
          <w:rFonts w:ascii="Times New Roman" w:eastAsiaTheme="minorHAnsi" w:hAnsi="Times New Roman"/>
          <w:sz w:val="24"/>
          <w:szCs w:val="24"/>
        </w:rPr>
        <w:t xml:space="preserve"> exclusion of vulnerable/disadvantaged groups</w:t>
      </w:r>
      <w:r w:rsidR="003941E6" w:rsidRPr="00A90489">
        <w:rPr>
          <w:rFonts w:ascii="Times New Roman" w:eastAsiaTheme="minorHAnsi" w:hAnsi="Times New Roman"/>
          <w:sz w:val="24"/>
          <w:szCs w:val="24"/>
          <w:lang w:val="en-US"/>
        </w:rPr>
        <w:t>.</w:t>
      </w:r>
    </w:p>
    <w:p w14:paraId="27F92FD1" w14:textId="27943E0E" w:rsidR="001A5E3D" w:rsidRPr="00FD68E4" w:rsidRDefault="001A5E3D" w:rsidP="00FD68E4">
      <w:pPr>
        <w:pStyle w:val="ListParagraph"/>
        <w:spacing w:before="80" w:after="80" w:line="264" w:lineRule="auto"/>
        <w:ind w:left="0"/>
        <w:contextualSpacing w:val="0"/>
        <w:jc w:val="both"/>
        <w:outlineLvl w:val="1"/>
        <w:rPr>
          <w:rFonts w:ascii="Times New Roman" w:eastAsia="Times New Roman" w:hAnsi="Times New Roman"/>
          <w:b/>
          <w:bCs/>
          <w:sz w:val="24"/>
          <w:szCs w:val="24"/>
          <w:lang w:eastAsia="zh-CN"/>
        </w:rPr>
      </w:pPr>
      <w:bookmarkStart w:id="61" w:name="_Toc196475282"/>
      <w:r w:rsidRPr="00FD68E4">
        <w:rPr>
          <w:rFonts w:ascii="Times New Roman" w:eastAsia="Times New Roman" w:hAnsi="Times New Roman"/>
          <w:b/>
          <w:bCs/>
          <w:sz w:val="24"/>
          <w:szCs w:val="24"/>
          <w:lang w:eastAsia="zh-CN"/>
        </w:rPr>
        <w:t>3.3. Structural Components</w:t>
      </w:r>
      <w:bookmarkEnd w:id="61"/>
    </w:p>
    <w:p w14:paraId="5EDFB382" w14:textId="50C81C79" w:rsidR="0085210E" w:rsidRPr="00A90489" w:rsidRDefault="00A31235" w:rsidP="00A90489">
      <w:pPr>
        <w:numPr>
          <w:ilvl w:val="0"/>
          <w:numId w:val="38"/>
        </w:numPr>
        <w:spacing w:before="80" w:after="80" w:line="264" w:lineRule="auto"/>
        <w:jc w:val="both"/>
        <w:rPr>
          <w:rFonts w:ascii="Times New Roman" w:eastAsiaTheme="minorHAnsi" w:hAnsi="Times New Roman"/>
          <w:b/>
          <w:bCs/>
          <w:sz w:val="24"/>
          <w:szCs w:val="24"/>
          <w:lang w:eastAsia="zh-CN"/>
        </w:rPr>
      </w:pPr>
      <w:r w:rsidRPr="00A90489">
        <w:rPr>
          <w:rFonts w:ascii="Times New Roman" w:eastAsiaTheme="minorHAnsi" w:hAnsi="Times New Roman"/>
          <w:b/>
          <w:bCs/>
          <w:sz w:val="24"/>
          <w:szCs w:val="24"/>
          <w:lang w:val="en-US" w:eastAsia="zh-CN"/>
        </w:rPr>
        <w:t>OSH risks</w:t>
      </w:r>
      <w:r w:rsidR="0085210E" w:rsidRPr="00A90489">
        <w:rPr>
          <w:rFonts w:ascii="Times New Roman" w:eastAsiaTheme="minorHAnsi" w:hAnsi="Times New Roman"/>
          <w:b/>
          <w:bCs/>
          <w:sz w:val="24"/>
          <w:szCs w:val="24"/>
          <w:lang w:eastAsia="zh-CN"/>
        </w:rPr>
        <w:t xml:space="preserve"> </w:t>
      </w:r>
    </w:p>
    <w:p w14:paraId="46F66B93" w14:textId="6DD2ED61" w:rsidR="0085210E" w:rsidRPr="00A90489" w:rsidRDefault="00CF3398" w:rsidP="00A90489">
      <w:pPr>
        <w:numPr>
          <w:ilvl w:val="0"/>
          <w:numId w:val="12"/>
        </w:numPr>
        <w:spacing w:before="80" w:after="80" w:line="264" w:lineRule="auto"/>
        <w:ind w:left="714" w:hanging="357"/>
        <w:jc w:val="both"/>
        <w:rPr>
          <w:rFonts w:ascii="Times New Roman" w:eastAsiaTheme="minorHAnsi" w:hAnsi="Times New Roman"/>
          <w:sz w:val="24"/>
          <w:szCs w:val="24"/>
        </w:rPr>
      </w:pPr>
      <w:r w:rsidRPr="00A90489">
        <w:rPr>
          <w:rFonts w:ascii="Times New Roman" w:eastAsiaTheme="minorHAnsi" w:hAnsi="Times New Roman"/>
          <w:sz w:val="24"/>
          <w:szCs w:val="24"/>
        </w:rPr>
        <w:t>Impacts on workers’ health as they have to work in a pollution environment with high dust concentration caused by the construction activities of site clearance and demolishing of old structures, soil excavations, leveling, machine operation and transportation</w:t>
      </w:r>
      <w:r w:rsidR="0085210E" w:rsidRPr="00A90489">
        <w:rPr>
          <w:rFonts w:ascii="Times New Roman" w:eastAsiaTheme="minorHAnsi" w:hAnsi="Times New Roman"/>
          <w:sz w:val="24"/>
          <w:szCs w:val="24"/>
        </w:rPr>
        <w:t xml:space="preserve">; </w:t>
      </w:r>
    </w:p>
    <w:p w14:paraId="7689CF13" w14:textId="4BAF1FB2" w:rsidR="0085210E" w:rsidRPr="00A90489" w:rsidRDefault="00FD0508" w:rsidP="00A90489">
      <w:pPr>
        <w:numPr>
          <w:ilvl w:val="0"/>
          <w:numId w:val="12"/>
        </w:numPr>
        <w:spacing w:before="80" w:after="80" w:line="264" w:lineRule="auto"/>
        <w:ind w:left="714" w:hanging="357"/>
        <w:jc w:val="both"/>
        <w:rPr>
          <w:rFonts w:ascii="Times New Roman" w:eastAsiaTheme="minorHAnsi" w:hAnsi="Times New Roman"/>
          <w:sz w:val="24"/>
          <w:szCs w:val="24"/>
        </w:rPr>
      </w:pPr>
      <w:r w:rsidRPr="00A90489">
        <w:rPr>
          <w:rFonts w:ascii="Times New Roman" w:eastAsiaTheme="minorHAnsi" w:hAnsi="Times New Roman"/>
          <w:sz w:val="24"/>
          <w:szCs w:val="24"/>
          <w:lang w:val="en-US"/>
        </w:rPr>
        <w:t xml:space="preserve">Accidents due to structure collapse: </w:t>
      </w:r>
      <w:r w:rsidR="004D696F" w:rsidRPr="00A90489">
        <w:rPr>
          <w:rFonts w:ascii="Times New Roman" w:eastAsiaTheme="minorHAnsi" w:hAnsi="Times New Roman"/>
          <w:sz w:val="24"/>
          <w:szCs w:val="24"/>
          <w:lang w:val="en-US"/>
        </w:rPr>
        <w:t>Demolition of old works, excavation of deep foundation for construction</w:t>
      </w:r>
      <w:r w:rsidR="000839B0" w:rsidRPr="00A90489">
        <w:rPr>
          <w:rFonts w:ascii="Times New Roman" w:eastAsiaTheme="minorHAnsi" w:hAnsi="Times New Roman"/>
          <w:sz w:val="24"/>
          <w:szCs w:val="24"/>
          <w:lang w:val="en-US"/>
        </w:rPr>
        <w:t xml:space="preserve"> of wharves and bridges</w:t>
      </w:r>
      <w:r w:rsidR="004D696F" w:rsidRPr="00A90489">
        <w:rPr>
          <w:rFonts w:ascii="Times New Roman" w:eastAsiaTheme="minorHAnsi" w:hAnsi="Times New Roman"/>
          <w:sz w:val="24"/>
          <w:szCs w:val="24"/>
          <w:lang w:val="en-US"/>
        </w:rPr>
        <w:t>, embankment</w:t>
      </w:r>
      <w:r w:rsidR="000839B0" w:rsidRPr="00A90489">
        <w:rPr>
          <w:rFonts w:ascii="Times New Roman" w:eastAsiaTheme="minorHAnsi" w:hAnsi="Times New Roman"/>
          <w:sz w:val="24"/>
          <w:szCs w:val="24"/>
          <w:lang w:val="en-US"/>
        </w:rPr>
        <w:t>s</w:t>
      </w:r>
      <w:r w:rsidR="004D696F" w:rsidRPr="00A90489">
        <w:rPr>
          <w:rFonts w:ascii="Times New Roman" w:eastAsiaTheme="minorHAnsi" w:hAnsi="Times New Roman"/>
          <w:sz w:val="24"/>
          <w:szCs w:val="24"/>
          <w:lang w:val="en-US"/>
        </w:rPr>
        <w:t xml:space="preserve"> and </w:t>
      </w:r>
      <w:r w:rsidR="00111D2C" w:rsidRPr="00A90489">
        <w:rPr>
          <w:rFonts w:ascii="Times New Roman" w:eastAsiaTheme="minorHAnsi" w:hAnsi="Times New Roman"/>
          <w:sz w:val="24"/>
          <w:szCs w:val="24"/>
          <w:lang w:val="en-US"/>
        </w:rPr>
        <w:t xml:space="preserve">construction of </w:t>
      </w:r>
      <w:r w:rsidR="004D696F" w:rsidRPr="00A90489">
        <w:rPr>
          <w:rFonts w:ascii="Times New Roman" w:eastAsiaTheme="minorHAnsi" w:hAnsi="Times New Roman"/>
          <w:sz w:val="24"/>
          <w:szCs w:val="24"/>
          <w:lang w:val="en-US"/>
        </w:rPr>
        <w:t xml:space="preserve">roads can cause </w:t>
      </w:r>
      <w:r w:rsidR="00AD66B3" w:rsidRPr="00A90489">
        <w:rPr>
          <w:rFonts w:ascii="Times New Roman" w:eastAsiaTheme="minorHAnsi" w:hAnsi="Times New Roman"/>
          <w:sz w:val="24"/>
          <w:szCs w:val="24"/>
          <w:lang w:val="en-US"/>
        </w:rPr>
        <w:t>damage</w:t>
      </w:r>
      <w:r w:rsidR="004D696F" w:rsidRPr="00A90489">
        <w:rPr>
          <w:rFonts w:ascii="Times New Roman" w:eastAsiaTheme="minorHAnsi" w:hAnsi="Times New Roman"/>
          <w:sz w:val="24"/>
          <w:szCs w:val="24"/>
          <w:lang w:val="en-US"/>
        </w:rPr>
        <w:t xml:space="preserve"> of nearby existing structure foundations leading to the structure collapses causing serious injuries to </w:t>
      </w:r>
      <w:proofErr w:type="gramStart"/>
      <w:r w:rsidR="004D696F" w:rsidRPr="00A90489">
        <w:rPr>
          <w:rFonts w:ascii="Times New Roman" w:eastAsiaTheme="minorHAnsi" w:hAnsi="Times New Roman"/>
          <w:sz w:val="24"/>
          <w:szCs w:val="24"/>
          <w:lang w:val="en-US"/>
        </w:rPr>
        <w:t>workers</w:t>
      </w:r>
      <w:r w:rsidR="0085210E" w:rsidRPr="00A90489">
        <w:rPr>
          <w:rFonts w:ascii="Times New Roman" w:eastAsiaTheme="minorHAnsi" w:hAnsi="Times New Roman"/>
          <w:sz w:val="24"/>
          <w:szCs w:val="24"/>
        </w:rPr>
        <w:t>;</w:t>
      </w:r>
      <w:proofErr w:type="gramEnd"/>
      <w:r w:rsidR="0085210E" w:rsidRPr="00A90489">
        <w:rPr>
          <w:rFonts w:ascii="Times New Roman" w:eastAsiaTheme="minorHAnsi" w:hAnsi="Times New Roman"/>
          <w:sz w:val="24"/>
          <w:szCs w:val="24"/>
        </w:rPr>
        <w:t xml:space="preserve">  </w:t>
      </w:r>
    </w:p>
    <w:p w14:paraId="1FDA0297" w14:textId="0A32577B" w:rsidR="0085210E" w:rsidRPr="00A90489" w:rsidRDefault="00111D2C" w:rsidP="00A90489">
      <w:pPr>
        <w:numPr>
          <w:ilvl w:val="0"/>
          <w:numId w:val="12"/>
        </w:numPr>
        <w:spacing w:before="80" w:after="80" w:line="264" w:lineRule="auto"/>
        <w:ind w:left="714" w:hanging="357"/>
        <w:jc w:val="both"/>
        <w:rPr>
          <w:rFonts w:ascii="Times New Roman" w:eastAsiaTheme="minorHAnsi" w:hAnsi="Times New Roman"/>
          <w:sz w:val="24"/>
          <w:szCs w:val="24"/>
        </w:rPr>
      </w:pPr>
      <w:r w:rsidRPr="00A90489">
        <w:rPr>
          <w:rFonts w:ascii="Times New Roman" w:eastAsiaTheme="minorHAnsi" w:hAnsi="Times New Roman"/>
          <w:sz w:val="24"/>
          <w:szCs w:val="24"/>
        </w:rPr>
        <w:t>Accidents due to falling in water</w:t>
      </w:r>
      <w:r w:rsidR="0085210E" w:rsidRPr="00A90489">
        <w:rPr>
          <w:rFonts w:ascii="Times New Roman" w:eastAsiaTheme="minorHAnsi" w:hAnsi="Times New Roman"/>
          <w:sz w:val="24"/>
          <w:szCs w:val="24"/>
        </w:rPr>
        <w:t xml:space="preserve">. </w:t>
      </w:r>
      <w:r w:rsidR="000839B0" w:rsidRPr="00A90489">
        <w:rPr>
          <w:rFonts w:ascii="Times New Roman" w:eastAsiaTheme="minorHAnsi" w:hAnsi="Times New Roman"/>
          <w:sz w:val="24"/>
          <w:szCs w:val="24"/>
        </w:rPr>
        <w:t>Workers may fall down in water cause serious injuries during dredging, pilling or constructing breakwater, embankments, wharves and bridges due to dizzying or/and strong wind, waves or/and careless working without compliance with working safety.</w:t>
      </w:r>
    </w:p>
    <w:p w14:paraId="09A229E9" w14:textId="436CF6D6" w:rsidR="0085210E" w:rsidRPr="00A90489" w:rsidRDefault="000839B0" w:rsidP="00A90489">
      <w:pPr>
        <w:numPr>
          <w:ilvl w:val="0"/>
          <w:numId w:val="12"/>
        </w:numPr>
        <w:spacing w:before="80" w:after="80" w:line="264" w:lineRule="auto"/>
        <w:ind w:left="714" w:hanging="357"/>
        <w:jc w:val="both"/>
        <w:rPr>
          <w:rFonts w:ascii="Times New Roman" w:eastAsiaTheme="minorHAnsi" w:hAnsi="Times New Roman"/>
          <w:sz w:val="24"/>
          <w:szCs w:val="24"/>
        </w:rPr>
      </w:pPr>
      <w:r w:rsidRPr="00A90489">
        <w:rPr>
          <w:rFonts w:ascii="Times New Roman" w:eastAsiaTheme="minorHAnsi" w:hAnsi="Times New Roman"/>
          <w:sz w:val="24"/>
          <w:szCs w:val="24"/>
        </w:rPr>
        <w:t>Accidents due to falling from high levels</w:t>
      </w:r>
      <w:r w:rsidR="0085210E" w:rsidRPr="00A90489">
        <w:rPr>
          <w:rFonts w:ascii="Times New Roman" w:eastAsiaTheme="minorHAnsi" w:hAnsi="Times New Roman"/>
          <w:sz w:val="24"/>
          <w:szCs w:val="24"/>
        </w:rPr>
        <w:t xml:space="preserve">. </w:t>
      </w:r>
      <w:r w:rsidRPr="00A90489">
        <w:rPr>
          <w:rFonts w:ascii="Times New Roman" w:eastAsiaTheme="minorHAnsi" w:hAnsi="Times New Roman"/>
          <w:sz w:val="24"/>
          <w:szCs w:val="24"/>
        </w:rPr>
        <w:t>Workers may fall down from a high-level due to incorrectly installed scaffolding, uninsured ladders and unprotected steel bars during construction of operational houses, wharves, bridges,</w:t>
      </w:r>
      <w:r w:rsidR="00981DF0" w:rsidRPr="00A90489">
        <w:rPr>
          <w:rFonts w:ascii="Times New Roman" w:eastAsiaTheme="minorHAnsi" w:hAnsi="Times New Roman"/>
          <w:sz w:val="24"/>
          <w:szCs w:val="24"/>
          <w:lang w:val="en-US"/>
        </w:rPr>
        <w:t xml:space="preserve"> </w:t>
      </w:r>
      <w:r w:rsidR="00981DF0" w:rsidRPr="00A90489">
        <w:rPr>
          <w:rFonts w:ascii="Times New Roman" w:eastAsiaTheme="minorHAnsi" w:hAnsi="Times New Roman"/>
          <w:sz w:val="24"/>
          <w:szCs w:val="24"/>
        </w:rPr>
        <w:t>logistic service storage;</w:t>
      </w:r>
      <w:r w:rsidRPr="00A90489">
        <w:rPr>
          <w:rFonts w:ascii="Times New Roman" w:eastAsiaTheme="minorHAnsi" w:hAnsi="Times New Roman"/>
          <w:sz w:val="24"/>
          <w:szCs w:val="24"/>
        </w:rPr>
        <w:t xml:space="preserve"> electric systems leading to </w:t>
      </w:r>
      <w:r w:rsidR="00981DF0" w:rsidRPr="00A90489">
        <w:rPr>
          <w:rFonts w:ascii="Times New Roman" w:eastAsiaTheme="minorHAnsi" w:hAnsi="Times New Roman"/>
          <w:sz w:val="24"/>
          <w:szCs w:val="24"/>
          <w:lang w:val="en-US"/>
        </w:rPr>
        <w:t xml:space="preserve">serious </w:t>
      </w:r>
      <w:r w:rsidRPr="00A90489">
        <w:rPr>
          <w:rFonts w:ascii="Times New Roman" w:eastAsiaTheme="minorHAnsi" w:hAnsi="Times New Roman"/>
          <w:sz w:val="24"/>
          <w:szCs w:val="24"/>
        </w:rPr>
        <w:t>labor accidents</w:t>
      </w:r>
      <w:r w:rsidR="0085210E" w:rsidRPr="00A90489">
        <w:rPr>
          <w:rFonts w:ascii="Times New Roman" w:eastAsiaTheme="minorHAnsi" w:hAnsi="Times New Roman"/>
          <w:sz w:val="24"/>
          <w:szCs w:val="24"/>
        </w:rPr>
        <w:t xml:space="preserve">.  </w:t>
      </w:r>
    </w:p>
    <w:p w14:paraId="2D2E74F6" w14:textId="12F68124" w:rsidR="0085210E" w:rsidRPr="00A90489" w:rsidRDefault="00BE15F0" w:rsidP="00A90489">
      <w:pPr>
        <w:numPr>
          <w:ilvl w:val="0"/>
          <w:numId w:val="12"/>
        </w:numPr>
        <w:spacing w:before="80" w:after="80" w:line="264" w:lineRule="auto"/>
        <w:ind w:left="714" w:hanging="357"/>
        <w:jc w:val="both"/>
        <w:rPr>
          <w:rFonts w:ascii="Times New Roman" w:eastAsiaTheme="minorHAnsi" w:hAnsi="Times New Roman"/>
          <w:sz w:val="24"/>
          <w:szCs w:val="24"/>
        </w:rPr>
      </w:pPr>
      <w:r w:rsidRPr="00A90489">
        <w:rPr>
          <w:rFonts w:ascii="Times New Roman" w:eastAsiaTheme="minorHAnsi" w:hAnsi="Times New Roman"/>
          <w:sz w:val="24"/>
          <w:szCs w:val="24"/>
        </w:rPr>
        <w:t>Falling objects</w:t>
      </w:r>
      <w:r w:rsidR="0085210E" w:rsidRPr="00A90489">
        <w:rPr>
          <w:rFonts w:ascii="Times New Roman" w:eastAsiaTheme="minorHAnsi" w:hAnsi="Times New Roman"/>
          <w:sz w:val="24"/>
          <w:szCs w:val="24"/>
        </w:rPr>
        <w:t xml:space="preserve">. </w:t>
      </w:r>
      <w:r w:rsidRPr="00A90489">
        <w:rPr>
          <w:rFonts w:ascii="Times New Roman" w:eastAsiaTheme="minorHAnsi" w:hAnsi="Times New Roman"/>
          <w:sz w:val="24"/>
          <w:szCs w:val="24"/>
          <w:lang w:val="en-US"/>
        </w:rPr>
        <w:t xml:space="preserve">Workers working below </w:t>
      </w:r>
      <w:proofErr w:type="gramStart"/>
      <w:r w:rsidRPr="00A90489">
        <w:rPr>
          <w:rFonts w:ascii="Times New Roman" w:eastAsiaTheme="minorHAnsi" w:hAnsi="Times New Roman"/>
          <w:sz w:val="24"/>
          <w:szCs w:val="24"/>
          <w:lang w:val="en-US"/>
        </w:rPr>
        <w:t>a</w:t>
      </w:r>
      <w:proofErr w:type="gramEnd"/>
      <w:r w:rsidRPr="00A90489">
        <w:rPr>
          <w:rFonts w:ascii="Times New Roman" w:eastAsiaTheme="minorHAnsi" w:hAnsi="Times New Roman"/>
          <w:sz w:val="24"/>
          <w:szCs w:val="24"/>
          <w:lang w:val="en-US"/>
        </w:rPr>
        <w:t xml:space="preserve"> operational house/warehouse, piling work, installation of power </w:t>
      </w:r>
      <w:r w:rsidR="002A01CF" w:rsidRPr="00A90489">
        <w:rPr>
          <w:rFonts w:ascii="Times New Roman" w:eastAsiaTheme="minorHAnsi" w:hAnsi="Times New Roman"/>
          <w:sz w:val="24"/>
          <w:szCs w:val="24"/>
          <w:lang w:val="en-US"/>
        </w:rPr>
        <w:t>transmission works</w:t>
      </w:r>
      <w:r w:rsidRPr="00A90489">
        <w:rPr>
          <w:rFonts w:ascii="Times New Roman" w:eastAsiaTheme="minorHAnsi" w:hAnsi="Times New Roman"/>
          <w:sz w:val="24"/>
          <w:szCs w:val="24"/>
          <w:lang w:val="en-US"/>
        </w:rPr>
        <w:t xml:space="preserve"> may be hit by hard objects falling from a high-level causing injury</w:t>
      </w:r>
      <w:r w:rsidR="0085210E" w:rsidRPr="00A90489">
        <w:rPr>
          <w:rFonts w:ascii="Times New Roman" w:eastAsiaTheme="minorHAnsi" w:hAnsi="Times New Roman"/>
          <w:sz w:val="24"/>
          <w:szCs w:val="24"/>
        </w:rPr>
        <w:t xml:space="preserve">. </w:t>
      </w:r>
    </w:p>
    <w:p w14:paraId="6A49C660" w14:textId="234E5711" w:rsidR="0085210E" w:rsidRPr="00A90489" w:rsidRDefault="00A74485" w:rsidP="00A90489">
      <w:pPr>
        <w:numPr>
          <w:ilvl w:val="0"/>
          <w:numId w:val="12"/>
        </w:numPr>
        <w:spacing w:before="80" w:after="80" w:line="264" w:lineRule="auto"/>
        <w:ind w:left="714" w:hanging="357"/>
        <w:jc w:val="both"/>
        <w:rPr>
          <w:rFonts w:ascii="Times New Roman" w:eastAsiaTheme="minorHAnsi" w:hAnsi="Times New Roman"/>
          <w:sz w:val="24"/>
          <w:szCs w:val="24"/>
        </w:rPr>
      </w:pPr>
      <w:r w:rsidRPr="00A90489">
        <w:rPr>
          <w:rFonts w:ascii="Times New Roman" w:eastAsiaTheme="minorHAnsi" w:hAnsi="Times New Roman"/>
          <w:sz w:val="24"/>
          <w:szCs w:val="24"/>
        </w:rPr>
        <w:tab/>
        <w:t>Electrical shock</w:t>
      </w:r>
      <w:r w:rsidR="0085210E" w:rsidRPr="00A90489">
        <w:rPr>
          <w:rFonts w:ascii="Times New Roman" w:eastAsiaTheme="minorHAnsi" w:hAnsi="Times New Roman"/>
          <w:sz w:val="24"/>
          <w:szCs w:val="24"/>
        </w:rPr>
        <w:t xml:space="preserve">. </w:t>
      </w:r>
      <w:r w:rsidRPr="00A90489">
        <w:rPr>
          <w:rFonts w:ascii="Times New Roman" w:eastAsiaTheme="minorHAnsi" w:hAnsi="Times New Roman"/>
          <w:sz w:val="24"/>
          <w:szCs w:val="24"/>
          <w:lang w:val="en-US"/>
        </w:rPr>
        <w:t xml:space="preserve">Workers may </w:t>
      </w:r>
      <w:proofErr w:type="gramStart"/>
      <w:r w:rsidRPr="00A90489">
        <w:rPr>
          <w:rFonts w:ascii="Times New Roman" w:eastAsiaTheme="minorHAnsi" w:hAnsi="Times New Roman"/>
          <w:sz w:val="24"/>
          <w:szCs w:val="24"/>
          <w:lang w:val="en-US"/>
        </w:rPr>
        <w:t>expose</w:t>
      </w:r>
      <w:proofErr w:type="gramEnd"/>
      <w:r w:rsidRPr="00A90489">
        <w:rPr>
          <w:rFonts w:ascii="Times New Roman" w:eastAsiaTheme="minorHAnsi" w:hAnsi="Times New Roman"/>
          <w:sz w:val="24"/>
          <w:szCs w:val="24"/>
          <w:lang w:val="en-US"/>
        </w:rPr>
        <w:t xml:space="preserve"> to live electricity during testing TLs, substations and using power for soldering. Electrical shock can cause serious injuries or fatalities</w:t>
      </w:r>
      <w:r w:rsidR="0085210E" w:rsidRPr="00A90489">
        <w:rPr>
          <w:rFonts w:ascii="Times New Roman" w:eastAsiaTheme="minorHAnsi" w:hAnsi="Times New Roman"/>
          <w:sz w:val="24"/>
          <w:szCs w:val="24"/>
        </w:rPr>
        <w:t xml:space="preserve">. </w:t>
      </w:r>
    </w:p>
    <w:p w14:paraId="2B4C35E1" w14:textId="2C3F3E54" w:rsidR="0085210E" w:rsidRPr="00A90489" w:rsidRDefault="00A74485" w:rsidP="00A90489">
      <w:pPr>
        <w:numPr>
          <w:ilvl w:val="0"/>
          <w:numId w:val="12"/>
        </w:numPr>
        <w:spacing w:before="80" w:after="80" w:line="264" w:lineRule="auto"/>
        <w:ind w:left="714" w:hanging="357"/>
        <w:jc w:val="both"/>
        <w:rPr>
          <w:rFonts w:ascii="Times New Roman" w:eastAsiaTheme="minorHAnsi" w:hAnsi="Times New Roman"/>
          <w:sz w:val="24"/>
          <w:szCs w:val="24"/>
        </w:rPr>
      </w:pPr>
      <w:r w:rsidRPr="00A90489">
        <w:rPr>
          <w:rFonts w:ascii="Times New Roman" w:eastAsiaTheme="minorHAnsi" w:hAnsi="Times New Roman"/>
          <w:sz w:val="24"/>
          <w:szCs w:val="24"/>
        </w:rPr>
        <w:tab/>
        <w:t>Accidence due to iron cut/ soldering</w:t>
      </w:r>
      <w:r w:rsidR="0085210E" w:rsidRPr="00A90489">
        <w:rPr>
          <w:rFonts w:ascii="Times New Roman" w:eastAsiaTheme="minorHAnsi" w:hAnsi="Times New Roman"/>
          <w:sz w:val="24"/>
          <w:szCs w:val="24"/>
        </w:rPr>
        <w:t xml:space="preserve">. </w:t>
      </w:r>
      <w:r w:rsidRPr="00A90489">
        <w:rPr>
          <w:rFonts w:ascii="Times New Roman" w:eastAsiaTheme="minorHAnsi" w:hAnsi="Times New Roman"/>
          <w:sz w:val="24"/>
          <w:szCs w:val="24"/>
        </w:rPr>
        <w:t>Workers cutting irons and soldering without using proper PPE (e.g. protective glasses) may be suffered with eye accidents with serious injuries even blinding</w:t>
      </w:r>
      <w:r w:rsidR="0085210E" w:rsidRPr="00A90489">
        <w:rPr>
          <w:rFonts w:ascii="Times New Roman" w:eastAsiaTheme="minorHAnsi" w:hAnsi="Times New Roman"/>
          <w:sz w:val="24"/>
          <w:szCs w:val="24"/>
        </w:rPr>
        <w:t xml:space="preserve">. </w:t>
      </w:r>
    </w:p>
    <w:p w14:paraId="25BBCCE2" w14:textId="3F608BA4" w:rsidR="0085210E" w:rsidRPr="00A90489" w:rsidRDefault="00A74485" w:rsidP="00A90489">
      <w:pPr>
        <w:numPr>
          <w:ilvl w:val="0"/>
          <w:numId w:val="12"/>
        </w:numPr>
        <w:spacing w:before="80" w:after="80" w:line="264" w:lineRule="auto"/>
        <w:ind w:left="714" w:hanging="357"/>
        <w:jc w:val="both"/>
        <w:rPr>
          <w:rFonts w:ascii="Times New Roman" w:eastAsiaTheme="minorHAnsi" w:hAnsi="Times New Roman"/>
          <w:sz w:val="24"/>
          <w:szCs w:val="24"/>
        </w:rPr>
      </w:pPr>
      <w:r w:rsidRPr="00A90489">
        <w:rPr>
          <w:rFonts w:ascii="Times New Roman" w:hAnsi="Times New Roman"/>
          <w:sz w:val="24"/>
          <w:szCs w:val="24"/>
        </w:rPr>
        <w:t>Accident due to fire and explosion</w:t>
      </w:r>
      <w:r w:rsidR="0085210E" w:rsidRPr="00A90489">
        <w:rPr>
          <w:rFonts w:ascii="Times New Roman" w:eastAsiaTheme="minorHAnsi" w:hAnsi="Times New Roman"/>
          <w:sz w:val="24"/>
          <w:szCs w:val="24"/>
        </w:rPr>
        <w:t xml:space="preserve">. </w:t>
      </w:r>
      <w:r w:rsidRPr="00A90489">
        <w:rPr>
          <w:rFonts w:ascii="Times New Roman" w:eastAsiaTheme="minorHAnsi" w:hAnsi="Times New Roman"/>
          <w:color w:val="000000"/>
          <w:sz w:val="24"/>
          <w:szCs w:val="24"/>
          <w:u w:color="FF0000"/>
          <w:lang w:val="en-US"/>
        </w:rPr>
        <w:t xml:space="preserve">Welding can generate fire, especially when workers weld nearby the fuel and </w:t>
      </w:r>
      <w:r w:rsidR="00AD66B3" w:rsidRPr="00A90489">
        <w:rPr>
          <w:rFonts w:ascii="Times New Roman" w:eastAsiaTheme="minorHAnsi" w:hAnsi="Times New Roman"/>
          <w:color w:val="000000"/>
          <w:sz w:val="24"/>
          <w:szCs w:val="24"/>
          <w:u w:color="FF0000"/>
          <w:lang w:val="en-US"/>
        </w:rPr>
        <w:t>ethylene</w:t>
      </w:r>
      <w:r w:rsidRPr="00A90489">
        <w:rPr>
          <w:rFonts w:ascii="Times New Roman" w:eastAsiaTheme="minorHAnsi" w:hAnsi="Times New Roman"/>
          <w:color w:val="000000"/>
          <w:sz w:val="24"/>
          <w:szCs w:val="24"/>
          <w:u w:color="FF0000"/>
          <w:lang w:val="en-US"/>
        </w:rPr>
        <w:t xml:space="preserve"> storage area</w:t>
      </w:r>
      <w:r w:rsidR="0085210E" w:rsidRPr="00A90489">
        <w:rPr>
          <w:rFonts w:ascii="Times New Roman" w:eastAsiaTheme="minorHAnsi" w:hAnsi="Times New Roman"/>
          <w:sz w:val="24"/>
          <w:szCs w:val="24"/>
        </w:rPr>
        <w:t>.</w:t>
      </w:r>
    </w:p>
    <w:p w14:paraId="30AFD344" w14:textId="3C30091D" w:rsidR="0085210E" w:rsidRPr="00A90489" w:rsidRDefault="009262F6" w:rsidP="00A90489">
      <w:pPr>
        <w:numPr>
          <w:ilvl w:val="0"/>
          <w:numId w:val="12"/>
        </w:numPr>
        <w:spacing w:before="80" w:after="80" w:line="264" w:lineRule="auto"/>
        <w:ind w:left="714" w:hanging="357"/>
        <w:jc w:val="both"/>
        <w:rPr>
          <w:rFonts w:ascii="Times New Roman" w:eastAsiaTheme="minorHAnsi" w:hAnsi="Times New Roman"/>
          <w:sz w:val="24"/>
          <w:szCs w:val="24"/>
        </w:rPr>
      </w:pPr>
      <w:r w:rsidRPr="00A90489">
        <w:rPr>
          <w:rFonts w:ascii="Times New Roman" w:eastAsiaTheme="minorHAnsi" w:hAnsi="Times New Roman"/>
          <w:sz w:val="24"/>
          <w:szCs w:val="24"/>
        </w:rPr>
        <w:t>Accident due to heavy equipment</w:t>
      </w:r>
      <w:r w:rsidR="0085210E" w:rsidRPr="00A90489">
        <w:rPr>
          <w:rFonts w:ascii="Times New Roman" w:eastAsiaTheme="minorHAnsi" w:hAnsi="Times New Roman"/>
          <w:sz w:val="24"/>
          <w:szCs w:val="24"/>
        </w:rPr>
        <w:t xml:space="preserve">. </w:t>
      </w:r>
      <w:r w:rsidRPr="00A90489">
        <w:rPr>
          <w:rFonts w:ascii="Times New Roman" w:eastAsiaTheme="minorHAnsi" w:hAnsi="Times New Roman"/>
          <w:sz w:val="24"/>
          <w:szCs w:val="24"/>
          <w:lang w:val="en-US"/>
        </w:rPr>
        <w:t xml:space="preserve">Several </w:t>
      </w:r>
      <w:r w:rsidR="00AD66B3" w:rsidRPr="00A90489">
        <w:rPr>
          <w:rFonts w:ascii="Times New Roman" w:eastAsiaTheme="minorHAnsi" w:hAnsi="Times New Roman"/>
          <w:sz w:val="24"/>
          <w:szCs w:val="24"/>
          <w:lang w:val="en-US"/>
        </w:rPr>
        <w:t>work</w:t>
      </w:r>
      <w:r w:rsidRPr="00A90489">
        <w:rPr>
          <w:rFonts w:ascii="Times New Roman" w:eastAsiaTheme="minorHAnsi" w:hAnsi="Times New Roman"/>
          <w:sz w:val="24"/>
          <w:szCs w:val="24"/>
          <w:lang w:val="en-US"/>
        </w:rPr>
        <w:t xml:space="preserve"> sites may gather many workers and heavy machines (</w:t>
      </w:r>
      <w:r w:rsidR="00202264" w:rsidRPr="00A90489">
        <w:rPr>
          <w:rFonts w:ascii="Times New Roman" w:eastAsiaTheme="minorHAnsi" w:hAnsi="Times New Roman"/>
          <w:sz w:val="24"/>
          <w:szCs w:val="24"/>
          <w:lang w:val="en-US"/>
        </w:rPr>
        <w:t>e.g.</w:t>
      </w:r>
      <w:r w:rsidRPr="00A90489">
        <w:rPr>
          <w:rFonts w:ascii="Times New Roman" w:eastAsiaTheme="minorHAnsi" w:hAnsi="Times New Roman"/>
          <w:sz w:val="24"/>
          <w:szCs w:val="24"/>
          <w:lang w:val="en-US"/>
        </w:rPr>
        <w:t xml:space="preserve"> cranes) working in a narrow space for different</w:t>
      </w:r>
      <w:r w:rsidR="00202264">
        <w:rPr>
          <w:rFonts w:ascii="Times New Roman" w:eastAsiaTheme="minorHAnsi" w:hAnsi="Times New Roman"/>
          <w:sz w:val="24"/>
          <w:szCs w:val="24"/>
          <w:lang w:val="en-US"/>
        </w:rPr>
        <w:t xml:space="preserve"> </w:t>
      </w:r>
      <w:r w:rsidR="00202264" w:rsidRPr="00A90489">
        <w:rPr>
          <w:rFonts w:ascii="Times New Roman" w:eastAsiaTheme="minorHAnsi" w:hAnsi="Times New Roman"/>
          <w:sz w:val="24"/>
          <w:szCs w:val="24"/>
          <w:lang w:val="en-US"/>
        </w:rPr>
        <w:t>jobs</w:t>
      </w:r>
      <w:r w:rsidRPr="00A90489">
        <w:rPr>
          <w:rFonts w:ascii="Times New Roman" w:eastAsiaTheme="minorHAnsi" w:hAnsi="Times New Roman"/>
          <w:sz w:val="24"/>
          <w:szCs w:val="24"/>
          <w:lang w:val="en-US"/>
        </w:rPr>
        <w:t>. Moving heavy equipment may hit workers working nearby causing injuries</w:t>
      </w:r>
      <w:r w:rsidR="0085210E" w:rsidRPr="00A90489">
        <w:rPr>
          <w:rFonts w:ascii="Times New Roman" w:eastAsiaTheme="minorHAnsi" w:hAnsi="Times New Roman"/>
          <w:sz w:val="24"/>
          <w:szCs w:val="24"/>
        </w:rPr>
        <w:t xml:space="preserve">. </w:t>
      </w:r>
    </w:p>
    <w:p w14:paraId="6448B762" w14:textId="2085019E" w:rsidR="0085210E" w:rsidRPr="00A90489" w:rsidRDefault="009262F6" w:rsidP="00A90489">
      <w:pPr>
        <w:numPr>
          <w:ilvl w:val="0"/>
          <w:numId w:val="12"/>
        </w:numPr>
        <w:spacing w:before="80" w:after="80" w:line="264" w:lineRule="auto"/>
        <w:ind w:left="714" w:hanging="357"/>
        <w:jc w:val="both"/>
        <w:rPr>
          <w:rFonts w:ascii="Times New Roman" w:eastAsiaTheme="minorHAnsi" w:hAnsi="Times New Roman"/>
          <w:sz w:val="24"/>
          <w:szCs w:val="24"/>
        </w:rPr>
      </w:pPr>
      <w:r w:rsidRPr="00A90489">
        <w:rPr>
          <w:rFonts w:ascii="Times New Roman" w:eastAsiaTheme="minorHAnsi" w:hAnsi="Times New Roman"/>
          <w:sz w:val="24"/>
          <w:szCs w:val="24"/>
        </w:rPr>
        <w:t>Occupational disease</w:t>
      </w:r>
      <w:r w:rsidR="0085210E" w:rsidRPr="00A90489">
        <w:rPr>
          <w:rFonts w:ascii="Times New Roman" w:eastAsiaTheme="minorHAnsi" w:hAnsi="Times New Roman"/>
          <w:sz w:val="24"/>
          <w:szCs w:val="24"/>
        </w:rPr>
        <w:t xml:space="preserve">. </w:t>
      </w:r>
      <w:r w:rsidR="00C92EEA" w:rsidRPr="00A90489">
        <w:rPr>
          <w:rFonts w:ascii="Times New Roman" w:eastAsiaTheme="minorHAnsi" w:hAnsi="Times New Roman"/>
          <w:sz w:val="24"/>
          <w:szCs w:val="24"/>
        </w:rPr>
        <w:t xml:space="preserve">Workers working under a condition with noise generating from heavy machines (e.g. Power </w:t>
      </w:r>
      <w:r w:rsidR="00C92EEA" w:rsidRPr="00A90489">
        <w:rPr>
          <w:rFonts w:ascii="Times New Roman" w:eastAsiaTheme="minorHAnsi" w:hAnsi="Times New Roman"/>
          <w:sz w:val="24"/>
          <w:szCs w:val="24"/>
          <w:lang w:val="en-US"/>
        </w:rPr>
        <w:t>generators</w:t>
      </w:r>
      <w:r w:rsidR="00C92EEA" w:rsidRPr="00A90489">
        <w:rPr>
          <w:rFonts w:ascii="Times New Roman" w:eastAsiaTheme="minorHAnsi" w:hAnsi="Times New Roman"/>
          <w:sz w:val="24"/>
          <w:szCs w:val="24"/>
        </w:rPr>
        <w:t>) can be suffered with occupational disease such as deaf</w:t>
      </w:r>
      <w:r w:rsidR="0085210E" w:rsidRPr="00A90489">
        <w:rPr>
          <w:rFonts w:ascii="Times New Roman" w:eastAsiaTheme="minorHAnsi" w:hAnsi="Times New Roman"/>
          <w:sz w:val="24"/>
          <w:szCs w:val="24"/>
        </w:rPr>
        <w:t xml:space="preserve">.  </w:t>
      </w:r>
    </w:p>
    <w:p w14:paraId="7048E384" w14:textId="2B97C367" w:rsidR="000169E0" w:rsidRPr="00A90489" w:rsidRDefault="000169E0" w:rsidP="00A90489">
      <w:pPr>
        <w:numPr>
          <w:ilvl w:val="0"/>
          <w:numId w:val="5"/>
        </w:numPr>
        <w:tabs>
          <w:tab w:val="left" w:pos="720"/>
        </w:tabs>
        <w:spacing w:before="80" w:after="80" w:line="264" w:lineRule="auto"/>
        <w:ind w:left="0" w:firstLine="0"/>
        <w:jc w:val="both"/>
        <w:rPr>
          <w:rFonts w:ascii="Times New Roman" w:eastAsiaTheme="minorHAnsi" w:hAnsi="Times New Roman"/>
          <w:sz w:val="24"/>
          <w:szCs w:val="24"/>
        </w:rPr>
      </w:pPr>
      <w:r w:rsidRPr="00A90489">
        <w:rPr>
          <w:rFonts w:ascii="Times New Roman" w:eastAsiaTheme="minorHAnsi" w:hAnsi="Times New Roman"/>
          <w:sz w:val="24"/>
          <w:szCs w:val="24"/>
        </w:rPr>
        <w:t>The OSH risks are considered varied from moderate to substantial based on the typology and scale of investment, and based on the fact that a portion of contracted workers from contractors/subcontractors are unskilled and untrained local population</w:t>
      </w:r>
      <w:r w:rsidR="00253EF9" w:rsidRPr="00A90489">
        <w:rPr>
          <w:rFonts w:ascii="Times New Roman" w:eastAsiaTheme="minorHAnsi" w:hAnsi="Times New Roman"/>
          <w:sz w:val="24"/>
          <w:szCs w:val="24"/>
          <w:lang w:val="en-US"/>
        </w:rPr>
        <w:t>.</w:t>
      </w:r>
      <w:r w:rsidRPr="00A90489">
        <w:rPr>
          <w:rFonts w:ascii="Times New Roman" w:eastAsiaTheme="minorHAnsi" w:hAnsi="Times New Roman"/>
          <w:sz w:val="24"/>
          <w:szCs w:val="24"/>
        </w:rPr>
        <w:t xml:space="preserve"> In addition, risk remains that some accidents may occur that lead to injuries even fatalities. The OSH risks can be controllable through providing workers with training on labor safety, sanitation, other preventive actions and adequacy of PPE prior to civil works. Proper working site management of contractors combined with a daily close supervision of CSCs on labor safety and strictly periodic E&amp;S monitoring of IEMC during project implementation can be effective measures to address labor accidents. Information about social diseases such as HIV/AIDS, and prevention methods will be provided to workers through training programs and information disclosure; Regulations, penalties for the violated workers </w:t>
      </w:r>
      <w:r w:rsidRPr="00A90489">
        <w:rPr>
          <w:rFonts w:ascii="Times New Roman" w:eastAsiaTheme="minorHAnsi" w:hAnsi="Times New Roman"/>
          <w:sz w:val="24"/>
          <w:szCs w:val="24"/>
        </w:rPr>
        <w:lastRenderedPageBreak/>
        <w:t>at the site must be developed; The contractor must be closely work with local authorities to manage the number of workers at the construction site.</w:t>
      </w:r>
    </w:p>
    <w:p w14:paraId="16425360" w14:textId="7595FFA8" w:rsidR="00A415F0" w:rsidRPr="00FD68E4" w:rsidRDefault="002C46E8" w:rsidP="00FD68E4">
      <w:pPr>
        <w:pStyle w:val="ListParagraph"/>
        <w:spacing w:before="120" w:after="120" w:line="276" w:lineRule="auto"/>
        <w:ind w:left="0"/>
        <w:contextualSpacing w:val="0"/>
        <w:jc w:val="both"/>
        <w:outlineLvl w:val="1"/>
        <w:rPr>
          <w:rFonts w:ascii="Times New Roman" w:eastAsia="Times New Roman" w:hAnsi="Times New Roman"/>
          <w:b/>
          <w:bCs/>
          <w:sz w:val="24"/>
          <w:szCs w:val="24"/>
          <w:lang w:val="en-US" w:eastAsia="zh-CN"/>
        </w:rPr>
      </w:pPr>
      <w:bookmarkStart w:id="62" w:name="_Toc196475283"/>
      <w:r w:rsidRPr="00FD68E4">
        <w:rPr>
          <w:rFonts w:ascii="Times New Roman" w:eastAsia="Times New Roman" w:hAnsi="Times New Roman"/>
          <w:b/>
          <w:bCs/>
          <w:sz w:val="24"/>
          <w:szCs w:val="24"/>
          <w:lang w:val="en-US" w:eastAsia="zh-CN"/>
        </w:rPr>
        <w:t xml:space="preserve">3.4. </w:t>
      </w:r>
      <w:r w:rsidR="00A415F0" w:rsidRPr="00FD68E4">
        <w:rPr>
          <w:rFonts w:ascii="Times New Roman" w:eastAsia="Times New Roman" w:hAnsi="Times New Roman"/>
          <w:b/>
          <w:bCs/>
          <w:sz w:val="24"/>
          <w:szCs w:val="24"/>
          <w:lang w:val="en-US" w:eastAsia="zh-CN"/>
        </w:rPr>
        <w:t>Non-structural components</w:t>
      </w:r>
      <w:bookmarkEnd w:id="62"/>
    </w:p>
    <w:p w14:paraId="79A86574" w14:textId="632D8D7A" w:rsidR="0085210E" w:rsidRDefault="00C17C47" w:rsidP="00FD68E4">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val="en-US" w:eastAsia="en-GB"/>
        </w:rPr>
      </w:pPr>
      <w:r w:rsidRPr="00AC10C6">
        <w:rPr>
          <w:rFonts w:ascii="Times New Roman" w:eastAsia="Times New Roman" w:hAnsi="Times New Roman"/>
          <w:sz w:val="24"/>
          <w:szCs w:val="24"/>
          <w:lang w:eastAsia="en-GB"/>
        </w:rPr>
        <w:t>Labor for non-structural activities of the project will face the risk of stress at work,</w:t>
      </w:r>
      <w:r w:rsidR="009270F5">
        <w:rPr>
          <w:rFonts w:ascii="Times New Roman" w:eastAsia="Times New Roman" w:hAnsi="Times New Roman"/>
          <w:sz w:val="24"/>
          <w:szCs w:val="24"/>
          <w:lang w:val="en-US" w:eastAsia="en-GB"/>
        </w:rPr>
        <w:t xml:space="preserve"> </w:t>
      </w:r>
      <w:r w:rsidRPr="00AC10C6">
        <w:rPr>
          <w:rFonts w:ascii="Times New Roman" w:eastAsia="Times New Roman" w:hAnsi="Times New Roman"/>
          <w:sz w:val="24"/>
          <w:szCs w:val="24"/>
          <w:lang w:eastAsia="en-GB"/>
        </w:rPr>
        <w:t xml:space="preserve"> and pressure to complete the project </w:t>
      </w:r>
      <w:r w:rsidRPr="00FD68E4">
        <w:rPr>
          <w:rFonts w:ascii="Times New Roman" w:eastAsiaTheme="minorHAnsi" w:hAnsi="Times New Roman"/>
          <w:sz w:val="24"/>
          <w:szCs w:val="24"/>
        </w:rPr>
        <w:t>schedule</w:t>
      </w:r>
      <w:r w:rsidR="009270F5">
        <w:rPr>
          <w:rFonts w:ascii="Times New Roman" w:eastAsiaTheme="minorHAnsi" w:hAnsi="Times New Roman"/>
          <w:sz w:val="24"/>
          <w:szCs w:val="24"/>
          <w:lang w:val="en-US"/>
        </w:rPr>
        <w:t xml:space="preserve"> and work place SEA/SH</w:t>
      </w:r>
      <w:r w:rsidRPr="00AC10C6">
        <w:rPr>
          <w:rFonts w:ascii="Times New Roman" w:eastAsia="Times New Roman" w:hAnsi="Times New Roman"/>
          <w:sz w:val="24"/>
          <w:szCs w:val="24"/>
          <w:lang w:eastAsia="en-GB"/>
        </w:rPr>
        <w:t>. Furthermore, they face OHS risks when working at their office (for example, electric shock, fire, etc.) or facing the same OHS risk as construction workers (section 4.1.1) when traveling to the project area. However, their work will be primarily in the office and take place in a short time. Furthermore, these are highly skilled, highly educated, and well-aware workers, and provided with PPE as well as instructed on-site safety rules when traveling to the sites. As a result, the OHS risks are assessed to be low.</w:t>
      </w:r>
    </w:p>
    <w:p w14:paraId="2F99BA66" w14:textId="675F2F98" w:rsidR="002C46E8" w:rsidRPr="00FD68E4" w:rsidRDefault="002C46E8" w:rsidP="00FD68E4">
      <w:pPr>
        <w:pStyle w:val="ListParagraph"/>
        <w:spacing w:before="120" w:after="120" w:line="276" w:lineRule="auto"/>
        <w:ind w:left="0"/>
        <w:contextualSpacing w:val="0"/>
        <w:jc w:val="both"/>
        <w:outlineLvl w:val="1"/>
        <w:rPr>
          <w:rFonts w:ascii="Times New Roman" w:eastAsia="Times New Roman" w:hAnsi="Times New Roman"/>
          <w:b/>
          <w:bCs/>
          <w:sz w:val="24"/>
          <w:szCs w:val="24"/>
          <w:lang w:eastAsia="zh-CN"/>
        </w:rPr>
      </w:pPr>
      <w:bookmarkStart w:id="63" w:name="_Toc196475284"/>
      <w:r>
        <w:rPr>
          <w:rFonts w:ascii="Times New Roman" w:eastAsia="Times New Roman" w:hAnsi="Times New Roman"/>
          <w:b/>
          <w:bCs/>
          <w:sz w:val="24"/>
          <w:szCs w:val="24"/>
          <w:lang w:val="en-US" w:eastAsia="zh-CN"/>
        </w:rPr>
        <w:t>3.5.</w:t>
      </w:r>
      <w:r w:rsidR="000D4045">
        <w:rPr>
          <w:rFonts w:ascii="Times New Roman" w:eastAsia="Times New Roman" w:hAnsi="Times New Roman"/>
          <w:b/>
          <w:bCs/>
          <w:sz w:val="24"/>
          <w:szCs w:val="24"/>
          <w:lang w:val="en-US" w:eastAsia="zh-CN"/>
        </w:rPr>
        <w:t xml:space="preserve"> </w:t>
      </w:r>
      <w:r w:rsidRPr="00FD68E4">
        <w:rPr>
          <w:rFonts w:ascii="Times New Roman" w:eastAsia="Times New Roman" w:hAnsi="Times New Roman"/>
          <w:b/>
          <w:bCs/>
          <w:sz w:val="24"/>
          <w:szCs w:val="24"/>
          <w:lang w:eastAsia="zh-CN"/>
        </w:rPr>
        <w:t>Other Labor Risks</w:t>
      </w:r>
      <w:bookmarkEnd w:id="63"/>
      <w:r w:rsidRPr="00FD68E4">
        <w:rPr>
          <w:rFonts w:ascii="Times New Roman" w:eastAsia="Times New Roman" w:hAnsi="Times New Roman"/>
          <w:b/>
          <w:bCs/>
          <w:sz w:val="24"/>
          <w:szCs w:val="24"/>
          <w:lang w:eastAsia="zh-CN"/>
        </w:rPr>
        <w:t xml:space="preserve"> </w:t>
      </w:r>
    </w:p>
    <w:p w14:paraId="3790A9BB" w14:textId="77777777" w:rsidR="002C46E8" w:rsidRPr="00FD68E4" w:rsidRDefault="002C46E8" w:rsidP="00FD68E4">
      <w:pPr>
        <w:keepNext/>
        <w:keepLines/>
        <w:tabs>
          <w:tab w:val="left" w:pos="709"/>
        </w:tabs>
        <w:snapToGrid w:val="0"/>
        <w:spacing w:before="80" w:after="80" w:line="288" w:lineRule="auto"/>
        <w:ind w:left="864" w:hanging="864"/>
        <w:outlineLvl w:val="3"/>
        <w:rPr>
          <w:rFonts w:ascii="Times New Roman" w:eastAsia="Times New Roman" w:hAnsi="Times New Roman"/>
          <w:b/>
          <w:bCs/>
          <w:i/>
          <w:iCs/>
          <w:color w:val="008080"/>
          <w:sz w:val="24"/>
          <w:lang w:val="en-US"/>
        </w:rPr>
      </w:pPr>
      <w:bookmarkStart w:id="64" w:name="_Toc92655804"/>
      <w:bookmarkStart w:id="65" w:name="_Toc107315036"/>
      <w:r w:rsidRPr="00FD68E4">
        <w:rPr>
          <w:rFonts w:ascii="Times New Roman" w:eastAsia="Times New Roman" w:hAnsi="Times New Roman"/>
          <w:b/>
          <w:bCs/>
          <w:i/>
          <w:iCs/>
          <w:color w:val="008080"/>
          <w:sz w:val="24"/>
          <w:lang w:val="en-US"/>
        </w:rPr>
        <w:t xml:space="preserve">3.5.1. </w:t>
      </w:r>
      <w:r w:rsidRPr="00FD68E4">
        <w:rPr>
          <w:rFonts w:ascii="Times New Roman" w:eastAsia="Times New Roman" w:hAnsi="Times New Roman"/>
          <w:b/>
          <w:bCs/>
          <w:i/>
          <w:iCs/>
          <w:color w:val="008080"/>
          <w:sz w:val="24"/>
          <w:lang w:val="en-US"/>
        </w:rPr>
        <w:tab/>
        <w:t>Child Labor</w:t>
      </w:r>
      <w:bookmarkEnd w:id="64"/>
      <w:bookmarkEnd w:id="65"/>
      <w:r w:rsidRPr="00FD68E4">
        <w:rPr>
          <w:rFonts w:ascii="Times New Roman" w:eastAsia="Times New Roman" w:hAnsi="Times New Roman"/>
          <w:b/>
          <w:bCs/>
          <w:i/>
          <w:iCs/>
          <w:color w:val="008080"/>
          <w:sz w:val="24"/>
          <w:lang w:val="en-US"/>
        </w:rPr>
        <w:t xml:space="preserve"> </w:t>
      </w:r>
    </w:p>
    <w:p w14:paraId="43CC3A22" w14:textId="77777777" w:rsidR="002C46E8" w:rsidRPr="002C46E8" w:rsidRDefault="002C46E8" w:rsidP="00FD68E4">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val="en-US" w:eastAsia="en-GB"/>
        </w:rPr>
      </w:pPr>
      <w:r w:rsidRPr="002C46E8">
        <w:rPr>
          <w:rFonts w:ascii="Times New Roman" w:eastAsia="Times New Roman" w:hAnsi="Times New Roman"/>
          <w:sz w:val="24"/>
          <w:szCs w:val="24"/>
          <w:lang w:val="en-US" w:eastAsia="en-GB"/>
        </w:rPr>
        <w:t xml:space="preserve">While this is a risk, the use of child laborers as project workers will be prohibited. As previously stated, contractors may need to mobilize unskilled labor from local people. In this case, child laborers may be mobilized for jobs that do not require high qualifications (according to Vietnam’s regulations, a child is defined as anyone under the age of 15). </w:t>
      </w:r>
    </w:p>
    <w:p w14:paraId="0CDF03F8" w14:textId="77777777" w:rsidR="002C46E8" w:rsidRPr="002C46E8" w:rsidRDefault="002C46E8" w:rsidP="00FD68E4">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val="en-US" w:eastAsia="en-GB"/>
        </w:rPr>
      </w:pPr>
      <w:r w:rsidRPr="002C46E8">
        <w:rPr>
          <w:rFonts w:ascii="Times New Roman" w:eastAsia="Times New Roman" w:hAnsi="Times New Roman"/>
          <w:sz w:val="24"/>
          <w:szCs w:val="24"/>
          <w:lang w:val="en-US" w:eastAsia="en-GB"/>
        </w:rPr>
        <w:t>Due to limited knowledge, children may suffer from labor abuse, which can harm their psychology, health, and academic performance. However, the risk is assessed to be minor as (i) The experience with World Bank-financed and state-budgeted projects has revealed that no cases of child labor or forced labor have been recorded; (ii) the World Bank and the Government of Viet Nam have strong and comprehensive policies and requirements in place to protect children from child labor and other forms of abuse; (iii) According to the socio-economic survey findings, no cases of child labor or forced labor were found in the project area; (iv) Contractors will be required to commit to not hiring child labor for project-related jobs as one of the required conditions in the bidding and contractual documents; and (v) the Project owner will work closely with local authorities and other relevant units to strictly monitor and control the contractors' labor use.</w:t>
      </w:r>
    </w:p>
    <w:p w14:paraId="62A7FDDC" w14:textId="77777777" w:rsidR="002C46E8" w:rsidRPr="00FD68E4" w:rsidRDefault="002C46E8" w:rsidP="002C46E8">
      <w:pPr>
        <w:keepNext/>
        <w:keepLines/>
        <w:tabs>
          <w:tab w:val="left" w:pos="900"/>
        </w:tabs>
        <w:snapToGrid w:val="0"/>
        <w:spacing w:before="80" w:after="80" w:line="288" w:lineRule="auto"/>
        <w:ind w:left="864" w:hanging="864"/>
        <w:outlineLvl w:val="3"/>
        <w:rPr>
          <w:rFonts w:ascii="Times New Roman" w:eastAsia="Times New Roman" w:hAnsi="Times New Roman"/>
          <w:b/>
          <w:bCs/>
          <w:i/>
          <w:iCs/>
          <w:color w:val="008080"/>
          <w:sz w:val="24"/>
          <w:lang w:val="en-US"/>
        </w:rPr>
      </w:pPr>
      <w:bookmarkStart w:id="66" w:name="_Toc107315037"/>
      <w:r w:rsidRPr="00FD68E4">
        <w:rPr>
          <w:rFonts w:ascii="Times New Roman" w:eastAsia="Times New Roman" w:hAnsi="Times New Roman"/>
          <w:b/>
          <w:bCs/>
          <w:i/>
          <w:iCs/>
          <w:color w:val="008080"/>
          <w:sz w:val="24"/>
          <w:lang w:val="en-US"/>
        </w:rPr>
        <w:t>3.5.2.</w:t>
      </w:r>
      <w:r w:rsidRPr="00FD68E4">
        <w:rPr>
          <w:rFonts w:ascii="Times New Roman" w:eastAsia="Times New Roman" w:hAnsi="Times New Roman"/>
          <w:b/>
          <w:bCs/>
          <w:i/>
          <w:iCs/>
          <w:color w:val="008080"/>
          <w:sz w:val="24"/>
          <w:lang w:val="en-US"/>
        </w:rPr>
        <w:tab/>
        <w:t>Labor Influx</w:t>
      </w:r>
      <w:bookmarkEnd w:id="66"/>
      <w:r w:rsidRPr="00FD68E4">
        <w:rPr>
          <w:rFonts w:ascii="Times New Roman" w:eastAsia="Times New Roman" w:hAnsi="Times New Roman"/>
          <w:b/>
          <w:bCs/>
          <w:i/>
          <w:iCs/>
          <w:color w:val="008080"/>
          <w:sz w:val="24"/>
          <w:lang w:val="en-US"/>
        </w:rPr>
        <w:t xml:space="preserve"> </w:t>
      </w:r>
    </w:p>
    <w:p w14:paraId="61C2C6AC" w14:textId="77777777" w:rsidR="002C46E8" w:rsidRPr="002C46E8" w:rsidRDefault="002C46E8" w:rsidP="00FD68E4">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val="en-US" w:eastAsia="en-GB"/>
        </w:rPr>
      </w:pPr>
      <w:r w:rsidRPr="002C46E8">
        <w:rPr>
          <w:rFonts w:ascii="Times New Roman" w:eastAsia="Times New Roman" w:hAnsi="Times New Roman"/>
          <w:sz w:val="24"/>
          <w:szCs w:val="24"/>
          <w:lang w:val="en-US" w:eastAsia="en-GB"/>
        </w:rPr>
        <w:t>The project construction activities will mobilize workers on site and from other areas (migrant workers). As a result, social risks related to labor influx are identified as follows:</w:t>
      </w:r>
    </w:p>
    <w:p w14:paraId="084CA7F4" w14:textId="77777777" w:rsidR="002C46E8" w:rsidRPr="002C46E8" w:rsidRDefault="002C46E8" w:rsidP="002C46E8">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2C46E8">
        <w:rPr>
          <w:rFonts w:ascii="Times New Roman" w:hAnsi="Times New Roman"/>
          <w:sz w:val="24"/>
          <w:szCs w:val="24"/>
          <w:lang w:val="en-US"/>
        </w:rPr>
        <w:t>Conflicts with local people due to contractors’ inappropriate management of their workers and worker camps lead to environmental pollution in the local area (e.g., discharging wastewater, dumping solid waste into rivers, canals, or agricultural land).</w:t>
      </w:r>
    </w:p>
    <w:p w14:paraId="7FD3EB97" w14:textId="77777777" w:rsidR="002C46E8" w:rsidRPr="002C46E8" w:rsidRDefault="002C46E8" w:rsidP="002C46E8">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2C46E8">
        <w:rPr>
          <w:rFonts w:ascii="Times New Roman" w:hAnsi="Times New Roman"/>
          <w:sz w:val="24"/>
          <w:szCs w:val="24"/>
          <w:lang w:val="en-US"/>
        </w:rPr>
        <w:t xml:space="preserve">Common health problems are caused by the transmission of communicable diseases, such as eye disease, skin disease, and respiratory infections, and sexually transmitted diseases (STDs) such as HIV/ADIS. </w:t>
      </w:r>
    </w:p>
    <w:p w14:paraId="000209A7" w14:textId="77777777" w:rsidR="002C46E8" w:rsidRPr="002C46E8" w:rsidRDefault="002C46E8" w:rsidP="002C46E8">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2C46E8">
        <w:rPr>
          <w:rFonts w:ascii="Times New Roman" w:hAnsi="Times New Roman"/>
          <w:sz w:val="24"/>
          <w:szCs w:val="24"/>
          <w:lang w:val="en-US"/>
        </w:rPr>
        <w:t>Increased impacts on local services' ability to respond effectively, such as the health care system, which exacerbates the health problem and disease prevalence, water, and electricity supply.</w:t>
      </w:r>
    </w:p>
    <w:p w14:paraId="693900A4" w14:textId="77777777" w:rsidR="002C46E8" w:rsidRPr="002C46E8" w:rsidRDefault="002C46E8" w:rsidP="002C46E8">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2C46E8">
        <w:rPr>
          <w:rFonts w:ascii="Times New Roman" w:hAnsi="Times New Roman"/>
          <w:sz w:val="24"/>
          <w:szCs w:val="24"/>
          <w:lang w:val="en-US"/>
        </w:rPr>
        <w:t>Potential conflict between workers and local communities because of differences in cultures, customs, habits, and living activities.</w:t>
      </w:r>
    </w:p>
    <w:p w14:paraId="4ADA7D87" w14:textId="4281A674" w:rsidR="002C46E8" w:rsidRPr="002C46E8" w:rsidRDefault="002C46E8" w:rsidP="002C46E8">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2C46E8">
        <w:rPr>
          <w:rFonts w:ascii="Times New Roman" w:hAnsi="Times New Roman"/>
          <w:sz w:val="24"/>
          <w:szCs w:val="24"/>
          <w:lang w:val="en-US"/>
        </w:rPr>
        <w:t xml:space="preserve">In addition, gender-based violence (GBV), sexual exploitation and abuse (SEA)/sexual harassment (SH) may occur at sites due to male migrant workers to the project area causing </w:t>
      </w:r>
      <w:r w:rsidRPr="002C46E8">
        <w:rPr>
          <w:rFonts w:ascii="Times New Roman" w:hAnsi="Times New Roman"/>
          <w:sz w:val="24"/>
          <w:szCs w:val="24"/>
          <w:lang w:val="en-US"/>
        </w:rPr>
        <w:lastRenderedPageBreak/>
        <w:t>adverse effects on the mental health and liberality of</w:t>
      </w:r>
      <w:r w:rsidRPr="002C46E8">
        <w:rPr>
          <w:rFonts w:ascii="Times New Roman" w:hAnsi="Times New Roman"/>
          <w:color w:val="000000"/>
          <w:sz w:val="24"/>
          <w:szCs w:val="24"/>
          <w:lang w:val="en-US"/>
        </w:rPr>
        <w:t xml:space="preserve"> female workers, workers between the</w:t>
      </w:r>
      <w:r w:rsidR="00246411">
        <w:rPr>
          <w:rFonts w:ascii="Times New Roman" w:hAnsi="Times New Roman"/>
          <w:color w:val="000000"/>
          <w:sz w:val="24"/>
          <w:szCs w:val="24"/>
          <w:lang w:val="en-US"/>
        </w:rPr>
        <w:t xml:space="preserve"> construction sites</w:t>
      </w:r>
      <w:r w:rsidRPr="002C46E8">
        <w:rPr>
          <w:rFonts w:ascii="Times New Roman" w:hAnsi="Times New Roman"/>
          <w:sz w:val="24"/>
          <w:szCs w:val="24"/>
          <w:lang w:val="en-US"/>
        </w:rPr>
        <w:t>.</w:t>
      </w:r>
    </w:p>
    <w:p w14:paraId="3B0E859A" w14:textId="783014CA" w:rsidR="002C46E8" w:rsidRDefault="002C46E8" w:rsidP="00FD68E4">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val="en-US" w:eastAsia="en-GB"/>
        </w:rPr>
      </w:pPr>
      <w:r w:rsidRPr="002C46E8">
        <w:rPr>
          <w:rFonts w:ascii="Times New Roman" w:eastAsia="Times New Roman" w:hAnsi="Times New Roman"/>
          <w:sz w:val="24"/>
          <w:szCs w:val="24"/>
          <w:lang w:val="en-US" w:eastAsia="en-GB"/>
        </w:rPr>
        <w:t xml:space="preserve">According to the initial consultation with key staff of the project communes, </w:t>
      </w:r>
      <w:proofErr w:type="gramStart"/>
      <w:r w:rsidRPr="002C46E8">
        <w:rPr>
          <w:rFonts w:ascii="Times New Roman" w:eastAsia="Times New Roman" w:hAnsi="Times New Roman"/>
          <w:sz w:val="24"/>
          <w:szCs w:val="24"/>
          <w:lang w:val="en-US" w:eastAsia="en-GB"/>
        </w:rPr>
        <w:t>the majority of</w:t>
      </w:r>
      <w:proofErr w:type="gramEnd"/>
      <w:r w:rsidRPr="002C46E8">
        <w:rPr>
          <w:rFonts w:ascii="Times New Roman" w:eastAsia="Times New Roman" w:hAnsi="Times New Roman"/>
          <w:sz w:val="24"/>
          <w:szCs w:val="24"/>
          <w:lang w:val="en-US" w:eastAsia="en-GB"/>
        </w:rPr>
        <w:t xml:space="preserve"> migrant workers may be sourced from other areas, therefore the cultural differences </w:t>
      </w:r>
      <w:r w:rsidR="00246411">
        <w:rPr>
          <w:rFonts w:ascii="Times New Roman" w:eastAsia="Times New Roman" w:hAnsi="Times New Roman"/>
          <w:sz w:val="24"/>
          <w:szCs w:val="24"/>
          <w:lang w:val="en-US" w:eastAsia="en-GB"/>
        </w:rPr>
        <w:t xml:space="preserve">are </w:t>
      </w:r>
      <w:r w:rsidRPr="002C46E8">
        <w:rPr>
          <w:rFonts w:ascii="Times New Roman" w:eastAsia="Times New Roman" w:hAnsi="Times New Roman"/>
          <w:sz w:val="24"/>
          <w:szCs w:val="24"/>
          <w:lang w:val="en-US" w:eastAsia="en-GB"/>
        </w:rPr>
        <w:t>expected to be moderate. The labor risk due to migrant influx is considered low to moderate. It can be mitigated by including a Code of Conduct (CoC) for workers (Appendix 1) in labor contracts signed by both parties, as well as providing workers with training to raise their awareness of the CoC and the availability of worker GRM for them to ask for solving once any case of noncompliance with the CoC is identified.</w:t>
      </w:r>
    </w:p>
    <w:p w14:paraId="2F8EE371" w14:textId="08F6493A" w:rsidR="00CC3816" w:rsidRPr="00FD68E4" w:rsidRDefault="00CC3816" w:rsidP="00CC3816">
      <w:pPr>
        <w:keepNext/>
        <w:keepLines/>
        <w:tabs>
          <w:tab w:val="left" w:pos="900"/>
        </w:tabs>
        <w:snapToGrid w:val="0"/>
        <w:spacing w:before="80" w:after="80" w:line="288" w:lineRule="auto"/>
        <w:ind w:left="864" w:hanging="864"/>
        <w:outlineLvl w:val="3"/>
        <w:rPr>
          <w:rFonts w:ascii="Times New Roman" w:eastAsia="Times New Roman" w:hAnsi="Times New Roman"/>
          <w:b/>
          <w:bCs/>
          <w:i/>
          <w:iCs/>
          <w:color w:val="008080"/>
          <w:sz w:val="24"/>
          <w:lang w:val="en-US"/>
        </w:rPr>
      </w:pPr>
      <w:r w:rsidRPr="00FD68E4">
        <w:rPr>
          <w:rFonts w:ascii="Times New Roman" w:eastAsia="Times New Roman" w:hAnsi="Times New Roman"/>
          <w:b/>
          <w:bCs/>
          <w:i/>
          <w:iCs/>
          <w:color w:val="008080"/>
          <w:sz w:val="24"/>
          <w:lang w:val="en-US"/>
        </w:rPr>
        <w:t xml:space="preserve">3.5.3. Labor Disputes Over Terms and Conditions of Employment </w:t>
      </w:r>
    </w:p>
    <w:p w14:paraId="17B8431D" w14:textId="77777777" w:rsidR="00CC3816" w:rsidRPr="00CC3816" w:rsidRDefault="00CC3816" w:rsidP="00FD68E4">
      <w:pPr>
        <w:numPr>
          <w:ilvl w:val="0"/>
          <w:numId w:val="5"/>
        </w:numPr>
        <w:tabs>
          <w:tab w:val="left" w:pos="720"/>
        </w:tabs>
        <w:spacing w:before="80" w:after="80" w:line="264" w:lineRule="auto"/>
        <w:ind w:left="0" w:firstLine="0"/>
        <w:jc w:val="both"/>
        <w:rPr>
          <w:rFonts w:ascii="Times New Roman" w:hAnsi="Times New Roman"/>
          <w:sz w:val="24"/>
          <w:szCs w:val="24"/>
          <w:lang w:val="en-US"/>
        </w:rPr>
      </w:pPr>
      <w:r w:rsidRPr="00CC3816">
        <w:rPr>
          <w:rFonts w:ascii="Times New Roman" w:hAnsi="Times New Roman"/>
          <w:color w:val="000000"/>
          <w:sz w:val="24"/>
          <w:szCs w:val="24"/>
          <w:lang w:val="en-US"/>
        </w:rPr>
        <w:t xml:space="preserve">Labor disputes are common in the infrastructure construction field in Viet Nam. Demand for limited </w:t>
      </w:r>
      <w:r w:rsidRPr="00CC3816">
        <w:rPr>
          <w:rFonts w:ascii="Times New Roman" w:eastAsia="Times New Roman" w:hAnsi="Times New Roman"/>
          <w:sz w:val="24"/>
          <w:szCs w:val="24"/>
          <w:lang w:val="en-US" w:eastAsia="en-GB"/>
        </w:rPr>
        <w:t>employment</w:t>
      </w:r>
      <w:r w:rsidRPr="00CC3816">
        <w:rPr>
          <w:rFonts w:ascii="Times New Roman" w:hAnsi="Times New Roman"/>
          <w:color w:val="000000"/>
          <w:sz w:val="24"/>
          <w:szCs w:val="24"/>
          <w:lang w:val="en-US"/>
        </w:rPr>
        <w:t xml:space="preserve"> opportunities; labor wage rates and payment delays; disagreement over working conditions; and </w:t>
      </w:r>
      <w:r w:rsidRPr="00FD68E4">
        <w:rPr>
          <w:rFonts w:ascii="Times New Roman" w:eastAsia="Times New Roman" w:hAnsi="Times New Roman"/>
          <w:sz w:val="24"/>
          <w:szCs w:val="24"/>
          <w:lang w:val="en-US" w:eastAsia="en-GB"/>
        </w:rPr>
        <w:t>health</w:t>
      </w:r>
      <w:r w:rsidRPr="00CC3816">
        <w:rPr>
          <w:rFonts w:ascii="Times New Roman" w:hAnsi="Times New Roman"/>
          <w:sz w:val="24"/>
          <w:szCs w:val="24"/>
          <w:lang w:val="en-US"/>
        </w:rPr>
        <w:t xml:space="preserve"> and safety concerns in the workplace are all potential causes of labor disputes. Additionally, employers such as contractors/subcontractors may retaliate against employees who demand better working conditions, raise concerns about unsafe or unhealthy work environments, or voice any grievances. These kinds of circumstances may result in labor unrest.</w:t>
      </w:r>
    </w:p>
    <w:p w14:paraId="12F379F1" w14:textId="77777777" w:rsidR="00CC3816" w:rsidRDefault="00CC3816" w:rsidP="00FD68E4">
      <w:pPr>
        <w:numPr>
          <w:ilvl w:val="0"/>
          <w:numId w:val="5"/>
        </w:numPr>
        <w:tabs>
          <w:tab w:val="left" w:pos="720"/>
        </w:tabs>
        <w:spacing w:before="80" w:after="80" w:line="264" w:lineRule="auto"/>
        <w:ind w:left="0" w:firstLine="0"/>
        <w:jc w:val="both"/>
        <w:rPr>
          <w:rFonts w:ascii="Times New Roman" w:hAnsi="Times New Roman"/>
          <w:color w:val="000000"/>
          <w:sz w:val="24"/>
          <w:szCs w:val="24"/>
          <w:lang w:val="en-US"/>
        </w:rPr>
      </w:pPr>
      <w:r w:rsidRPr="00CC3816">
        <w:rPr>
          <w:rFonts w:ascii="Times New Roman" w:hAnsi="Times New Roman"/>
          <w:sz w:val="24"/>
          <w:szCs w:val="24"/>
          <w:lang w:val="en-US"/>
        </w:rPr>
        <w:t>This risk is assessed to be medium. However, to implement the project's policy on fair labor treatment in accordance with ESS2, project contractors/subcontractors will be required to provide information about employment to their laborers while negotiating to reach an agreement on labor terms and conditions prior to</w:t>
      </w:r>
      <w:r w:rsidRPr="00CC3816">
        <w:rPr>
          <w:rFonts w:ascii="Times New Roman" w:hAnsi="Times New Roman"/>
          <w:color w:val="000000"/>
          <w:sz w:val="24"/>
          <w:szCs w:val="24"/>
          <w:lang w:val="en-US"/>
        </w:rPr>
        <w:t xml:space="preserve"> signing labor contracts. Monitoring compliance with the labor contract terms and conditions and strictly enforcing the GRM for laborers will be effective mitigation measures for resolving labor conflicts during the implementation of the project.</w:t>
      </w:r>
    </w:p>
    <w:p w14:paraId="3601D3C2" w14:textId="30934DCC" w:rsidR="004A01BE" w:rsidRPr="00FD68E4" w:rsidRDefault="007E12F7" w:rsidP="004A01BE">
      <w:pPr>
        <w:keepNext/>
        <w:keepLines/>
        <w:tabs>
          <w:tab w:val="left" w:pos="900"/>
        </w:tabs>
        <w:snapToGrid w:val="0"/>
        <w:spacing w:before="80" w:after="80" w:line="288" w:lineRule="auto"/>
        <w:ind w:left="864" w:hanging="864"/>
        <w:outlineLvl w:val="3"/>
        <w:rPr>
          <w:rFonts w:ascii="Times New Roman" w:eastAsia="Times New Roman" w:hAnsi="Times New Roman"/>
          <w:b/>
          <w:bCs/>
          <w:i/>
          <w:iCs/>
          <w:color w:val="008080"/>
          <w:sz w:val="24"/>
          <w:lang w:val="en-US"/>
        </w:rPr>
      </w:pPr>
      <w:r w:rsidRPr="00FD68E4">
        <w:rPr>
          <w:rFonts w:ascii="Times New Roman" w:eastAsia="Times New Roman" w:hAnsi="Times New Roman"/>
          <w:b/>
          <w:bCs/>
          <w:i/>
          <w:iCs/>
          <w:color w:val="008080"/>
          <w:sz w:val="24"/>
          <w:lang w:val="en-US"/>
        </w:rPr>
        <w:t>3.5.</w:t>
      </w:r>
      <w:r w:rsidR="007E5641" w:rsidRPr="00FD68E4">
        <w:rPr>
          <w:rFonts w:ascii="Times New Roman" w:eastAsia="Times New Roman" w:hAnsi="Times New Roman"/>
          <w:b/>
          <w:bCs/>
          <w:i/>
          <w:iCs/>
          <w:color w:val="008080"/>
          <w:sz w:val="24"/>
          <w:lang w:val="en-US"/>
        </w:rPr>
        <w:t xml:space="preserve">4. </w:t>
      </w:r>
      <w:r w:rsidR="004A01BE" w:rsidRPr="00FD68E4">
        <w:rPr>
          <w:rFonts w:ascii="Times New Roman" w:eastAsia="Times New Roman" w:hAnsi="Times New Roman"/>
          <w:b/>
          <w:bCs/>
          <w:i/>
          <w:iCs/>
          <w:color w:val="008080"/>
          <w:sz w:val="24"/>
          <w:lang w:val="en-US"/>
        </w:rPr>
        <w:t xml:space="preserve">Discrimination and Exclusion of Vulnerable/Disadvantaged Groups  </w:t>
      </w:r>
    </w:p>
    <w:p w14:paraId="7A3C0864" w14:textId="3144D9CD" w:rsidR="002F261D" w:rsidRDefault="004A01BE" w:rsidP="00AF4359">
      <w:pPr>
        <w:numPr>
          <w:ilvl w:val="0"/>
          <w:numId w:val="5"/>
        </w:numPr>
        <w:tabs>
          <w:tab w:val="left" w:pos="720"/>
        </w:tabs>
        <w:spacing w:before="80" w:after="80" w:line="264" w:lineRule="auto"/>
        <w:ind w:left="0" w:firstLine="0"/>
        <w:jc w:val="both"/>
        <w:rPr>
          <w:rFonts w:ascii="Times New Roman" w:hAnsi="Times New Roman"/>
          <w:color w:val="000000"/>
          <w:sz w:val="24"/>
          <w:szCs w:val="24"/>
          <w:lang w:val="en-US"/>
        </w:rPr>
      </w:pPr>
      <w:r w:rsidRPr="004A01BE">
        <w:rPr>
          <w:rFonts w:ascii="Times New Roman" w:hAnsi="Times New Roman"/>
          <w:sz w:val="24"/>
          <w:szCs w:val="24"/>
          <w:lang w:val="en-US"/>
        </w:rPr>
        <w:t>Vulnerable</w:t>
      </w:r>
      <w:r w:rsidRPr="004A01BE">
        <w:rPr>
          <w:rFonts w:ascii="Times New Roman" w:hAnsi="Times New Roman"/>
          <w:color w:val="000000"/>
          <w:sz w:val="24"/>
          <w:szCs w:val="24"/>
          <w:lang w:val="en-US"/>
        </w:rPr>
        <w:t xml:space="preserve">/disadvantaged groups of people may face an increased risk of being excluded from project-related employment opportunities. </w:t>
      </w:r>
      <w:r w:rsidRPr="004A01BE">
        <w:rPr>
          <w:rFonts w:ascii="Times New Roman" w:hAnsi="Times New Roman"/>
          <w:color w:val="000000"/>
          <w:sz w:val="24"/>
          <w:szCs w:val="24"/>
        </w:rPr>
        <w:t>Ethnic minorities, w</w:t>
      </w:r>
      <w:r w:rsidRPr="004A01BE">
        <w:rPr>
          <w:rFonts w:ascii="Times New Roman" w:hAnsi="Times New Roman"/>
          <w:color w:val="000000"/>
          <w:sz w:val="24"/>
          <w:szCs w:val="24"/>
          <w:lang w:val="en-US"/>
        </w:rPr>
        <w:t xml:space="preserve">omen, and people with disabilities will be among these </w:t>
      </w:r>
      <w:r w:rsidRPr="00FD68E4">
        <w:rPr>
          <w:rFonts w:ascii="Times New Roman" w:hAnsi="Times New Roman"/>
          <w:sz w:val="24"/>
          <w:szCs w:val="24"/>
          <w:lang w:val="en-US"/>
        </w:rPr>
        <w:t>groups</w:t>
      </w:r>
      <w:r w:rsidRPr="004A01BE">
        <w:rPr>
          <w:rFonts w:ascii="Times New Roman" w:hAnsi="Times New Roman"/>
          <w:color w:val="000000"/>
          <w:sz w:val="24"/>
          <w:szCs w:val="24"/>
          <w:lang w:val="en-US"/>
        </w:rPr>
        <w:t>. In Viet Nam, men and women do not receive equal pay for equal work. Sexual harassment and other forms of abusive behavior by workers have the potential to jeopardize the safety and well-being of vulnerable workers and local people, as well as have a negative impact on project performance. This will include the possibility of sexual exploitation or harassment during the recruitment or retention of skilled or unskilled female workers for the project. However, project employers, particularly contractors/</w:t>
      </w:r>
      <w:r w:rsidRPr="004A01BE">
        <w:rPr>
          <w:rFonts w:ascii="Times New Roman" w:hAnsi="Times New Roman"/>
          <w:color w:val="000000"/>
          <w:sz w:val="24"/>
          <w:szCs w:val="24"/>
        </w:rPr>
        <w:t xml:space="preserve"> </w:t>
      </w:r>
      <w:r w:rsidRPr="004A01BE">
        <w:rPr>
          <w:rFonts w:ascii="Times New Roman" w:hAnsi="Times New Roman"/>
          <w:color w:val="000000"/>
          <w:sz w:val="24"/>
          <w:szCs w:val="24"/>
          <w:lang w:val="en-US"/>
        </w:rPr>
        <w:t xml:space="preserve">subcontractors, will be expected to apply the incentive policies of Viet Nam to create jobs for </w:t>
      </w:r>
      <w:r w:rsidRPr="004A01BE">
        <w:rPr>
          <w:rFonts w:ascii="Times New Roman" w:hAnsi="Times New Roman"/>
          <w:color w:val="000000"/>
          <w:sz w:val="24"/>
          <w:szCs w:val="24"/>
        </w:rPr>
        <w:t xml:space="preserve">ethnic minorities, </w:t>
      </w:r>
      <w:r w:rsidRPr="004A01BE">
        <w:rPr>
          <w:rFonts w:ascii="Times New Roman" w:hAnsi="Times New Roman"/>
          <w:color w:val="000000"/>
          <w:sz w:val="24"/>
          <w:szCs w:val="24"/>
          <w:lang w:val="en-US"/>
        </w:rPr>
        <w:t>women, and people with disabilities by coordinating with local authorities</w:t>
      </w:r>
      <w:r w:rsidRPr="004A01BE">
        <w:rPr>
          <w:rFonts w:ascii="Times New Roman" w:hAnsi="Times New Roman"/>
          <w:color w:val="000000"/>
          <w:sz w:val="24"/>
          <w:szCs w:val="24"/>
        </w:rPr>
        <w:t>,</w:t>
      </w:r>
      <w:r w:rsidRPr="004A01BE">
        <w:rPr>
          <w:rFonts w:ascii="Times New Roman" w:hAnsi="Times New Roman"/>
          <w:color w:val="000000"/>
          <w:sz w:val="24"/>
          <w:szCs w:val="24"/>
          <w:lang w:val="en-US"/>
        </w:rPr>
        <w:t xml:space="preserve"> such as Women's Unions. As a result, this risk is assessed to be low.</w:t>
      </w:r>
    </w:p>
    <w:p w14:paraId="625CD452" w14:textId="1F47A9C8" w:rsidR="007D1606" w:rsidRPr="00FD68E4" w:rsidRDefault="00887680" w:rsidP="00FD68E4">
      <w:pPr>
        <w:pStyle w:val="Heading1"/>
        <w:keepNext/>
        <w:keepLines/>
        <w:numPr>
          <w:ilvl w:val="0"/>
          <w:numId w:val="4"/>
        </w:numPr>
        <w:tabs>
          <w:tab w:val="left" w:pos="540"/>
        </w:tabs>
        <w:spacing w:before="240" w:beforeAutospacing="0" w:after="240" w:afterAutospacing="0" w:line="288" w:lineRule="auto"/>
        <w:ind w:left="540" w:hanging="540"/>
        <w:rPr>
          <w:rFonts w:eastAsiaTheme="majorEastAsia"/>
          <w:color w:val="009999"/>
          <w:kern w:val="0"/>
          <w:sz w:val="24"/>
          <w:szCs w:val="24"/>
          <w:lang w:val="en-US"/>
        </w:rPr>
      </w:pPr>
      <w:bookmarkStart w:id="67" w:name="_Toc195799996"/>
      <w:bookmarkStart w:id="68" w:name="_Toc195800200"/>
      <w:bookmarkStart w:id="69" w:name="_Toc195799997"/>
      <w:bookmarkStart w:id="70" w:name="_Toc195800201"/>
      <w:bookmarkStart w:id="71" w:name="_Toc160706075"/>
      <w:bookmarkStart w:id="72" w:name="_Toc196475285"/>
      <w:bookmarkStart w:id="73" w:name="_Toc3254_WPSOffice_Level1"/>
      <w:bookmarkEnd w:id="67"/>
      <w:bookmarkEnd w:id="68"/>
      <w:bookmarkEnd w:id="69"/>
      <w:bookmarkEnd w:id="70"/>
      <w:bookmarkEnd w:id="71"/>
      <w:r w:rsidRPr="00FD68E4">
        <w:rPr>
          <w:rFonts w:eastAsiaTheme="majorEastAsia"/>
          <w:color w:val="009999"/>
          <w:kern w:val="0"/>
          <w:sz w:val="24"/>
          <w:szCs w:val="24"/>
          <w:lang w:val="en-US"/>
        </w:rPr>
        <w:t>BRIEF OVERVIEW OF LABOR LEGISLATION: TERMS AND CONDITIONS</w:t>
      </w:r>
      <w:bookmarkEnd w:id="72"/>
      <w:r w:rsidR="007D1606" w:rsidRPr="00FD68E4">
        <w:rPr>
          <w:rFonts w:eastAsiaTheme="majorEastAsia"/>
          <w:color w:val="009999"/>
          <w:kern w:val="0"/>
          <w:sz w:val="24"/>
          <w:szCs w:val="24"/>
          <w:lang w:val="en-US"/>
        </w:rPr>
        <w:t xml:space="preserve"> </w:t>
      </w:r>
      <w:bookmarkEnd w:id="73"/>
    </w:p>
    <w:p w14:paraId="17FDD4A2" w14:textId="54E6498A" w:rsidR="00D07766" w:rsidRPr="00FD68E4" w:rsidRDefault="00D07766" w:rsidP="00FD68E4">
      <w:pPr>
        <w:numPr>
          <w:ilvl w:val="0"/>
          <w:numId w:val="5"/>
        </w:numPr>
        <w:tabs>
          <w:tab w:val="left" w:pos="720"/>
        </w:tabs>
        <w:spacing w:before="80" w:after="80" w:line="264" w:lineRule="auto"/>
        <w:ind w:left="0" w:firstLine="0"/>
        <w:jc w:val="both"/>
        <w:rPr>
          <w:rFonts w:ascii="Times New Roman" w:hAnsi="Times New Roman"/>
          <w:color w:val="000000"/>
          <w:sz w:val="24"/>
          <w:szCs w:val="24"/>
          <w:lang w:val="en-US"/>
        </w:rPr>
      </w:pPr>
      <w:r w:rsidRPr="00D07766">
        <w:rPr>
          <w:rFonts w:ascii="Times New Roman" w:hAnsi="Times New Roman"/>
          <w:sz w:val="24"/>
          <w:szCs w:val="24"/>
          <w:lang w:val="en-US"/>
        </w:rPr>
        <w:t xml:space="preserve">The </w:t>
      </w:r>
      <w:r w:rsidRPr="00FD68E4">
        <w:rPr>
          <w:rFonts w:ascii="Times New Roman" w:hAnsi="Times New Roman"/>
          <w:color w:val="000000"/>
          <w:sz w:val="24"/>
          <w:szCs w:val="24"/>
          <w:lang w:val="en-US"/>
        </w:rPr>
        <w:t xml:space="preserve">following is an overview of the key aspects of the Labor Code 2019 </w:t>
      </w:r>
      <w:proofErr w:type="gramStart"/>
      <w:r w:rsidRPr="00FD68E4">
        <w:rPr>
          <w:rFonts w:ascii="Times New Roman" w:hAnsi="Times New Roman"/>
          <w:color w:val="000000"/>
          <w:sz w:val="24"/>
          <w:szCs w:val="24"/>
          <w:lang w:val="en-US"/>
        </w:rPr>
        <w:t>with regard to</w:t>
      </w:r>
      <w:proofErr w:type="gramEnd"/>
      <w:r w:rsidRPr="00FD68E4">
        <w:rPr>
          <w:rFonts w:ascii="Times New Roman" w:hAnsi="Times New Roman"/>
          <w:color w:val="000000"/>
          <w:sz w:val="24"/>
          <w:szCs w:val="24"/>
          <w:lang w:val="en-US"/>
        </w:rPr>
        <w:t xml:space="preserve"> working terms and conditions that address the requirements of ESS2 (paragraph 11). Where there are gaps between national legislation and ESS2, the procedures, terms, and conditions outlined in this LMP will be followed.</w:t>
      </w:r>
    </w:p>
    <w:p w14:paraId="7FD31613" w14:textId="3DB6FD5F" w:rsidR="00D07766" w:rsidRPr="00FD68E4" w:rsidRDefault="00D07766" w:rsidP="00FD68E4">
      <w:pPr>
        <w:numPr>
          <w:ilvl w:val="0"/>
          <w:numId w:val="5"/>
        </w:numPr>
        <w:tabs>
          <w:tab w:val="left" w:pos="720"/>
        </w:tabs>
        <w:spacing w:before="80" w:after="80" w:line="264" w:lineRule="auto"/>
        <w:ind w:left="0" w:firstLine="0"/>
        <w:jc w:val="both"/>
        <w:rPr>
          <w:rFonts w:ascii="Times New Roman" w:hAnsi="Times New Roman"/>
          <w:color w:val="000000"/>
          <w:sz w:val="24"/>
          <w:szCs w:val="24"/>
          <w:lang w:val="en-US"/>
        </w:rPr>
      </w:pPr>
      <w:r w:rsidRPr="00FD68E4">
        <w:rPr>
          <w:rFonts w:ascii="Times New Roman" w:hAnsi="Times New Roman"/>
          <w:color w:val="000000"/>
          <w:sz w:val="24"/>
          <w:szCs w:val="24"/>
          <w:lang w:val="en-US"/>
        </w:rPr>
        <w:t xml:space="preserve">Labor Code 2019 No. 45/2019/QH14 dated November 20, </w:t>
      </w:r>
      <w:r w:rsidR="00202264" w:rsidRPr="00FD68E4">
        <w:rPr>
          <w:rFonts w:ascii="Times New Roman" w:hAnsi="Times New Roman"/>
          <w:color w:val="000000"/>
          <w:sz w:val="24"/>
          <w:szCs w:val="24"/>
          <w:lang w:val="en-US"/>
        </w:rPr>
        <w:t>2019,</w:t>
      </w:r>
      <w:r w:rsidRPr="00FD68E4">
        <w:rPr>
          <w:rFonts w:ascii="Times New Roman" w:hAnsi="Times New Roman"/>
          <w:color w:val="000000"/>
          <w:sz w:val="24"/>
          <w:szCs w:val="24"/>
          <w:lang w:val="en-US"/>
        </w:rPr>
        <w:t xml:space="preserve"> is the current legal document that establishes labor standards; rights, obligations, and responsibilities of employees, employers, </w:t>
      </w:r>
      <w:proofErr w:type="gramStart"/>
      <w:r w:rsidRPr="00FD68E4">
        <w:rPr>
          <w:rFonts w:ascii="Times New Roman" w:hAnsi="Times New Roman"/>
          <w:color w:val="000000"/>
          <w:sz w:val="24"/>
          <w:szCs w:val="24"/>
          <w:lang w:val="en-US"/>
        </w:rPr>
        <w:t>internal representative organizations of employees,</w:t>
      </w:r>
      <w:proofErr w:type="gramEnd"/>
      <w:r w:rsidRPr="00FD68E4">
        <w:rPr>
          <w:rFonts w:ascii="Times New Roman" w:hAnsi="Times New Roman"/>
          <w:color w:val="000000"/>
          <w:sz w:val="24"/>
          <w:szCs w:val="24"/>
          <w:lang w:val="en-US"/>
        </w:rPr>
        <w:t xml:space="preserve"> representative organizations of employers in labor relations and other relationships directly related to </w:t>
      </w:r>
      <w:proofErr w:type="gramStart"/>
      <w:r w:rsidRPr="00FD68E4">
        <w:rPr>
          <w:rFonts w:ascii="Times New Roman" w:hAnsi="Times New Roman"/>
          <w:color w:val="000000"/>
          <w:sz w:val="24"/>
          <w:szCs w:val="24"/>
          <w:lang w:val="en-US"/>
        </w:rPr>
        <w:t>labor; and state management of labor</w:t>
      </w:r>
      <w:proofErr w:type="gramEnd"/>
      <w:r w:rsidRPr="00FD68E4">
        <w:rPr>
          <w:rFonts w:ascii="Times New Roman" w:hAnsi="Times New Roman"/>
          <w:color w:val="000000"/>
          <w:sz w:val="24"/>
          <w:szCs w:val="24"/>
          <w:lang w:val="en-US"/>
        </w:rPr>
        <w:t>-related issues.</w:t>
      </w:r>
    </w:p>
    <w:p w14:paraId="6002E531" w14:textId="77777777" w:rsidR="00D07766" w:rsidRPr="00FD68E4" w:rsidRDefault="00D07766" w:rsidP="00FD68E4">
      <w:pPr>
        <w:numPr>
          <w:ilvl w:val="0"/>
          <w:numId w:val="5"/>
        </w:numPr>
        <w:tabs>
          <w:tab w:val="left" w:pos="720"/>
        </w:tabs>
        <w:spacing w:before="80" w:after="80" w:line="264" w:lineRule="auto"/>
        <w:ind w:left="0" w:firstLine="0"/>
        <w:jc w:val="both"/>
        <w:rPr>
          <w:rFonts w:ascii="Times New Roman" w:hAnsi="Times New Roman"/>
          <w:color w:val="000000"/>
          <w:sz w:val="24"/>
          <w:szCs w:val="24"/>
          <w:lang w:val="en-US"/>
        </w:rPr>
      </w:pPr>
      <w:r w:rsidRPr="00FD68E4">
        <w:rPr>
          <w:rFonts w:ascii="Times New Roman" w:hAnsi="Times New Roman"/>
          <w:color w:val="000000"/>
          <w:sz w:val="24"/>
          <w:szCs w:val="24"/>
          <w:lang w:val="en-US"/>
        </w:rPr>
        <w:lastRenderedPageBreak/>
        <w:t>The Labor Code 2019, which replaces the Labor Code 2012, includes the following new aspects:</w:t>
      </w:r>
    </w:p>
    <w:p w14:paraId="6A1F603D" w14:textId="77777777" w:rsidR="00D07766" w:rsidRPr="00D07766" w:rsidRDefault="00D07766" w:rsidP="00D07766">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D07766">
        <w:rPr>
          <w:rFonts w:ascii="Times New Roman" w:hAnsi="Times New Roman"/>
          <w:sz w:val="24"/>
          <w:szCs w:val="24"/>
          <w:lang w:val="en-US"/>
        </w:rPr>
        <w:t xml:space="preserve">Employees at the enterprise have the right to establish or join an organization representing employees of their choice. </w:t>
      </w:r>
    </w:p>
    <w:p w14:paraId="50BC0363" w14:textId="77777777" w:rsidR="00D07766" w:rsidRPr="00D07766" w:rsidRDefault="00D07766" w:rsidP="00D07766">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D07766">
        <w:rPr>
          <w:rFonts w:ascii="Times New Roman" w:hAnsi="Times New Roman"/>
          <w:sz w:val="24"/>
          <w:szCs w:val="24"/>
          <w:lang w:val="en-US"/>
        </w:rPr>
        <w:t>Definition of sexual harassment in the workplace.</w:t>
      </w:r>
    </w:p>
    <w:p w14:paraId="57DAD723" w14:textId="77777777" w:rsidR="00D07766" w:rsidRPr="00D07766" w:rsidRDefault="00D07766" w:rsidP="00D07766">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D07766">
        <w:rPr>
          <w:rFonts w:ascii="Times New Roman" w:hAnsi="Times New Roman"/>
          <w:sz w:val="24"/>
          <w:szCs w:val="24"/>
          <w:lang w:val="en-US"/>
        </w:rPr>
        <w:t xml:space="preserve">Women are no longer prohibited from doing certain types of work. </w:t>
      </w:r>
    </w:p>
    <w:p w14:paraId="3129DFE8" w14:textId="77777777" w:rsidR="00407473" w:rsidRPr="00407473" w:rsidRDefault="00407473" w:rsidP="00407473">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407473">
        <w:rPr>
          <w:rFonts w:ascii="Times New Roman" w:hAnsi="Times New Roman"/>
          <w:sz w:val="24"/>
          <w:szCs w:val="24"/>
          <w:lang w:val="en-US"/>
        </w:rPr>
        <w:t>Legal protection is extended to employees who do not have a written employment contract.</w:t>
      </w:r>
    </w:p>
    <w:p w14:paraId="2E7F973B" w14:textId="77777777" w:rsidR="00407473" w:rsidRPr="00407473" w:rsidRDefault="00407473" w:rsidP="00FD68E4">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val="en-US" w:eastAsia="en-GB"/>
        </w:rPr>
      </w:pPr>
      <w:r w:rsidRPr="00FD68E4">
        <w:rPr>
          <w:rFonts w:ascii="Times New Roman" w:hAnsi="Times New Roman"/>
          <w:sz w:val="24"/>
          <w:szCs w:val="24"/>
          <w:lang w:val="en-US"/>
        </w:rPr>
        <w:t>Besides</w:t>
      </w:r>
      <w:r w:rsidRPr="00407473">
        <w:rPr>
          <w:rFonts w:ascii="Times New Roman" w:eastAsia="Times New Roman" w:hAnsi="Times New Roman"/>
          <w:sz w:val="24"/>
          <w:szCs w:val="24"/>
          <w:lang w:val="en-US" w:eastAsia="en-GB"/>
        </w:rPr>
        <w:t>, the Labor Code 2019 has been updated with the following improvements:</w:t>
      </w:r>
    </w:p>
    <w:p w14:paraId="6FD98501" w14:textId="77777777" w:rsidR="00407473" w:rsidRPr="00407473" w:rsidRDefault="00407473" w:rsidP="00407473">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407473">
        <w:rPr>
          <w:rFonts w:ascii="Times New Roman" w:hAnsi="Times New Roman"/>
          <w:sz w:val="24"/>
          <w:szCs w:val="24"/>
          <w:lang w:val="en-US"/>
        </w:rPr>
        <w:t xml:space="preserve">Better protection from anti-union discrimination and interference in unions. </w:t>
      </w:r>
    </w:p>
    <w:p w14:paraId="06D057A6" w14:textId="77777777" w:rsidR="00407473" w:rsidRPr="00407473" w:rsidRDefault="00407473" w:rsidP="00407473">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407473">
        <w:rPr>
          <w:rFonts w:ascii="Times New Roman" w:hAnsi="Times New Roman"/>
          <w:sz w:val="24"/>
          <w:szCs w:val="24"/>
          <w:lang w:val="en-US"/>
        </w:rPr>
        <w:t xml:space="preserve">Clearer processes and encouragement for collective bargaining. </w:t>
      </w:r>
    </w:p>
    <w:p w14:paraId="01BF3E85" w14:textId="77777777" w:rsidR="00407473" w:rsidRPr="00407473" w:rsidRDefault="00407473" w:rsidP="00407473">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407473">
        <w:rPr>
          <w:rFonts w:ascii="Times New Roman" w:hAnsi="Times New Roman"/>
          <w:sz w:val="24"/>
          <w:szCs w:val="24"/>
          <w:lang w:val="en-US"/>
        </w:rPr>
        <w:t xml:space="preserve">Better protection against forced labor and debt bondage. </w:t>
      </w:r>
    </w:p>
    <w:p w14:paraId="20CE252C" w14:textId="77777777" w:rsidR="00407473" w:rsidRPr="00407473" w:rsidRDefault="00407473" w:rsidP="00407473">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407473">
        <w:rPr>
          <w:rFonts w:ascii="Times New Roman" w:hAnsi="Times New Roman"/>
          <w:sz w:val="24"/>
          <w:szCs w:val="24"/>
          <w:lang w:val="en-US"/>
        </w:rPr>
        <w:t xml:space="preserve">Clearer regulations on the employment of minors at different ages. </w:t>
      </w:r>
    </w:p>
    <w:p w14:paraId="1F74CCF3" w14:textId="77777777" w:rsidR="00407473" w:rsidRPr="00407473" w:rsidRDefault="00407473" w:rsidP="00407473">
      <w:pPr>
        <w:numPr>
          <w:ilvl w:val="0"/>
          <w:numId w:val="48"/>
        </w:numPr>
        <w:tabs>
          <w:tab w:val="left" w:pos="540"/>
        </w:tabs>
        <w:snapToGrid w:val="0"/>
        <w:spacing w:before="80" w:after="80" w:line="288" w:lineRule="auto"/>
        <w:ind w:left="540"/>
        <w:jc w:val="both"/>
        <w:rPr>
          <w:rFonts w:ascii="Times New Roman" w:hAnsi="Times New Roman"/>
          <w:sz w:val="24"/>
          <w:szCs w:val="24"/>
          <w:lang w:val="en-US"/>
        </w:rPr>
      </w:pPr>
      <w:r w:rsidRPr="00407473">
        <w:rPr>
          <w:rFonts w:ascii="Times New Roman" w:hAnsi="Times New Roman"/>
          <w:sz w:val="24"/>
          <w:szCs w:val="24"/>
          <w:lang w:val="en-US"/>
        </w:rPr>
        <w:t>Extended coverage and increased professionalism in labor mediation and arbitration.</w:t>
      </w:r>
    </w:p>
    <w:p w14:paraId="5EE74717" w14:textId="77777777" w:rsidR="00407473" w:rsidRPr="00407473" w:rsidRDefault="00407473" w:rsidP="00FD68E4">
      <w:pPr>
        <w:numPr>
          <w:ilvl w:val="0"/>
          <w:numId w:val="5"/>
        </w:numPr>
        <w:tabs>
          <w:tab w:val="left" w:pos="720"/>
        </w:tabs>
        <w:spacing w:before="80" w:after="80" w:line="264" w:lineRule="auto"/>
        <w:ind w:left="0" w:firstLine="0"/>
        <w:jc w:val="both"/>
        <w:rPr>
          <w:rFonts w:ascii="Times New Roman" w:hAnsi="Times New Roman"/>
          <w:sz w:val="24"/>
          <w:szCs w:val="24"/>
          <w:lang w:val="en-US"/>
        </w:rPr>
      </w:pPr>
      <w:r w:rsidRPr="00407473">
        <w:rPr>
          <w:rFonts w:ascii="Times New Roman" w:hAnsi="Times New Roman"/>
          <w:sz w:val="24"/>
          <w:szCs w:val="24"/>
          <w:lang w:val="en-US"/>
        </w:rPr>
        <w:t xml:space="preserve">The </w:t>
      </w:r>
      <w:proofErr w:type="gramStart"/>
      <w:r w:rsidRPr="00FD68E4">
        <w:rPr>
          <w:rFonts w:ascii="Times New Roman" w:hAnsi="Times New Roman"/>
          <w:color w:val="000000"/>
          <w:sz w:val="24"/>
          <w:szCs w:val="24"/>
          <w:lang w:val="en-US"/>
        </w:rPr>
        <w:t>aforementioned</w:t>
      </w:r>
      <w:r w:rsidRPr="00407473">
        <w:rPr>
          <w:rFonts w:ascii="Times New Roman" w:hAnsi="Times New Roman"/>
          <w:sz w:val="24"/>
          <w:szCs w:val="24"/>
          <w:lang w:val="en-US"/>
        </w:rPr>
        <w:t xml:space="preserve"> key</w:t>
      </w:r>
      <w:proofErr w:type="gramEnd"/>
      <w:r w:rsidRPr="00407473">
        <w:rPr>
          <w:rFonts w:ascii="Times New Roman" w:hAnsi="Times New Roman"/>
          <w:sz w:val="24"/>
          <w:szCs w:val="24"/>
          <w:lang w:val="en-US"/>
        </w:rPr>
        <w:t xml:space="preserve"> legal improvements, along with existing provisions relating to various aspects of labor management contribute to the implementation of ESS2 requirements, as follows:</w:t>
      </w:r>
    </w:p>
    <w:p w14:paraId="699F1BC3" w14:textId="77777777" w:rsidR="00407473" w:rsidRPr="00407473" w:rsidRDefault="00407473" w:rsidP="00407473">
      <w:pPr>
        <w:numPr>
          <w:ilvl w:val="0"/>
          <w:numId w:val="48"/>
        </w:numPr>
        <w:tabs>
          <w:tab w:val="left" w:pos="540"/>
        </w:tabs>
        <w:snapToGrid w:val="0"/>
        <w:spacing w:before="80" w:after="80" w:line="288" w:lineRule="auto"/>
        <w:ind w:left="540"/>
        <w:jc w:val="both"/>
        <w:rPr>
          <w:rFonts w:ascii="Times New Roman" w:hAnsi="Times New Roman"/>
          <w:sz w:val="24"/>
          <w:szCs w:val="24"/>
          <w:lang w:val="en-AU"/>
        </w:rPr>
      </w:pPr>
      <w:r w:rsidRPr="00407473">
        <w:rPr>
          <w:rFonts w:ascii="Times New Roman" w:hAnsi="Times New Roman"/>
          <w:b/>
          <w:bCs/>
          <w:sz w:val="24"/>
          <w:szCs w:val="24"/>
          <w:lang w:val="en-AU"/>
        </w:rPr>
        <w:t>Gender equity and specific requirements for female workers</w:t>
      </w:r>
      <w:r w:rsidRPr="00407473">
        <w:rPr>
          <w:rFonts w:ascii="Times New Roman" w:hAnsi="Times New Roman"/>
          <w:sz w:val="24"/>
          <w:szCs w:val="24"/>
          <w:lang w:val="en-AU"/>
        </w:rPr>
        <w:t xml:space="preserve">. The Code of Labor 2019 ensures the principle of gender equality in the field of employment (Article 4) and prevents and fights against sexual harassment in the workplace (Article 135). From a state policy perspective, the state policies ensure necessary measures will be in place to create employment opportunities, improve working conditions, develop occupational skills, provide healthcare, and strengthen the material and spiritual welfare of female employees </w:t>
      </w:r>
      <w:r w:rsidRPr="00407473">
        <w:rPr>
          <w:rFonts w:ascii="Times New Roman" w:hAnsi="Times New Roman"/>
          <w:sz w:val="24"/>
          <w:szCs w:val="24"/>
          <w:lang w:val="en-US"/>
        </w:rPr>
        <w:t>to</w:t>
      </w:r>
      <w:r w:rsidRPr="00407473">
        <w:rPr>
          <w:rFonts w:ascii="Times New Roman" w:hAnsi="Times New Roman"/>
          <w:sz w:val="24"/>
          <w:szCs w:val="24"/>
          <w:lang w:val="en-AU"/>
        </w:rPr>
        <w:t xml:space="preserve"> assist them in effectively developing their vocational capacities and harmoniously combine their working lives with their family lives (Article 135). As for employers, the Code requires employers to </w:t>
      </w:r>
      <w:r w:rsidRPr="00407473">
        <w:rPr>
          <w:rFonts w:ascii="Times New Roman" w:hAnsi="Times New Roman"/>
          <w:sz w:val="24"/>
          <w:szCs w:val="24"/>
        </w:rPr>
        <w:t>(</w:t>
      </w:r>
      <w:r w:rsidRPr="00407473">
        <w:rPr>
          <w:rFonts w:ascii="Times New Roman" w:hAnsi="Times New Roman"/>
          <w:sz w:val="24"/>
          <w:szCs w:val="24"/>
          <w:lang w:val="en-AU"/>
        </w:rPr>
        <w:t>a) adopt and promote the principle of gender equality in recruitment, job assignment, training, working hours and rest periods, salaries, and other policies (Article 136)</w:t>
      </w:r>
      <w:r w:rsidRPr="00407473">
        <w:rPr>
          <w:rFonts w:ascii="Times New Roman" w:hAnsi="Times New Roman"/>
          <w:sz w:val="24"/>
          <w:szCs w:val="24"/>
        </w:rPr>
        <w:t>;</w:t>
      </w:r>
      <w:r w:rsidRPr="00407473">
        <w:rPr>
          <w:rFonts w:ascii="Times New Roman" w:hAnsi="Times New Roman"/>
          <w:sz w:val="24"/>
          <w:szCs w:val="24"/>
          <w:lang w:val="en-AU"/>
        </w:rPr>
        <w:t xml:space="preserve"> and </w:t>
      </w:r>
      <w:r w:rsidRPr="00407473">
        <w:rPr>
          <w:rFonts w:ascii="Times New Roman" w:hAnsi="Times New Roman"/>
          <w:sz w:val="24"/>
          <w:szCs w:val="24"/>
        </w:rPr>
        <w:t>(</w:t>
      </w:r>
      <w:r w:rsidRPr="00407473">
        <w:rPr>
          <w:rFonts w:ascii="Times New Roman" w:hAnsi="Times New Roman"/>
          <w:sz w:val="24"/>
          <w:szCs w:val="24"/>
          <w:lang w:val="en-AU"/>
        </w:rPr>
        <w:t>b) consult with female employees or their representatives when making decisions that affect their rights and interests.</w:t>
      </w:r>
    </w:p>
    <w:p w14:paraId="17F902F3" w14:textId="42379354" w:rsidR="00407473" w:rsidRPr="00407473" w:rsidRDefault="00407473" w:rsidP="00407473">
      <w:pPr>
        <w:numPr>
          <w:ilvl w:val="0"/>
          <w:numId w:val="48"/>
        </w:numPr>
        <w:tabs>
          <w:tab w:val="left" w:pos="540"/>
        </w:tabs>
        <w:snapToGrid w:val="0"/>
        <w:spacing w:before="80" w:after="80" w:line="288" w:lineRule="auto"/>
        <w:ind w:left="540"/>
        <w:jc w:val="both"/>
        <w:rPr>
          <w:rFonts w:ascii="Times New Roman" w:hAnsi="Times New Roman"/>
          <w:sz w:val="24"/>
          <w:szCs w:val="24"/>
          <w:lang w:val="en-AU"/>
        </w:rPr>
      </w:pPr>
      <w:r w:rsidRPr="00407473">
        <w:rPr>
          <w:rFonts w:ascii="Times New Roman" w:hAnsi="Times New Roman"/>
          <w:b/>
          <w:bCs/>
          <w:sz w:val="24"/>
          <w:szCs w:val="24"/>
          <w:lang w:val="en-US"/>
        </w:rPr>
        <w:t>Child</w:t>
      </w:r>
      <w:r w:rsidRPr="00407473">
        <w:rPr>
          <w:rFonts w:ascii="Times New Roman" w:hAnsi="Times New Roman"/>
          <w:b/>
          <w:bCs/>
          <w:sz w:val="24"/>
          <w:szCs w:val="24"/>
          <w:lang w:val="en-AU"/>
        </w:rPr>
        <w:t xml:space="preserve"> </w:t>
      </w:r>
      <w:r w:rsidR="00AD66B3" w:rsidRPr="00407473">
        <w:rPr>
          <w:rFonts w:ascii="Times New Roman" w:hAnsi="Times New Roman"/>
          <w:b/>
          <w:bCs/>
          <w:sz w:val="24"/>
          <w:szCs w:val="24"/>
          <w:lang w:val="en-AU"/>
        </w:rPr>
        <w:t>labour</w:t>
      </w:r>
      <w:r w:rsidRPr="00407473">
        <w:rPr>
          <w:rFonts w:ascii="Times New Roman" w:hAnsi="Times New Roman"/>
          <w:sz w:val="24"/>
          <w:szCs w:val="24"/>
          <w:lang w:val="en-AU"/>
        </w:rPr>
        <w:t xml:space="preserve">. The code has provisions that protect employees who are under 18 years of age (the minor). It provided a specific list of jobs </w:t>
      </w:r>
      <w:r w:rsidRPr="00407473">
        <w:rPr>
          <w:rFonts w:ascii="Times New Roman" w:hAnsi="Times New Roman"/>
          <w:sz w:val="24"/>
          <w:szCs w:val="24"/>
          <w:lang w:val="en-US"/>
        </w:rPr>
        <w:t>and</w:t>
      </w:r>
      <w:r w:rsidRPr="00407473">
        <w:rPr>
          <w:rFonts w:ascii="Times New Roman" w:hAnsi="Times New Roman"/>
          <w:sz w:val="24"/>
          <w:szCs w:val="24"/>
          <w:lang w:val="en-AU"/>
        </w:rPr>
        <w:t xml:space="preserve"> places of work that are not allowed for employees from 15 to under 18, and employees from 13 to under 15 (Article 143). It also provided a guiding principle to ensure the minors are protected (Article 144). Employers who plan to recruit minors under 15 are obliged to follow provisions related to contracting, work time arrangement, and working conditions to ensure the minor workers are safe and the work they undertake does not affect their health and intellectual development (Article 145). The Code also specific the type of work and location of workers where employers are forbidden to engage employees from 15 to under 18 (Article 147).</w:t>
      </w:r>
    </w:p>
    <w:p w14:paraId="46F2E876" w14:textId="77777777" w:rsidR="00407473" w:rsidRPr="00407473" w:rsidRDefault="00407473" w:rsidP="00407473">
      <w:pPr>
        <w:numPr>
          <w:ilvl w:val="0"/>
          <w:numId w:val="48"/>
        </w:numPr>
        <w:tabs>
          <w:tab w:val="left" w:pos="540"/>
        </w:tabs>
        <w:snapToGrid w:val="0"/>
        <w:spacing w:before="80" w:after="80" w:line="288" w:lineRule="auto"/>
        <w:ind w:left="540"/>
        <w:jc w:val="both"/>
        <w:rPr>
          <w:rFonts w:ascii="Times New Roman" w:hAnsi="Times New Roman"/>
          <w:sz w:val="24"/>
          <w:szCs w:val="24"/>
          <w:lang w:val="en-AU"/>
        </w:rPr>
      </w:pPr>
      <w:r w:rsidRPr="00407473">
        <w:rPr>
          <w:rFonts w:ascii="Times New Roman" w:hAnsi="Times New Roman"/>
          <w:b/>
          <w:bCs/>
          <w:sz w:val="24"/>
          <w:szCs w:val="24"/>
          <w:lang w:val="en-AU"/>
        </w:rPr>
        <w:t>Workers with disabilities</w:t>
      </w:r>
      <w:r w:rsidRPr="00407473">
        <w:rPr>
          <w:rFonts w:ascii="Times New Roman" w:hAnsi="Times New Roman"/>
          <w:sz w:val="24"/>
          <w:szCs w:val="24"/>
          <w:lang w:val="en-AU"/>
        </w:rPr>
        <w:t xml:space="preserve">. The Labor Code 2019 protects the rights to work of people with </w:t>
      </w:r>
      <w:r w:rsidRPr="00407473">
        <w:rPr>
          <w:rFonts w:ascii="Times New Roman" w:hAnsi="Times New Roman"/>
          <w:sz w:val="24"/>
          <w:szCs w:val="24"/>
          <w:lang w:val="en-US"/>
        </w:rPr>
        <w:t>disability</w:t>
      </w:r>
      <w:r w:rsidRPr="00407473">
        <w:rPr>
          <w:rFonts w:ascii="Times New Roman" w:hAnsi="Times New Roman"/>
          <w:sz w:val="24"/>
          <w:szCs w:val="24"/>
          <w:lang w:val="en-AU"/>
        </w:rPr>
        <w:t xml:space="preserve"> and encourages employers to hire workers with disability following regulations on people with disability (Article 158). The Labor Code 2019 also requires employers to assume responsibility for ensuring appropriate working conditions, working tools, and occupational </w:t>
      </w:r>
      <w:r w:rsidRPr="00407473">
        <w:rPr>
          <w:rFonts w:ascii="Times New Roman" w:hAnsi="Times New Roman"/>
          <w:sz w:val="24"/>
          <w:szCs w:val="24"/>
          <w:lang w:val="en-AU"/>
        </w:rPr>
        <w:lastRenderedPageBreak/>
        <w:t xml:space="preserve">safety and health measures for employees with disability, including conducting regular health check-ups for them. Employers are also required to consult with </w:t>
      </w:r>
      <w:r w:rsidRPr="00407473">
        <w:rPr>
          <w:rFonts w:ascii="Times New Roman" w:hAnsi="Times New Roman"/>
          <w:sz w:val="24"/>
          <w:szCs w:val="24"/>
          <w:lang w:val="en-US"/>
        </w:rPr>
        <w:t>employees</w:t>
      </w:r>
      <w:r w:rsidRPr="00407473">
        <w:rPr>
          <w:rFonts w:ascii="Times New Roman" w:hAnsi="Times New Roman"/>
          <w:sz w:val="24"/>
          <w:szCs w:val="24"/>
          <w:lang w:val="en-AU"/>
        </w:rPr>
        <w:t xml:space="preserve"> with a disability before making any decision that affects the rights and interests of employees with disability (Articles 159 and 160).</w:t>
      </w:r>
    </w:p>
    <w:p w14:paraId="6FCCDBF1" w14:textId="77777777" w:rsidR="00407473" w:rsidRPr="00407473" w:rsidRDefault="00407473" w:rsidP="00407473">
      <w:pPr>
        <w:numPr>
          <w:ilvl w:val="0"/>
          <w:numId w:val="48"/>
        </w:numPr>
        <w:tabs>
          <w:tab w:val="left" w:pos="540"/>
        </w:tabs>
        <w:snapToGrid w:val="0"/>
        <w:spacing w:before="80" w:after="80" w:line="288" w:lineRule="auto"/>
        <w:ind w:left="540"/>
        <w:jc w:val="both"/>
        <w:rPr>
          <w:rFonts w:ascii="Times New Roman" w:hAnsi="Times New Roman"/>
          <w:sz w:val="24"/>
          <w:szCs w:val="24"/>
          <w:lang w:val="en-AU"/>
        </w:rPr>
      </w:pPr>
      <w:r w:rsidRPr="00407473">
        <w:rPr>
          <w:rFonts w:ascii="Times New Roman" w:hAnsi="Times New Roman"/>
          <w:b/>
          <w:bCs/>
          <w:sz w:val="24"/>
          <w:szCs w:val="24"/>
          <w:lang w:val="en-AU"/>
        </w:rPr>
        <w:t>Sexual harassment</w:t>
      </w:r>
      <w:r w:rsidRPr="00407473">
        <w:rPr>
          <w:rFonts w:ascii="Times New Roman" w:hAnsi="Times New Roman"/>
          <w:sz w:val="24"/>
          <w:szCs w:val="24"/>
          <w:lang w:val="en-AU"/>
        </w:rPr>
        <w:t xml:space="preserve">. First and foremost, sexual harassment was prohibited in the workplace (Article 8). The code provided that the ultimate right of the employee is to be free from sexual harassment at their workplace and as such requires the employers to fight sexual harassment at the workplace (Article 6). This issue of sexual harassment in the workplace could be escalated to topics subjected to collective negotiation (Article 67). To realize this, the employer is prohibited from committing sexual harassment (Article 165) and is required to take action to prevent and fight sexual harassment in the workplace by prescribing steps and procedures to redress sexual harassment at the workplace (Article 6).  </w:t>
      </w:r>
    </w:p>
    <w:p w14:paraId="211EAE07" w14:textId="77777777" w:rsidR="00407473" w:rsidRPr="00407473" w:rsidRDefault="00407473" w:rsidP="00FD68E4">
      <w:pPr>
        <w:numPr>
          <w:ilvl w:val="0"/>
          <w:numId w:val="5"/>
        </w:numPr>
        <w:tabs>
          <w:tab w:val="left" w:pos="720"/>
        </w:tabs>
        <w:spacing w:before="80" w:after="80" w:line="264" w:lineRule="auto"/>
        <w:ind w:left="0" w:firstLine="0"/>
        <w:jc w:val="both"/>
        <w:rPr>
          <w:rFonts w:ascii="Times New Roman" w:hAnsi="Times New Roman"/>
          <w:sz w:val="24"/>
          <w:szCs w:val="24"/>
          <w:lang w:val="en-US"/>
        </w:rPr>
      </w:pPr>
      <w:r w:rsidRPr="00407473">
        <w:rPr>
          <w:rFonts w:ascii="Times New Roman" w:hAnsi="Times New Roman"/>
          <w:sz w:val="24"/>
          <w:szCs w:val="24"/>
          <w:lang w:val="en-AU"/>
        </w:rPr>
        <w:t>Along</w:t>
      </w:r>
      <w:r w:rsidRPr="00407473">
        <w:rPr>
          <w:rFonts w:ascii="Times New Roman" w:hAnsi="Times New Roman"/>
          <w:sz w:val="24"/>
          <w:szCs w:val="24"/>
          <w:lang w:val="en-US"/>
        </w:rPr>
        <w:t xml:space="preserve"> with the Labor Code 2019, other essential laws that aid in the code's execution include the following:</w:t>
      </w:r>
    </w:p>
    <w:p w14:paraId="2853E0C9" w14:textId="57658696" w:rsidR="00416FBF" w:rsidRPr="00A90489" w:rsidRDefault="00041235" w:rsidP="00A90489">
      <w:pPr>
        <w:pStyle w:val="ListParagraph"/>
        <w:numPr>
          <w:ilvl w:val="0"/>
          <w:numId w:val="10"/>
        </w:numPr>
        <w:tabs>
          <w:tab w:val="left" w:pos="720"/>
        </w:tabs>
        <w:spacing w:before="80" w:after="80" w:line="264" w:lineRule="auto"/>
        <w:contextualSpacing w:val="0"/>
        <w:jc w:val="both"/>
        <w:rPr>
          <w:rFonts w:ascii="Times New Roman" w:hAnsi="Times New Roman"/>
          <w:b/>
          <w:bCs/>
          <w:color w:val="000000" w:themeColor="text1"/>
          <w:sz w:val="24"/>
          <w:szCs w:val="24"/>
        </w:rPr>
      </w:pPr>
      <w:r w:rsidRPr="00A90489">
        <w:rPr>
          <w:rFonts w:ascii="Times New Roman" w:hAnsi="Times New Roman"/>
          <w:b/>
          <w:bCs/>
          <w:color w:val="000000" w:themeColor="text1"/>
          <w:sz w:val="24"/>
          <w:szCs w:val="24"/>
          <w:lang w:val="en-US"/>
        </w:rPr>
        <w:t>Law</w:t>
      </w:r>
      <w:r w:rsidR="009E0036" w:rsidRPr="00A90489">
        <w:rPr>
          <w:rFonts w:ascii="Times New Roman" w:hAnsi="Times New Roman"/>
          <w:b/>
          <w:bCs/>
          <w:color w:val="000000" w:themeColor="text1"/>
          <w:sz w:val="24"/>
          <w:szCs w:val="24"/>
          <w:lang w:val="en-US"/>
        </w:rPr>
        <w:t>s</w:t>
      </w:r>
    </w:p>
    <w:p w14:paraId="34E3532A" w14:textId="0997015D" w:rsidR="00416FBF" w:rsidRPr="00A90489" w:rsidRDefault="00322764"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bookmarkStart w:id="74" w:name="_Toc24636260"/>
      <w:bookmarkStart w:id="75" w:name="_Toc24526043"/>
      <w:bookmarkStart w:id="76" w:name="_Toc24960956"/>
      <w:r w:rsidRPr="00A90489">
        <w:rPr>
          <w:rFonts w:ascii="Times New Roman" w:hAnsi="Times New Roman"/>
          <w:bCs/>
          <w:color w:val="000000" w:themeColor="text1"/>
          <w:sz w:val="24"/>
          <w:szCs w:val="24"/>
          <w:lang w:val="en-US"/>
        </w:rPr>
        <w:t>Labor law No.</w:t>
      </w:r>
      <w:r w:rsidR="00416FBF" w:rsidRPr="00A90489">
        <w:rPr>
          <w:rFonts w:ascii="Times New Roman" w:hAnsi="Times New Roman"/>
          <w:bCs/>
          <w:color w:val="000000" w:themeColor="text1"/>
          <w:sz w:val="24"/>
          <w:szCs w:val="24"/>
        </w:rPr>
        <w:t xml:space="preserve"> </w:t>
      </w:r>
      <w:r w:rsidR="00E14677" w:rsidRPr="00A90489">
        <w:rPr>
          <w:rFonts w:ascii="Times New Roman" w:hAnsi="Times New Roman"/>
          <w:bCs/>
          <w:color w:val="000000" w:themeColor="text1"/>
          <w:sz w:val="24"/>
          <w:szCs w:val="24"/>
        </w:rPr>
        <w:t xml:space="preserve">45/2019/QH14 </w:t>
      </w:r>
      <w:r w:rsidRPr="00A90489">
        <w:rPr>
          <w:rFonts w:ascii="Times New Roman" w:hAnsi="Times New Roman"/>
          <w:bCs/>
          <w:color w:val="000000" w:themeColor="text1"/>
          <w:sz w:val="24"/>
          <w:szCs w:val="24"/>
          <w:lang w:val="en-US"/>
        </w:rPr>
        <w:t>dated</w:t>
      </w:r>
      <w:r w:rsidR="00E14677" w:rsidRPr="00A90489">
        <w:rPr>
          <w:rFonts w:ascii="Times New Roman" w:hAnsi="Times New Roman"/>
          <w:bCs/>
          <w:color w:val="000000" w:themeColor="text1"/>
          <w:sz w:val="24"/>
          <w:szCs w:val="24"/>
        </w:rPr>
        <w:t xml:space="preserve"> </w:t>
      </w:r>
      <w:proofErr w:type="gramStart"/>
      <w:r w:rsidR="00E14677" w:rsidRPr="00A90489">
        <w:rPr>
          <w:rFonts w:ascii="Times New Roman" w:hAnsi="Times New Roman"/>
          <w:bCs/>
          <w:color w:val="000000" w:themeColor="text1"/>
          <w:sz w:val="24"/>
          <w:szCs w:val="24"/>
        </w:rPr>
        <w:t>20/11/2019</w:t>
      </w:r>
      <w:r w:rsidR="00416FBF" w:rsidRPr="00A90489">
        <w:rPr>
          <w:rFonts w:ascii="Times New Roman" w:hAnsi="Times New Roman"/>
          <w:bCs/>
          <w:color w:val="000000" w:themeColor="text1"/>
          <w:sz w:val="24"/>
          <w:szCs w:val="24"/>
        </w:rPr>
        <w:t>;</w:t>
      </w:r>
      <w:bookmarkEnd w:id="74"/>
      <w:bookmarkEnd w:id="75"/>
      <w:bookmarkEnd w:id="76"/>
      <w:proofErr w:type="gramEnd"/>
      <w:r w:rsidR="00416FBF" w:rsidRPr="00A90489">
        <w:rPr>
          <w:rFonts w:ascii="Times New Roman" w:hAnsi="Times New Roman"/>
          <w:bCs/>
          <w:color w:val="000000" w:themeColor="text1"/>
          <w:sz w:val="24"/>
          <w:szCs w:val="24"/>
        </w:rPr>
        <w:t xml:space="preserve"> </w:t>
      </w:r>
    </w:p>
    <w:p w14:paraId="0FFA4B6D" w14:textId="779068CD" w:rsidR="00416FBF" w:rsidRPr="00A90489" w:rsidRDefault="00322764"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bookmarkStart w:id="77" w:name="_Toc24526047"/>
      <w:bookmarkStart w:id="78" w:name="_Toc24960957"/>
      <w:bookmarkStart w:id="79" w:name="_Toc24636262"/>
      <w:r w:rsidRPr="00A90489">
        <w:rPr>
          <w:rFonts w:ascii="Times New Roman" w:hAnsi="Times New Roman"/>
          <w:bCs/>
          <w:color w:val="000000" w:themeColor="text1"/>
          <w:sz w:val="24"/>
          <w:szCs w:val="24"/>
          <w:lang w:val="en-US"/>
        </w:rPr>
        <w:t>Social Security Law on</w:t>
      </w:r>
      <w:r w:rsidR="00416FBF" w:rsidRPr="00A90489">
        <w:rPr>
          <w:rFonts w:ascii="Times New Roman" w:hAnsi="Times New Roman"/>
          <w:bCs/>
          <w:color w:val="000000" w:themeColor="text1"/>
          <w:sz w:val="24"/>
          <w:szCs w:val="24"/>
        </w:rPr>
        <w:t xml:space="preserve"> 58/2014/QH13 </w:t>
      </w:r>
      <w:r w:rsidRPr="00A90489">
        <w:rPr>
          <w:rFonts w:ascii="Times New Roman" w:hAnsi="Times New Roman"/>
          <w:bCs/>
          <w:color w:val="000000" w:themeColor="text1"/>
          <w:sz w:val="24"/>
          <w:szCs w:val="24"/>
          <w:lang w:val="en-US"/>
        </w:rPr>
        <w:t>dated</w:t>
      </w:r>
      <w:r w:rsidR="00416FBF" w:rsidRPr="00A90489">
        <w:rPr>
          <w:rFonts w:ascii="Times New Roman" w:hAnsi="Times New Roman"/>
          <w:bCs/>
          <w:color w:val="000000" w:themeColor="text1"/>
          <w:sz w:val="24"/>
          <w:szCs w:val="24"/>
        </w:rPr>
        <w:t xml:space="preserve"> 20/11/2014</w:t>
      </w:r>
      <w:bookmarkEnd w:id="77"/>
      <w:bookmarkEnd w:id="78"/>
      <w:bookmarkEnd w:id="79"/>
    </w:p>
    <w:p w14:paraId="102C4DEC" w14:textId="205547F7" w:rsidR="00416FBF" w:rsidRPr="00A90489" w:rsidRDefault="00322764"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bookmarkStart w:id="80" w:name="_Toc24960958"/>
      <w:bookmarkStart w:id="81" w:name="_Toc24636263"/>
      <w:bookmarkStart w:id="82" w:name="_Toc24526048"/>
      <w:r w:rsidRPr="00A90489">
        <w:rPr>
          <w:rFonts w:ascii="Times New Roman" w:hAnsi="Times New Roman"/>
          <w:bCs/>
          <w:color w:val="000000" w:themeColor="text1"/>
          <w:sz w:val="24"/>
          <w:szCs w:val="24"/>
          <w:lang w:val="en-US"/>
        </w:rPr>
        <w:t>Law on Occupation Safety and Health</w:t>
      </w:r>
      <w:r w:rsidR="00416FBF" w:rsidRPr="00A90489">
        <w:rPr>
          <w:rFonts w:ascii="Times New Roman" w:hAnsi="Times New Roman"/>
          <w:bCs/>
          <w:color w:val="000000" w:themeColor="text1"/>
          <w:sz w:val="24"/>
          <w:szCs w:val="24"/>
        </w:rPr>
        <w:t xml:space="preserve"> 84/2015/QH13 </w:t>
      </w:r>
      <w:r w:rsidRPr="00A90489">
        <w:rPr>
          <w:rFonts w:ascii="Times New Roman" w:hAnsi="Times New Roman"/>
          <w:bCs/>
          <w:color w:val="000000" w:themeColor="text1"/>
          <w:sz w:val="24"/>
          <w:szCs w:val="24"/>
          <w:lang w:val="en-US"/>
        </w:rPr>
        <w:t>dated</w:t>
      </w:r>
      <w:r w:rsidR="00416FBF" w:rsidRPr="00A90489">
        <w:rPr>
          <w:rFonts w:ascii="Times New Roman" w:hAnsi="Times New Roman"/>
          <w:bCs/>
          <w:color w:val="000000" w:themeColor="text1"/>
          <w:sz w:val="24"/>
          <w:szCs w:val="24"/>
        </w:rPr>
        <w:t xml:space="preserve"> 25/6/2015</w:t>
      </w:r>
      <w:bookmarkEnd w:id="80"/>
      <w:bookmarkEnd w:id="81"/>
      <w:bookmarkEnd w:id="82"/>
    </w:p>
    <w:p w14:paraId="0EB6087D" w14:textId="562FF017" w:rsidR="00416FBF" w:rsidRPr="00A90489" w:rsidRDefault="00322764"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 xml:space="preserve">Law on Public Employees No. </w:t>
      </w:r>
      <w:r w:rsidR="00416FBF" w:rsidRPr="00A90489">
        <w:rPr>
          <w:rFonts w:ascii="Times New Roman" w:hAnsi="Times New Roman"/>
          <w:bCs/>
          <w:color w:val="000000" w:themeColor="text1"/>
          <w:sz w:val="24"/>
          <w:szCs w:val="24"/>
        </w:rPr>
        <w:t xml:space="preserve">58/2010/QH12 </w:t>
      </w:r>
      <w:r w:rsidRPr="00A90489">
        <w:rPr>
          <w:rFonts w:ascii="Times New Roman" w:hAnsi="Times New Roman"/>
          <w:bCs/>
          <w:color w:val="000000" w:themeColor="text1"/>
          <w:sz w:val="24"/>
          <w:szCs w:val="24"/>
          <w:lang w:val="en-US"/>
        </w:rPr>
        <w:t>dated</w:t>
      </w:r>
      <w:r w:rsidR="00416FBF" w:rsidRPr="00A90489">
        <w:rPr>
          <w:rFonts w:ascii="Times New Roman" w:hAnsi="Times New Roman"/>
          <w:bCs/>
          <w:color w:val="000000" w:themeColor="text1"/>
          <w:sz w:val="24"/>
          <w:szCs w:val="24"/>
        </w:rPr>
        <w:t xml:space="preserve"> 15/11/20</w:t>
      </w:r>
      <w:r w:rsidR="000A1134" w:rsidRPr="00A90489">
        <w:rPr>
          <w:rFonts w:ascii="Times New Roman" w:hAnsi="Times New Roman"/>
          <w:bCs/>
          <w:color w:val="000000" w:themeColor="text1"/>
          <w:sz w:val="24"/>
          <w:szCs w:val="24"/>
          <w:lang w:val="en-US"/>
        </w:rPr>
        <w:t>1</w:t>
      </w:r>
      <w:r w:rsidR="00416FBF" w:rsidRPr="00A90489">
        <w:rPr>
          <w:rFonts w:ascii="Times New Roman" w:hAnsi="Times New Roman"/>
          <w:bCs/>
          <w:color w:val="000000" w:themeColor="text1"/>
          <w:sz w:val="24"/>
          <w:szCs w:val="24"/>
        </w:rPr>
        <w:t>0 ;</w:t>
      </w:r>
    </w:p>
    <w:p w14:paraId="78706E43" w14:textId="558F709F" w:rsidR="00416FBF" w:rsidRPr="00A90489" w:rsidRDefault="00322764"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 xml:space="preserve">Law on Civil Servants No. </w:t>
      </w:r>
      <w:r w:rsidR="00416FBF" w:rsidRPr="00A90489">
        <w:rPr>
          <w:rFonts w:ascii="Times New Roman" w:hAnsi="Times New Roman"/>
          <w:bCs/>
          <w:color w:val="000000" w:themeColor="text1"/>
          <w:sz w:val="24"/>
          <w:szCs w:val="24"/>
        </w:rPr>
        <w:t xml:space="preserve">22/2008/QH12 </w:t>
      </w:r>
      <w:r w:rsidRPr="00A90489">
        <w:rPr>
          <w:rFonts w:ascii="Times New Roman" w:hAnsi="Times New Roman"/>
          <w:bCs/>
          <w:color w:val="000000" w:themeColor="text1"/>
          <w:sz w:val="24"/>
          <w:szCs w:val="24"/>
          <w:lang w:val="en-US"/>
        </w:rPr>
        <w:t>dated</w:t>
      </w:r>
      <w:r w:rsidR="00416FBF" w:rsidRPr="00A90489">
        <w:rPr>
          <w:rFonts w:ascii="Times New Roman" w:hAnsi="Times New Roman"/>
          <w:bCs/>
          <w:color w:val="000000" w:themeColor="text1"/>
          <w:sz w:val="24"/>
          <w:szCs w:val="24"/>
        </w:rPr>
        <w:t xml:space="preserve"> 13/11/2008 </w:t>
      </w:r>
    </w:p>
    <w:p w14:paraId="0C42EBCA" w14:textId="66FA9376" w:rsidR="00416FBF" w:rsidRPr="00A90489" w:rsidRDefault="00E43535"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 xml:space="preserve">Law amending and supplementing a number of articles of the Law on Civil Servants and Public Employees No. </w:t>
      </w:r>
      <w:r w:rsidR="00416FBF" w:rsidRPr="00A90489">
        <w:rPr>
          <w:rFonts w:ascii="Times New Roman" w:hAnsi="Times New Roman"/>
          <w:bCs/>
          <w:color w:val="000000" w:themeColor="text1"/>
          <w:sz w:val="24"/>
          <w:szCs w:val="24"/>
        </w:rPr>
        <w:t xml:space="preserve">52/2019/QH14 </w:t>
      </w:r>
      <w:r w:rsidRPr="00A90489">
        <w:rPr>
          <w:rFonts w:ascii="Times New Roman" w:hAnsi="Times New Roman"/>
          <w:bCs/>
          <w:color w:val="000000" w:themeColor="text1"/>
          <w:sz w:val="24"/>
          <w:szCs w:val="24"/>
          <w:lang w:val="en-US"/>
        </w:rPr>
        <w:t>dated</w:t>
      </w:r>
      <w:r w:rsidR="00416FBF" w:rsidRPr="00A90489">
        <w:rPr>
          <w:rFonts w:ascii="Times New Roman" w:hAnsi="Times New Roman"/>
          <w:bCs/>
          <w:color w:val="000000" w:themeColor="text1"/>
          <w:sz w:val="24"/>
          <w:szCs w:val="24"/>
        </w:rPr>
        <w:t xml:space="preserve"> 25/11/2019 </w:t>
      </w:r>
    </w:p>
    <w:p w14:paraId="75DF44BC" w14:textId="7794E3CC" w:rsidR="00D70407" w:rsidRPr="00A90489" w:rsidRDefault="00D70407"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E</w:t>
      </w:r>
      <w:r w:rsidR="00EB1695" w:rsidRPr="00A90489">
        <w:rPr>
          <w:rFonts w:ascii="Times New Roman" w:hAnsi="Times New Roman"/>
          <w:bCs/>
          <w:color w:val="000000" w:themeColor="text1"/>
          <w:sz w:val="24"/>
          <w:szCs w:val="24"/>
        </w:rPr>
        <w:t xml:space="preserve">mployment Law </w:t>
      </w:r>
      <w:r w:rsidRPr="00A90489">
        <w:rPr>
          <w:rFonts w:ascii="Times New Roman" w:hAnsi="Times New Roman"/>
          <w:bCs/>
          <w:color w:val="000000" w:themeColor="text1"/>
          <w:sz w:val="24"/>
          <w:szCs w:val="24"/>
        </w:rPr>
        <w:t>No. 38/2013/QH13) dated No</w:t>
      </w:r>
      <w:r w:rsidR="00EB1695" w:rsidRPr="00A90489">
        <w:rPr>
          <w:rFonts w:ascii="Times New Roman" w:hAnsi="Times New Roman"/>
          <w:bCs/>
          <w:color w:val="000000" w:themeColor="text1"/>
          <w:sz w:val="24"/>
          <w:szCs w:val="24"/>
        </w:rPr>
        <w:t>16/11/</w:t>
      </w:r>
      <w:r w:rsidRPr="00A90489">
        <w:rPr>
          <w:rFonts w:ascii="Times New Roman" w:hAnsi="Times New Roman"/>
          <w:bCs/>
          <w:color w:val="000000" w:themeColor="text1"/>
          <w:sz w:val="24"/>
          <w:szCs w:val="24"/>
        </w:rPr>
        <w:t>2013;</w:t>
      </w:r>
    </w:p>
    <w:p w14:paraId="115CE97E" w14:textId="1D95FA00" w:rsidR="00D70407" w:rsidRPr="00A90489" w:rsidRDefault="00D70407"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Law on H</w:t>
      </w:r>
      <w:r w:rsidR="00EB1695" w:rsidRPr="00A90489">
        <w:rPr>
          <w:rFonts w:ascii="Times New Roman" w:hAnsi="Times New Roman"/>
          <w:bCs/>
          <w:color w:val="000000" w:themeColor="text1"/>
          <w:sz w:val="24"/>
          <w:szCs w:val="24"/>
        </w:rPr>
        <w:t xml:space="preserve">ealth Insurance 2014 (amended) </w:t>
      </w:r>
      <w:r w:rsidRPr="00A90489">
        <w:rPr>
          <w:rFonts w:ascii="Times New Roman" w:hAnsi="Times New Roman"/>
          <w:bCs/>
          <w:color w:val="000000" w:themeColor="text1"/>
          <w:sz w:val="24"/>
          <w:szCs w:val="24"/>
        </w:rPr>
        <w:t xml:space="preserve">No. 46/2014/QH13 dated </w:t>
      </w:r>
      <w:r w:rsidR="00EB1695" w:rsidRPr="00A90489">
        <w:rPr>
          <w:rFonts w:ascii="Times New Roman" w:hAnsi="Times New Roman"/>
          <w:bCs/>
          <w:color w:val="000000" w:themeColor="text1"/>
          <w:sz w:val="24"/>
          <w:szCs w:val="24"/>
        </w:rPr>
        <w:t>13/6/2014</w:t>
      </w:r>
      <w:r w:rsidRPr="00A90489">
        <w:rPr>
          <w:rFonts w:ascii="Times New Roman" w:hAnsi="Times New Roman"/>
          <w:bCs/>
          <w:color w:val="000000" w:themeColor="text1"/>
          <w:sz w:val="24"/>
          <w:szCs w:val="24"/>
        </w:rPr>
        <w:t>;</w:t>
      </w:r>
    </w:p>
    <w:p w14:paraId="347650BB" w14:textId="3D3C86C3" w:rsidR="00D70407" w:rsidRPr="00A90489" w:rsidRDefault="00EB1695"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 xml:space="preserve">Law on Trade Unions </w:t>
      </w:r>
      <w:r w:rsidR="00D70407" w:rsidRPr="00A90489">
        <w:rPr>
          <w:rFonts w:ascii="Times New Roman" w:hAnsi="Times New Roman"/>
          <w:bCs/>
          <w:color w:val="000000" w:themeColor="text1"/>
          <w:sz w:val="24"/>
          <w:szCs w:val="24"/>
        </w:rPr>
        <w:t>No. 12/2012/QH13</w:t>
      </w:r>
      <w:r w:rsidRPr="00A90489">
        <w:rPr>
          <w:rFonts w:ascii="Times New Roman" w:hAnsi="Times New Roman"/>
          <w:bCs/>
          <w:color w:val="000000" w:themeColor="text1"/>
          <w:sz w:val="24"/>
          <w:szCs w:val="24"/>
        </w:rPr>
        <w:t xml:space="preserve"> dated 20/6/2012</w:t>
      </w:r>
      <w:r w:rsidR="00D70407" w:rsidRPr="00A90489">
        <w:rPr>
          <w:rFonts w:ascii="Times New Roman" w:hAnsi="Times New Roman"/>
          <w:bCs/>
          <w:color w:val="000000" w:themeColor="text1"/>
          <w:sz w:val="24"/>
          <w:szCs w:val="24"/>
        </w:rPr>
        <w:t>;</w:t>
      </w:r>
    </w:p>
    <w:p w14:paraId="3A03D420" w14:textId="7B1AB3F9" w:rsidR="00D70407" w:rsidRPr="00A90489" w:rsidRDefault="00D70407"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L</w:t>
      </w:r>
      <w:r w:rsidR="00EB1695" w:rsidRPr="00A90489">
        <w:rPr>
          <w:rFonts w:ascii="Times New Roman" w:hAnsi="Times New Roman"/>
          <w:bCs/>
          <w:color w:val="000000" w:themeColor="text1"/>
          <w:sz w:val="24"/>
          <w:szCs w:val="24"/>
        </w:rPr>
        <w:t>aw on People with Disabilities No. 51/2010/QH122010 dated 17/6/2010</w:t>
      </w:r>
      <w:r w:rsidRPr="00A90489">
        <w:rPr>
          <w:rFonts w:ascii="Times New Roman" w:hAnsi="Times New Roman"/>
          <w:bCs/>
          <w:color w:val="000000" w:themeColor="text1"/>
          <w:sz w:val="24"/>
          <w:szCs w:val="24"/>
        </w:rPr>
        <w:t>;</w:t>
      </w:r>
    </w:p>
    <w:p w14:paraId="24F60D50" w14:textId="77777777" w:rsidR="00EB1695" w:rsidRPr="00A90489" w:rsidRDefault="00D70407"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Law on H</w:t>
      </w:r>
      <w:r w:rsidR="00EB1695" w:rsidRPr="00A90489">
        <w:rPr>
          <w:rFonts w:ascii="Times New Roman" w:hAnsi="Times New Roman"/>
          <w:bCs/>
          <w:color w:val="000000" w:themeColor="text1"/>
          <w:sz w:val="24"/>
          <w:szCs w:val="24"/>
        </w:rPr>
        <w:t xml:space="preserve">IV/AIDS Prevention and Control </w:t>
      </w:r>
      <w:r w:rsidRPr="00A90489">
        <w:rPr>
          <w:rFonts w:ascii="Times New Roman" w:hAnsi="Times New Roman"/>
          <w:bCs/>
          <w:color w:val="000000" w:themeColor="text1"/>
          <w:sz w:val="24"/>
          <w:szCs w:val="24"/>
        </w:rPr>
        <w:t xml:space="preserve">No. 64/2006/QH11 dated </w:t>
      </w:r>
      <w:r w:rsidR="00EB1695" w:rsidRPr="00A90489">
        <w:rPr>
          <w:rFonts w:ascii="Times New Roman" w:hAnsi="Times New Roman"/>
          <w:bCs/>
          <w:color w:val="000000" w:themeColor="text1"/>
          <w:sz w:val="24"/>
          <w:szCs w:val="24"/>
        </w:rPr>
        <w:t>29/6/2006</w:t>
      </w:r>
      <w:r w:rsidRPr="00A90489">
        <w:rPr>
          <w:rFonts w:ascii="Times New Roman" w:hAnsi="Times New Roman"/>
          <w:bCs/>
          <w:color w:val="000000" w:themeColor="text1"/>
          <w:sz w:val="24"/>
          <w:szCs w:val="24"/>
        </w:rPr>
        <w:t>;</w:t>
      </w:r>
    </w:p>
    <w:p w14:paraId="4F92AA70" w14:textId="77777777" w:rsidR="00C222E2" w:rsidRPr="00FD68E4" w:rsidRDefault="00D70407" w:rsidP="00FD68E4">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Law on Gen</w:t>
      </w:r>
      <w:r w:rsidR="00EB1695" w:rsidRPr="00A90489">
        <w:rPr>
          <w:rFonts w:ascii="Times New Roman" w:hAnsi="Times New Roman"/>
          <w:bCs/>
          <w:color w:val="000000" w:themeColor="text1"/>
          <w:sz w:val="24"/>
          <w:szCs w:val="24"/>
        </w:rPr>
        <w:t xml:space="preserve">der Equality </w:t>
      </w:r>
      <w:r w:rsidRPr="00A90489">
        <w:rPr>
          <w:rFonts w:ascii="Times New Roman" w:hAnsi="Times New Roman"/>
          <w:bCs/>
          <w:color w:val="000000" w:themeColor="text1"/>
          <w:sz w:val="24"/>
          <w:szCs w:val="24"/>
        </w:rPr>
        <w:t>No. 73/2006/QH11</w:t>
      </w:r>
      <w:r w:rsidR="00EB1695" w:rsidRPr="00FD68E4">
        <w:rPr>
          <w:rFonts w:ascii="Times New Roman" w:hAnsi="Times New Roman"/>
          <w:bCs/>
          <w:color w:val="000000" w:themeColor="text1"/>
          <w:sz w:val="24"/>
          <w:szCs w:val="24"/>
        </w:rPr>
        <w:t xml:space="preserve"> dated 29/11/</w:t>
      </w:r>
      <w:r w:rsidR="00EB1695" w:rsidRPr="00A90489">
        <w:rPr>
          <w:rFonts w:ascii="Times New Roman" w:hAnsi="Times New Roman"/>
          <w:bCs/>
          <w:color w:val="000000" w:themeColor="text1"/>
          <w:sz w:val="24"/>
          <w:szCs w:val="24"/>
        </w:rPr>
        <w:t>2006</w:t>
      </w:r>
      <w:r w:rsidRPr="00A90489">
        <w:rPr>
          <w:rFonts w:ascii="Times New Roman" w:hAnsi="Times New Roman"/>
          <w:bCs/>
          <w:color w:val="000000" w:themeColor="text1"/>
          <w:sz w:val="24"/>
          <w:szCs w:val="24"/>
        </w:rPr>
        <w:t>.</w:t>
      </w:r>
    </w:p>
    <w:p w14:paraId="7E5C6A23" w14:textId="51088993" w:rsidR="00416FBF" w:rsidRPr="00A90489" w:rsidRDefault="001A4AFC" w:rsidP="00A90489">
      <w:pPr>
        <w:pStyle w:val="ListParagraph"/>
        <w:tabs>
          <w:tab w:val="left" w:pos="720"/>
        </w:tabs>
        <w:spacing w:before="80" w:after="80" w:line="264" w:lineRule="auto"/>
        <w:contextualSpacing w:val="0"/>
        <w:jc w:val="both"/>
        <w:rPr>
          <w:rFonts w:ascii="Times New Roman" w:hAnsi="Times New Roman"/>
          <w:b/>
          <w:bCs/>
          <w:color w:val="000000" w:themeColor="text1"/>
          <w:sz w:val="24"/>
          <w:szCs w:val="24"/>
        </w:rPr>
      </w:pPr>
      <w:r w:rsidRPr="00A90489">
        <w:rPr>
          <w:rFonts w:ascii="Times New Roman" w:hAnsi="Times New Roman"/>
          <w:b/>
          <w:bCs/>
          <w:color w:val="000000" w:themeColor="text1"/>
          <w:sz w:val="24"/>
          <w:szCs w:val="24"/>
          <w:lang w:val="en-US"/>
        </w:rPr>
        <w:t>Decree</w:t>
      </w:r>
    </w:p>
    <w:p w14:paraId="08FDFF1C" w14:textId="1D814330" w:rsidR="009170E3" w:rsidRPr="00A90489" w:rsidRDefault="00E757ED"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lang w:val="en-US"/>
        </w:rPr>
        <w:t>Decree No.</w:t>
      </w:r>
      <w:r w:rsidR="009170E3" w:rsidRPr="00A90489">
        <w:rPr>
          <w:rFonts w:ascii="Times New Roman" w:hAnsi="Times New Roman"/>
          <w:bCs/>
          <w:color w:val="000000" w:themeColor="text1"/>
          <w:sz w:val="24"/>
          <w:szCs w:val="24"/>
        </w:rPr>
        <w:t xml:space="preserve"> 145/2020/N</w:t>
      </w:r>
      <w:r w:rsidR="00912375" w:rsidRPr="00A90489">
        <w:rPr>
          <w:rFonts w:ascii="Times New Roman" w:hAnsi="Times New Roman"/>
          <w:bCs/>
          <w:color w:val="000000" w:themeColor="text1"/>
          <w:sz w:val="24"/>
          <w:szCs w:val="24"/>
          <w:lang w:val="en-US"/>
        </w:rPr>
        <w:t>D</w:t>
      </w:r>
      <w:r w:rsidR="009170E3" w:rsidRPr="00A90489">
        <w:rPr>
          <w:rFonts w:ascii="Times New Roman" w:hAnsi="Times New Roman"/>
          <w:bCs/>
          <w:color w:val="000000" w:themeColor="text1"/>
          <w:sz w:val="24"/>
          <w:szCs w:val="24"/>
        </w:rPr>
        <w:t>-CP</w:t>
      </w:r>
      <w:r w:rsidR="009170E3" w:rsidRPr="00A90489">
        <w:rPr>
          <w:rFonts w:ascii="Times New Roman" w:hAnsi="Times New Roman"/>
          <w:bCs/>
          <w:color w:val="000000" w:themeColor="text1"/>
          <w:sz w:val="24"/>
          <w:szCs w:val="24"/>
          <w:lang w:val="en-US"/>
        </w:rPr>
        <w:t xml:space="preserve"> </w:t>
      </w:r>
      <w:r w:rsidR="00912375" w:rsidRPr="00A90489">
        <w:rPr>
          <w:rFonts w:ascii="Times New Roman" w:hAnsi="Times New Roman"/>
          <w:bCs/>
          <w:color w:val="000000" w:themeColor="text1"/>
          <w:sz w:val="24"/>
          <w:szCs w:val="24"/>
          <w:lang w:val="en-US"/>
        </w:rPr>
        <w:t>dated</w:t>
      </w:r>
      <w:r w:rsidR="009170E3" w:rsidRPr="00A90489">
        <w:rPr>
          <w:rFonts w:ascii="Times New Roman" w:hAnsi="Times New Roman"/>
          <w:bCs/>
          <w:color w:val="000000" w:themeColor="text1"/>
          <w:sz w:val="24"/>
          <w:szCs w:val="24"/>
          <w:lang w:val="en-US"/>
        </w:rPr>
        <w:t xml:space="preserve"> 14</w:t>
      </w:r>
      <w:r w:rsidR="00CA14E7" w:rsidRPr="00A90489">
        <w:rPr>
          <w:rFonts w:ascii="Times New Roman" w:hAnsi="Times New Roman"/>
          <w:bCs/>
          <w:color w:val="000000" w:themeColor="text1"/>
          <w:sz w:val="24"/>
          <w:szCs w:val="24"/>
          <w:lang w:val="en-US"/>
        </w:rPr>
        <w:t>/12/</w:t>
      </w:r>
      <w:r w:rsidR="009170E3" w:rsidRPr="00A90489">
        <w:rPr>
          <w:rFonts w:ascii="Times New Roman" w:hAnsi="Times New Roman"/>
          <w:bCs/>
          <w:color w:val="000000" w:themeColor="text1"/>
          <w:sz w:val="24"/>
          <w:szCs w:val="24"/>
          <w:lang w:val="en-US"/>
        </w:rPr>
        <w:t xml:space="preserve">2020 </w:t>
      </w:r>
      <w:r w:rsidR="0004320C" w:rsidRPr="00A90489">
        <w:rPr>
          <w:rFonts w:ascii="Times New Roman" w:hAnsi="Times New Roman"/>
          <w:bCs/>
          <w:color w:val="000000" w:themeColor="text1"/>
          <w:sz w:val="24"/>
          <w:szCs w:val="24"/>
          <w:lang w:val="en-US"/>
        </w:rPr>
        <w:t xml:space="preserve">of the Government </w:t>
      </w:r>
      <w:r w:rsidR="00AD66B3" w:rsidRPr="00A90489">
        <w:rPr>
          <w:rFonts w:ascii="Times New Roman" w:hAnsi="Times New Roman"/>
          <w:bCs/>
          <w:color w:val="000000" w:themeColor="text1"/>
          <w:sz w:val="24"/>
          <w:szCs w:val="24"/>
          <w:lang w:val="en-US"/>
        </w:rPr>
        <w:t>detailing</w:t>
      </w:r>
      <w:r w:rsidR="0004320C" w:rsidRPr="00A90489">
        <w:rPr>
          <w:rFonts w:ascii="Times New Roman" w:hAnsi="Times New Roman"/>
          <w:bCs/>
          <w:color w:val="000000" w:themeColor="text1"/>
          <w:sz w:val="24"/>
          <w:szCs w:val="24"/>
          <w:lang w:val="en-US"/>
        </w:rPr>
        <w:t xml:space="preserve"> and guiding the implementation of number of articles of the Labor Code on working conditions and labor </w:t>
      </w:r>
      <w:proofErr w:type="gramStart"/>
      <w:r w:rsidR="0004320C" w:rsidRPr="00A90489">
        <w:rPr>
          <w:rFonts w:ascii="Times New Roman" w:hAnsi="Times New Roman"/>
          <w:bCs/>
          <w:color w:val="000000" w:themeColor="text1"/>
          <w:sz w:val="24"/>
          <w:szCs w:val="24"/>
          <w:lang w:val="en-US"/>
        </w:rPr>
        <w:t>relations</w:t>
      </w:r>
      <w:r w:rsidR="009170E3" w:rsidRPr="00A90489">
        <w:rPr>
          <w:rFonts w:ascii="Times New Roman" w:hAnsi="Times New Roman"/>
          <w:bCs/>
          <w:color w:val="000000" w:themeColor="text1"/>
          <w:sz w:val="24"/>
          <w:szCs w:val="24"/>
          <w:lang w:val="en-US"/>
        </w:rPr>
        <w:t>;</w:t>
      </w:r>
      <w:proofErr w:type="gramEnd"/>
    </w:p>
    <w:p w14:paraId="706904A9" w14:textId="497F7EB2" w:rsidR="005A6F40" w:rsidRPr="00A90489" w:rsidRDefault="00BE7194"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lang w:val="en-US"/>
        </w:rPr>
        <w:t>Decree No.</w:t>
      </w:r>
      <w:r w:rsidRPr="00A90489">
        <w:rPr>
          <w:rFonts w:ascii="Times New Roman" w:hAnsi="Times New Roman"/>
          <w:bCs/>
          <w:color w:val="000000" w:themeColor="text1"/>
          <w:sz w:val="24"/>
          <w:szCs w:val="24"/>
        </w:rPr>
        <w:t xml:space="preserve"> </w:t>
      </w:r>
      <w:r w:rsidR="005A6F40" w:rsidRPr="00A90489">
        <w:rPr>
          <w:rFonts w:ascii="Times New Roman" w:hAnsi="Times New Roman"/>
          <w:bCs/>
          <w:color w:val="000000" w:themeColor="text1"/>
          <w:sz w:val="24"/>
          <w:szCs w:val="24"/>
        </w:rPr>
        <w:t>5</w:t>
      </w:r>
      <w:r w:rsidR="005A6F40" w:rsidRPr="00A90489">
        <w:rPr>
          <w:rFonts w:ascii="Times New Roman" w:hAnsi="Times New Roman"/>
          <w:bCs/>
          <w:color w:val="000000" w:themeColor="text1"/>
          <w:sz w:val="24"/>
          <w:szCs w:val="24"/>
          <w:lang w:val="en-US"/>
        </w:rPr>
        <w:t>8</w:t>
      </w:r>
      <w:r w:rsidR="005A6F40" w:rsidRPr="00A90489">
        <w:rPr>
          <w:rFonts w:ascii="Times New Roman" w:hAnsi="Times New Roman"/>
          <w:bCs/>
          <w:color w:val="000000" w:themeColor="text1"/>
          <w:sz w:val="24"/>
          <w:szCs w:val="24"/>
        </w:rPr>
        <w:t>/2020/N</w:t>
      </w:r>
      <w:r w:rsidRPr="00A90489">
        <w:rPr>
          <w:rFonts w:ascii="Times New Roman" w:hAnsi="Times New Roman"/>
          <w:bCs/>
          <w:color w:val="000000" w:themeColor="text1"/>
          <w:sz w:val="24"/>
          <w:szCs w:val="24"/>
          <w:lang w:val="en-US"/>
        </w:rPr>
        <w:t>D</w:t>
      </w:r>
      <w:r w:rsidR="005A6F40" w:rsidRPr="00A90489">
        <w:rPr>
          <w:rFonts w:ascii="Times New Roman" w:hAnsi="Times New Roman"/>
          <w:bCs/>
          <w:color w:val="000000" w:themeColor="text1"/>
          <w:sz w:val="24"/>
          <w:szCs w:val="24"/>
        </w:rPr>
        <w:t>-CP</w:t>
      </w:r>
      <w:r w:rsidR="005A6F40" w:rsidRPr="00A90489">
        <w:rPr>
          <w:rFonts w:ascii="Times New Roman" w:hAnsi="Times New Roman"/>
          <w:bCs/>
          <w:color w:val="000000" w:themeColor="text1"/>
          <w:sz w:val="24"/>
          <w:szCs w:val="24"/>
          <w:lang w:val="en-US"/>
        </w:rPr>
        <w:t xml:space="preserve"> </w:t>
      </w:r>
      <w:r w:rsidRPr="00A90489">
        <w:rPr>
          <w:rFonts w:ascii="Times New Roman" w:hAnsi="Times New Roman"/>
          <w:bCs/>
          <w:color w:val="000000" w:themeColor="text1"/>
          <w:sz w:val="24"/>
          <w:szCs w:val="24"/>
          <w:lang w:val="en-US"/>
        </w:rPr>
        <w:t>dated</w:t>
      </w:r>
      <w:r w:rsidR="005A6F40" w:rsidRPr="00A90489">
        <w:rPr>
          <w:rFonts w:ascii="Times New Roman" w:hAnsi="Times New Roman"/>
          <w:bCs/>
          <w:color w:val="000000" w:themeColor="text1"/>
          <w:sz w:val="24"/>
          <w:szCs w:val="24"/>
          <w:lang w:val="en-US"/>
        </w:rPr>
        <w:t xml:space="preserve"> 27</w:t>
      </w:r>
      <w:r w:rsidR="00CA14E7" w:rsidRPr="00A90489">
        <w:rPr>
          <w:rFonts w:ascii="Times New Roman" w:hAnsi="Times New Roman"/>
          <w:bCs/>
          <w:color w:val="000000" w:themeColor="text1"/>
          <w:sz w:val="24"/>
          <w:szCs w:val="24"/>
          <w:lang w:val="en-US"/>
        </w:rPr>
        <w:t>/05/</w:t>
      </w:r>
      <w:r w:rsidR="005A6F40" w:rsidRPr="00A90489">
        <w:rPr>
          <w:rFonts w:ascii="Times New Roman" w:hAnsi="Times New Roman"/>
          <w:bCs/>
          <w:color w:val="000000" w:themeColor="text1"/>
          <w:sz w:val="24"/>
          <w:szCs w:val="24"/>
          <w:lang w:val="en-US"/>
        </w:rPr>
        <w:t xml:space="preserve">2020 </w:t>
      </w:r>
      <w:r w:rsidRPr="00A90489">
        <w:rPr>
          <w:rFonts w:ascii="Times New Roman" w:hAnsi="Times New Roman"/>
          <w:bCs/>
          <w:color w:val="000000" w:themeColor="text1"/>
          <w:sz w:val="24"/>
          <w:szCs w:val="24"/>
          <w:lang w:val="en-US"/>
        </w:rPr>
        <w:t xml:space="preserve">of the Government prescribing rates of compulsory social insurance premiums payable to the Occupational Accident and Disease Insurance </w:t>
      </w:r>
      <w:proofErr w:type="gramStart"/>
      <w:r w:rsidRPr="00A90489">
        <w:rPr>
          <w:rFonts w:ascii="Times New Roman" w:hAnsi="Times New Roman"/>
          <w:bCs/>
          <w:color w:val="000000" w:themeColor="text1"/>
          <w:sz w:val="24"/>
          <w:szCs w:val="24"/>
          <w:lang w:val="en-US"/>
        </w:rPr>
        <w:t>Fund</w:t>
      </w:r>
      <w:r w:rsidR="005A6F40" w:rsidRPr="00A90489">
        <w:rPr>
          <w:rFonts w:ascii="Times New Roman" w:hAnsi="Times New Roman"/>
          <w:bCs/>
          <w:color w:val="000000" w:themeColor="text1"/>
          <w:sz w:val="24"/>
          <w:szCs w:val="24"/>
          <w:lang w:val="en-US"/>
        </w:rPr>
        <w:t>;</w:t>
      </w:r>
      <w:proofErr w:type="gramEnd"/>
    </w:p>
    <w:p w14:paraId="6CB6CA64" w14:textId="3E0B8F56" w:rsidR="009170E3" w:rsidRPr="00A90489" w:rsidRDefault="00BE7194"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lang w:val="en-US"/>
        </w:rPr>
        <w:t>Decree No.</w:t>
      </w:r>
      <w:r w:rsidR="009170E3" w:rsidRPr="00A90489">
        <w:rPr>
          <w:rFonts w:ascii="Times New Roman" w:hAnsi="Times New Roman"/>
          <w:bCs/>
          <w:color w:val="000000" w:themeColor="text1"/>
          <w:sz w:val="24"/>
          <w:szCs w:val="24"/>
        </w:rPr>
        <w:t xml:space="preserve"> 1</w:t>
      </w:r>
      <w:r w:rsidR="009170E3" w:rsidRPr="00A90489">
        <w:rPr>
          <w:rFonts w:ascii="Times New Roman" w:hAnsi="Times New Roman"/>
          <w:bCs/>
          <w:color w:val="000000" w:themeColor="text1"/>
          <w:sz w:val="24"/>
          <w:szCs w:val="24"/>
          <w:lang w:val="en-US"/>
        </w:rPr>
        <w:t>3</w:t>
      </w:r>
      <w:r w:rsidR="009170E3" w:rsidRPr="00A90489">
        <w:rPr>
          <w:rFonts w:ascii="Times New Roman" w:hAnsi="Times New Roman"/>
          <w:bCs/>
          <w:color w:val="000000" w:themeColor="text1"/>
          <w:sz w:val="24"/>
          <w:szCs w:val="24"/>
        </w:rPr>
        <w:t>5/2020/N</w:t>
      </w:r>
      <w:r w:rsidRPr="00A90489">
        <w:rPr>
          <w:rFonts w:ascii="Times New Roman" w:hAnsi="Times New Roman"/>
          <w:bCs/>
          <w:color w:val="000000" w:themeColor="text1"/>
          <w:sz w:val="24"/>
          <w:szCs w:val="24"/>
          <w:lang w:val="en-US"/>
        </w:rPr>
        <w:t>D</w:t>
      </w:r>
      <w:r w:rsidR="009170E3" w:rsidRPr="00A90489">
        <w:rPr>
          <w:rFonts w:ascii="Times New Roman" w:hAnsi="Times New Roman"/>
          <w:bCs/>
          <w:color w:val="000000" w:themeColor="text1"/>
          <w:sz w:val="24"/>
          <w:szCs w:val="24"/>
        </w:rPr>
        <w:t>-CP</w:t>
      </w:r>
      <w:r w:rsidR="009170E3" w:rsidRPr="00A90489">
        <w:rPr>
          <w:rFonts w:ascii="Times New Roman" w:hAnsi="Times New Roman"/>
          <w:bCs/>
          <w:color w:val="000000" w:themeColor="text1"/>
          <w:sz w:val="24"/>
          <w:szCs w:val="24"/>
          <w:lang w:val="en-US"/>
        </w:rPr>
        <w:t xml:space="preserve"> </w:t>
      </w:r>
      <w:r w:rsidRPr="00A90489">
        <w:rPr>
          <w:rFonts w:ascii="Times New Roman" w:hAnsi="Times New Roman"/>
          <w:bCs/>
          <w:color w:val="000000" w:themeColor="text1"/>
          <w:sz w:val="24"/>
          <w:szCs w:val="24"/>
          <w:lang w:val="en-US"/>
        </w:rPr>
        <w:t>dated</w:t>
      </w:r>
      <w:r w:rsidR="009170E3" w:rsidRPr="00A90489">
        <w:rPr>
          <w:rFonts w:ascii="Times New Roman" w:hAnsi="Times New Roman"/>
          <w:bCs/>
          <w:color w:val="000000" w:themeColor="text1"/>
          <w:sz w:val="24"/>
          <w:szCs w:val="24"/>
          <w:lang w:val="en-US"/>
        </w:rPr>
        <w:t xml:space="preserve"> 18</w:t>
      </w:r>
      <w:r w:rsidR="00CA14E7" w:rsidRPr="00A90489">
        <w:rPr>
          <w:rFonts w:ascii="Times New Roman" w:hAnsi="Times New Roman"/>
          <w:bCs/>
          <w:color w:val="000000" w:themeColor="text1"/>
          <w:sz w:val="24"/>
          <w:szCs w:val="24"/>
          <w:lang w:val="en-US"/>
        </w:rPr>
        <w:t>/11/</w:t>
      </w:r>
      <w:r w:rsidR="009170E3" w:rsidRPr="00A90489">
        <w:rPr>
          <w:rFonts w:ascii="Times New Roman" w:hAnsi="Times New Roman"/>
          <w:bCs/>
          <w:color w:val="000000" w:themeColor="text1"/>
          <w:sz w:val="24"/>
          <w:szCs w:val="24"/>
          <w:lang w:val="en-US"/>
        </w:rPr>
        <w:t xml:space="preserve">2020 </w:t>
      </w:r>
      <w:r w:rsidRPr="00A90489">
        <w:rPr>
          <w:rFonts w:ascii="Times New Roman" w:hAnsi="Times New Roman"/>
          <w:bCs/>
          <w:color w:val="000000" w:themeColor="text1"/>
          <w:sz w:val="24"/>
          <w:szCs w:val="24"/>
          <w:lang w:val="en-US"/>
        </w:rPr>
        <w:t xml:space="preserve">of the Government regulating </w:t>
      </w:r>
      <w:r w:rsidR="00B31030" w:rsidRPr="00A90489">
        <w:rPr>
          <w:rFonts w:ascii="Times New Roman" w:hAnsi="Times New Roman"/>
          <w:bCs/>
          <w:color w:val="000000" w:themeColor="text1"/>
          <w:sz w:val="24"/>
          <w:szCs w:val="24"/>
          <w:lang w:val="en-US"/>
        </w:rPr>
        <w:t xml:space="preserve">the retirement </w:t>
      </w:r>
      <w:proofErr w:type="gramStart"/>
      <w:r w:rsidR="00B31030" w:rsidRPr="00A90489">
        <w:rPr>
          <w:rFonts w:ascii="Times New Roman" w:hAnsi="Times New Roman"/>
          <w:bCs/>
          <w:color w:val="000000" w:themeColor="text1"/>
          <w:sz w:val="24"/>
          <w:szCs w:val="24"/>
          <w:lang w:val="en-US"/>
        </w:rPr>
        <w:t>age</w:t>
      </w:r>
      <w:r w:rsidR="009170E3" w:rsidRPr="00A90489">
        <w:rPr>
          <w:rFonts w:ascii="Times New Roman" w:hAnsi="Times New Roman"/>
          <w:bCs/>
          <w:color w:val="000000" w:themeColor="text1"/>
          <w:sz w:val="24"/>
          <w:szCs w:val="24"/>
          <w:lang w:val="en-US"/>
        </w:rPr>
        <w:t>;</w:t>
      </w:r>
      <w:proofErr w:type="gramEnd"/>
    </w:p>
    <w:p w14:paraId="2047A01F" w14:textId="37BFD4D8" w:rsidR="009170E3" w:rsidRPr="00A90489" w:rsidRDefault="00B31030"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lang w:val="en-US"/>
        </w:rPr>
        <w:t>Decree No.</w:t>
      </w:r>
      <w:r w:rsidR="009170E3" w:rsidRPr="00A90489">
        <w:rPr>
          <w:rFonts w:ascii="Times New Roman" w:hAnsi="Times New Roman"/>
          <w:bCs/>
          <w:color w:val="000000" w:themeColor="text1"/>
          <w:sz w:val="24"/>
          <w:szCs w:val="24"/>
        </w:rPr>
        <w:t xml:space="preserve"> </w:t>
      </w:r>
      <w:r w:rsidR="00335A25" w:rsidRPr="00A90489">
        <w:rPr>
          <w:rFonts w:ascii="Times New Roman" w:hAnsi="Times New Roman"/>
          <w:bCs/>
          <w:color w:val="000000" w:themeColor="text1"/>
          <w:sz w:val="24"/>
          <w:szCs w:val="24"/>
          <w:lang w:val="en-US"/>
        </w:rPr>
        <w:t>12</w:t>
      </w:r>
      <w:r w:rsidR="009170E3" w:rsidRPr="00A90489">
        <w:rPr>
          <w:rFonts w:ascii="Times New Roman" w:hAnsi="Times New Roman"/>
          <w:bCs/>
          <w:color w:val="000000" w:themeColor="text1"/>
          <w:sz w:val="24"/>
          <w:szCs w:val="24"/>
        </w:rPr>
        <w:t>/202</w:t>
      </w:r>
      <w:r w:rsidR="00335A25" w:rsidRPr="00A90489">
        <w:rPr>
          <w:rFonts w:ascii="Times New Roman" w:hAnsi="Times New Roman"/>
          <w:bCs/>
          <w:color w:val="000000" w:themeColor="text1"/>
          <w:sz w:val="24"/>
          <w:szCs w:val="24"/>
          <w:lang w:val="en-US"/>
        </w:rPr>
        <w:t>2</w:t>
      </w:r>
      <w:r w:rsidR="009170E3" w:rsidRPr="00A90489">
        <w:rPr>
          <w:rFonts w:ascii="Times New Roman" w:hAnsi="Times New Roman"/>
          <w:bCs/>
          <w:color w:val="000000" w:themeColor="text1"/>
          <w:sz w:val="24"/>
          <w:szCs w:val="24"/>
        </w:rPr>
        <w:t>/N</w:t>
      </w:r>
      <w:r w:rsidRPr="00A90489">
        <w:rPr>
          <w:rFonts w:ascii="Times New Roman" w:hAnsi="Times New Roman"/>
          <w:bCs/>
          <w:color w:val="000000" w:themeColor="text1"/>
          <w:sz w:val="24"/>
          <w:szCs w:val="24"/>
          <w:lang w:val="en-US"/>
        </w:rPr>
        <w:t>D</w:t>
      </w:r>
      <w:r w:rsidR="009170E3" w:rsidRPr="00A90489">
        <w:rPr>
          <w:rFonts w:ascii="Times New Roman" w:hAnsi="Times New Roman"/>
          <w:bCs/>
          <w:color w:val="000000" w:themeColor="text1"/>
          <w:sz w:val="24"/>
          <w:szCs w:val="24"/>
        </w:rPr>
        <w:t>-CP</w:t>
      </w:r>
      <w:r w:rsidR="009170E3" w:rsidRPr="00A90489">
        <w:rPr>
          <w:rFonts w:ascii="Times New Roman" w:hAnsi="Times New Roman"/>
          <w:bCs/>
          <w:color w:val="000000" w:themeColor="text1"/>
          <w:sz w:val="24"/>
          <w:szCs w:val="24"/>
          <w:lang w:val="en-US"/>
        </w:rPr>
        <w:t xml:space="preserve"> </w:t>
      </w:r>
      <w:r w:rsidRPr="00A90489">
        <w:rPr>
          <w:rFonts w:ascii="Times New Roman" w:hAnsi="Times New Roman"/>
          <w:bCs/>
          <w:color w:val="000000" w:themeColor="text1"/>
          <w:sz w:val="24"/>
          <w:szCs w:val="24"/>
          <w:lang w:val="en-US"/>
        </w:rPr>
        <w:t>dated</w:t>
      </w:r>
      <w:r w:rsidR="009170E3" w:rsidRPr="00A90489">
        <w:rPr>
          <w:rFonts w:ascii="Times New Roman" w:hAnsi="Times New Roman"/>
          <w:bCs/>
          <w:color w:val="000000" w:themeColor="text1"/>
          <w:sz w:val="24"/>
          <w:szCs w:val="24"/>
          <w:lang w:val="en-US"/>
        </w:rPr>
        <w:t xml:space="preserve"> 1</w:t>
      </w:r>
      <w:r w:rsidR="00335A25" w:rsidRPr="00A90489">
        <w:rPr>
          <w:rFonts w:ascii="Times New Roman" w:hAnsi="Times New Roman"/>
          <w:bCs/>
          <w:color w:val="000000" w:themeColor="text1"/>
          <w:sz w:val="24"/>
          <w:szCs w:val="24"/>
          <w:lang w:val="en-US"/>
        </w:rPr>
        <w:t>7</w:t>
      </w:r>
      <w:r w:rsidR="00CA14E7" w:rsidRPr="00A90489">
        <w:rPr>
          <w:rFonts w:ascii="Times New Roman" w:hAnsi="Times New Roman"/>
          <w:bCs/>
          <w:color w:val="000000" w:themeColor="text1"/>
          <w:sz w:val="24"/>
          <w:szCs w:val="24"/>
          <w:lang w:val="en-US"/>
        </w:rPr>
        <w:t>/01/</w:t>
      </w:r>
      <w:r w:rsidR="009170E3" w:rsidRPr="00A90489">
        <w:rPr>
          <w:rFonts w:ascii="Times New Roman" w:hAnsi="Times New Roman"/>
          <w:bCs/>
          <w:color w:val="000000" w:themeColor="text1"/>
          <w:sz w:val="24"/>
          <w:szCs w:val="24"/>
          <w:lang w:val="en-US"/>
        </w:rPr>
        <w:t>202</w:t>
      </w:r>
      <w:r w:rsidR="00335A25" w:rsidRPr="00A90489">
        <w:rPr>
          <w:rFonts w:ascii="Times New Roman" w:hAnsi="Times New Roman"/>
          <w:bCs/>
          <w:color w:val="000000" w:themeColor="text1"/>
          <w:sz w:val="24"/>
          <w:szCs w:val="24"/>
          <w:lang w:val="en-US"/>
        </w:rPr>
        <w:t>2</w:t>
      </w:r>
      <w:r w:rsidR="009170E3" w:rsidRPr="00A90489">
        <w:rPr>
          <w:rFonts w:ascii="Times New Roman" w:hAnsi="Times New Roman"/>
          <w:bCs/>
          <w:color w:val="000000" w:themeColor="text1"/>
          <w:sz w:val="24"/>
          <w:szCs w:val="24"/>
          <w:lang w:val="en-US"/>
        </w:rPr>
        <w:t xml:space="preserve"> </w:t>
      </w:r>
      <w:r w:rsidRPr="00A90489">
        <w:rPr>
          <w:rFonts w:ascii="Times New Roman" w:hAnsi="Times New Roman"/>
          <w:bCs/>
          <w:color w:val="000000" w:themeColor="text1"/>
          <w:sz w:val="24"/>
          <w:szCs w:val="24"/>
          <w:lang w:val="en-US"/>
        </w:rPr>
        <w:t>of the Government</w:t>
      </w:r>
      <w:r w:rsidRPr="00A90489">
        <w:rPr>
          <w:rFonts w:ascii="Times New Roman" w:hAnsi="Times New Roman"/>
          <w:sz w:val="24"/>
          <w:szCs w:val="24"/>
        </w:rPr>
        <w:t xml:space="preserve"> </w:t>
      </w:r>
      <w:r w:rsidRPr="00A90489">
        <w:rPr>
          <w:rFonts w:ascii="Times New Roman" w:hAnsi="Times New Roman"/>
          <w:bCs/>
          <w:color w:val="000000" w:themeColor="text1"/>
          <w:sz w:val="24"/>
          <w:szCs w:val="24"/>
          <w:lang w:val="en-US"/>
        </w:rPr>
        <w:t xml:space="preserve">providing penalties for administrative violations in the fields of labor, social insurance, and contracted overseas manpower </w:t>
      </w:r>
      <w:proofErr w:type="gramStart"/>
      <w:r w:rsidRPr="00A90489">
        <w:rPr>
          <w:rFonts w:ascii="Times New Roman" w:hAnsi="Times New Roman"/>
          <w:bCs/>
          <w:color w:val="000000" w:themeColor="text1"/>
          <w:sz w:val="24"/>
          <w:szCs w:val="24"/>
          <w:lang w:val="en-US"/>
        </w:rPr>
        <w:t>supply</w:t>
      </w:r>
      <w:r w:rsidR="009170E3" w:rsidRPr="00A90489">
        <w:rPr>
          <w:rFonts w:ascii="Times New Roman" w:hAnsi="Times New Roman"/>
          <w:bCs/>
          <w:color w:val="000000" w:themeColor="text1"/>
          <w:sz w:val="24"/>
          <w:szCs w:val="24"/>
          <w:lang w:val="en-US"/>
        </w:rPr>
        <w:t>;</w:t>
      </w:r>
      <w:proofErr w:type="gramEnd"/>
    </w:p>
    <w:p w14:paraId="37E7C0F4" w14:textId="4EC8F82C" w:rsidR="00825A00" w:rsidRPr="00A90489" w:rsidRDefault="00B31030"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lang w:val="en-US"/>
        </w:rPr>
      </w:pPr>
      <w:r w:rsidRPr="00A90489">
        <w:rPr>
          <w:rFonts w:ascii="Times New Roman" w:hAnsi="Times New Roman"/>
          <w:bCs/>
          <w:color w:val="000000" w:themeColor="text1"/>
          <w:sz w:val="24"/>
          <w:szCs w:val="24"/>
          <w:lang w:val="en-US"/>
        </w:rPr>
        <w:lastRenderedPageBreak/>
        <w:t xml:space="preserve">Decree No. </w:t>
      </w:r>
      <w:r w:rsidR="00825A00" w:rsidRPr="00A90489">
        <w:rPr>
          <w:rFonts w:ascii="Times New Roman" w:hAnsi="Times New Roman"/>
          <w:bCs/>
          <w:color w:val="000000" w:themeColor="text1"/>
          <w:sz w:val="24"/>
          <w:szCs w:val="24"/>
          <w:lang w:val="en-US"/>
        </w:rPr>
        <w:t>88/2020/N</w:t>
      </w:r>
      <w:r w:rsidRPr="00A90489">
        <w:rPr>
          <w:rFonts w:ascii="Times New Roman" w:hAnsi="Times New Roman"/>
          <w:bCs/>
          <w:color w:val="000000" w:themeColor="text1"/>
          <w:sz w:val="24"/>
          <w:szCs w:val="24"/>
          <w:lang w:val="en-US"/>
        </w:rPr>
        <w:t>D</w:t>
      </w:r>
      <w:r w:rsidR="00825A00" w:rsidRPr="00A90489">
        <w:rPr>
          <w:rFonts w:ascii="Times New Roman" w:hAnsi="Times New Roman"/>
          <w:bCs/>
          <w:color w:val="000000" w:themeColor="text1"/>
          <w:sz w:val="24"/>
          <w:szCs w:val="24"/>
          <w:lang w:val="en-US"/>
        </w:rPr>
        <w:t xml:space="preserve">-CP </w:t>
      </w:r>
      <w:r w:rsidRPr="00A90489">
        <w:rPr>
          <w:rFonts w:ascii="Times New Roman" w:hAnsi="Times New Roman"/>
          <w:bCs/>
          <w:color w:val="000000" w:themeColor="text1"/>
          <w:sz w:val="24"/>
          <w:szCs w:val="24"/>
          <w:lang w:val="en-US"/>
        </w:rPr>
        <w:t>dated</w:t>
      </w:r>
      <w:r w:rsidR="00825A00" w:rsidRPr="00A90489">
        <w:rPr>
          <w:rFonts w:ascii="Times New Roman" w:hAnsi="Times New Roman"/>
          <w:bCs/>
          <w:color w:val="000000" w:themeColor="text1"/>
          <w:sz w:val="24"/>
          <w:szCs w:val="24"/>
          <w:lang w:val="en-US"/>
        </w:rPr>
        <w:t xml:space="preserve"> 28</w:t>
      </w:r>
      <w:r w:rsidR="000F4DD1" w:rsidRPr="00A90489">
        <w:rPr>
          <w:rFonts w:ascii="Times New Roman" w:hAnsi="Times New Roman"/>
          <w:bCs/>
          <w:color w:val="000000" w:themeColor="text1"/>
          <w:sz w:val="24"/>
          <w:szCs w:val="24"/>
          <w:lang w:val="en-US"/>
        </w:rPr>
        <w:t>/07/</w:t>
      </w:r>
      <w:r w:rsidR="00825A00" w:rsidRPr="00A90489">
        <w:rPr>
          <w:rFonts w:ascii="Times New Roman" w:hAnsi="Times New Roman"/>
          <w:bCs/>
          <w:color w:val="000000" w:themeColor="text1"/>
          <w:sz w:val="24"/>
          <w:szCs w:val="24"/>
          <w:lang w:val="en-US"/>
        </w:rPr>
        <w:t xml:space="preserve">2020 </w:t>
      </w:r>
      <w:r w:rsidRPr="00A90489">
        <w:rPr>
          <w:rFonts w:ascii="Times New Roman" w:hAnsi="Times New Roman"/>
          <w:bCs/>
          <w:color w:val="000000" w:themeColor="text1"/>
          <w:sz w:val="24"/>
          <w:szCs w:val="24"/>
          <w:lang w:val="en-US"/>
        </w:rPr>
        <w:t xml:space="preserve">of the </w:t>
      </w:r>
      <w:r w:rsidR="00202264" w:rsidRPr="00A90489">
        <w:rPr>
          <w:rFonts w:ascii="Times New Roman" w:hAnsi="Times New Roman"/>
          <w:bCs/>
          <w:color w:val="000000" w:themeColor="text1"/>
          <w:sz w:val="24"/>
          <w:szCs w:val="24"/>
          <w:lang w:val="en-US"/>
        </w:rPr>
        <w:t>Government stipulating</w:t>
      </w:r>
      <w:r w:rsidRPr="00A90489">
        <w:rPr>
          <w:rFonts w:ascii="Times New Roman" w:hAnsi="Times New Roman"/>
          <w:bCs/>
          <w:color w:val="000000" w:themeColor="text1"/>
          <w:sz w:val="24"/>
          <w:szCs w:val="24"/>
          <w:lang w:val="en-US"/>
        </w:rPr>
        <w:t xml:space="preserve"> some articles of the law on occupational safety and health on compulsory insurance for occupational accidents and occupational </w:t>
      </w:r>
      <w:proofErr w:type="gramStart"/>
      <w:r w:rsidRPr="00A90489">
        <w:rPr>
          <w:rFonts w:ascii="Times New Roman" w:hAnsi="Times New Roman"/>
          <w:bCs/>
          <w:color w:val="000000" w:themeColor="text1"/>
          <w:sz w:val="24"/>
          <w:szCs w:val="24"/>
          <w:lang w:val="en-US"/>
        </w:rPr>
        <w:t>diseases</w:t>
      </w:r>
      <w:r w:rsidR="00825A00" w:rsidRPr="00A90489">
        <w:rPr>
          <w:rFonts w:ascii="Times New Roman" w:hAnsi="Times New Roman"/>
          <w:bCs/>
          <w:color w:val="000000" w:themeColor="text1"/>
          <w:sz w:val="24"/>
          <w:szCs w:val="24"/>
          <w:lang w:val="en-US"/>
        </w:rPr>
        <w:t>;</w:t>
      </w:r>
      <w:proofErr w:type="gramEnd"/>
    </w:p>
    <w:p w14:paraId="334823ED" w14:textId="0F6295CB" w:rsidR="00136231" w:rsidRPr="00A90489" w:rsidRDefault="00B31030"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lang w:val="en-US"/>
        </w:rPr>
      </w:pPr>
      <w:r w:rsidRPr="00A90489">
        <w:rPr>
          <w:rFonts w:ascii="Times New Roman" w:hAnsi="Times New Roman"/>
          <w:bCs/>
          <w:color w:val="000000" w:themeColor="text1"/>
          <w:sz w:val="24"/>
          <w:szCs w:val="24"/>
          <w:lang w:val="en-US"/>
        </w:rPr>
        <w:t>Decree No.</w:t>
      </w:r>
      <w:r w:rsidR="00136231" w:rsidRPr="00A90489">
        <w:rPr>
          <w:rFonts w:ascii="Times New Roman" w:hAnsi="Times New Roman"/>
          <w:bCs/>
          <w:color w:val="000000" w:themeColor="text1"/>
          <w:sz w:val="24"/>
          <w:szCs w:val="24"/>
        </w:rPr>
        <w:t xml:space="preserve"> 38/2022/N</w:t>
      </w:r>
      <w:r w:rsidRPr="00A90489">
        <w:rPr>
          <w:rFonts w:ascii="Times New Roman" w:hAnsi="Times New Roman"/>
          <w:bCs/>
          <w:color w:val="000000" w:themeColor="text1"/>
          <w:sz w:val="24"/>
          <w:szCs w:val="24"/>
          <w:lang w:val="en-US"/>
        </w:rPr>
        <w:t>D</w:t>
      </w:r>
      <w:r w:rsidR="00136231" w:rsidRPr="00A90489">
        <w:rPr>
          <w:rFonts w:ascii="Times New Roman" w:hAnsi="Times New Roman"/>
          <w:bCs/>
          <w:color w:val="000000" w:themeColor="text1"/>
          <w:sz w:val="24"/>
          <w:szCs w:val="24"/>
        </w:rPr>
        <w:t>-CP</w:t>
      </w:r>
      <w:r w:rsidR="00136231" w:rsidRPr="00A90489">
        <w:rPr>
          <w:rFonts w:ascii="Times New Roman" w:hAnsi="Times New Roman"/>
          <w:bCs/>
          <w:color w:val="000000" w:themeColor="text1"/>
          <w:sz w:val="24"/>
          <w:szCs w:val="24"/>
          <w:lang w:val="en-US"/>
        </w:rPr>
        <w:t xml:space="preserve"> </w:t>
      </w:r>
      <w:r w:rsidRPr="00A90489">
        <w:rPr>
          <w:rFonts w:ascii="Times New Roman" w:hAnsi="Times New Roman"/>
          <w:bCs/>
          <w:color w:val="000000" w:themeColor="text1"/>
          <w:sz w:val="24"/>
          <w:szCs w:val="24"/>
          <w:lang w:val="en-US"/>
        </w:rPr>
        <w:t>dated</w:t>
      </w:r>
      <w:r w:rsidR="00136231" w:rsidRPr="00A90489">
        <w:rPr>
          <w:rFonts w:ascii="Times New Roman" w:hAnsi="Times New Roman"/>
          <w:bCs/>
          <w:color w:val="000000" w:themeColor="text1"/>
          <w:sz w:val="24"/>
          <w:szCs w:val="24"/>
          <w:lang w:val="en-US"/>
        </w:rPr>
        <w:t xml:space="preserve"> 12</w:t>
      </w:r>
      <w:r w:rsidR="000F4DD1" w:rsidRPr="00A90489">
        <w:rPr>
          <w:rFonts w:ascii="Times New Roman" w:hAnsi="Times New Roman"/>
          <w:bCs/>
          <w:color w:val="000000" w:themeColor="text1"/>
          <w:sz w:val="24"/>
          <w:szCs w:val="24"/>
          <w:lang w:val="en-US"/>
        </w:rPr>
        <w:t>/06/</w:t>
      </w:r>
      <w:r w:rsidR="00136231" w:rsidRPr="00A90489">
        <w:rPr>
          <w:rFonts w:ascii="Times New Roman" w:hAnsi="Times New Roman"/>
          <w:bCs/>
          <w:color w:val="000000" w:themeColor="text1"/>
          <w:sz w:val="24"/>
          <w:szCs w:val="24"/>
          <w:lang w:val="en-US"/>
        </w:rPr>
        <w:t xml:space="preserve">2022 </w:t>
      </w:r>
      <w:r w:rsidRPr="00A90489">
        <w:rPr>
          <w:rFonts w:ascii="Times New Roman" w:hAnsi="Times New Roman"/>
          <w:bCs/>
          <w:color w:val="000000" w:themeColor="text1"/>
          <w:sz w:val="24"/>
          <w:szCs w:val="24"/>
          <w:lang w:val="en-US"/>
        </w:rPr>
        <w:t xml:space="preserve">of the </w:t>
      </w:r>
      <w:r w:rsidR="00202264" w:rsidRPr="00A90489">
        <w:rPr>
          <w:rFonts w:ascii="Times New Roman" w:hAnsi="Times New Roman"/>
          <w:bCs/>
          <w:color w:val="000000" w:themeColor="text1"/>
          <w:sz w:val="24"/>
          <w:szCs w:val="24"/>
          <w:lang w:val="en-US"/>
        </w:rPr>
        <w:t>Government prescribing</w:t>
      </w:r>
      <w:r w:rsidRPr="00A90489">
        <w:rPr>
          <w:rFonts w:ascii="Times New Roman" w:hAnsi="Times New Roman"/>
          <w:bCs/>
          <w:color w:val="000000" w:themeColor="text1"/>
          <w:sz w:val="24"/>
          <w:szCs w:val="24"/>
          <w:lang w:val="en-US"/>
        </w:rPr>
        <w:t xml:space="preserve"> minimum wage levels applicable to employees working under labor </w:t>
      </w:r>
      <w:proofErr w:type="gramStart"/>
      <w:r w:rsidRPr="00A90489">
        <w:rPr>
          <w:rFonts w:ascii="Times New Roman" w:hAnsi="Times New Roman"/>
          <w:bCs/>
          <w:color w:val="000000" w:themeColor="text1"/>
          <w:sz w:val="24"/>
          <w:szCs w:val="24"/>
          <w:lang w:val="en-US"/>
        </w:rPr>
        <w:t>contracts</w:t>
      </w:r>
      <w:r w:rsidR="00136231" w:rsidRPr="00A90489">
        <w:rPr>
          <w:rFonts w:ascii="Times New Roman" w:hAnsi="Times New Roman"/>
          <w:bCs/>
          <w:color w:val="000000" w:themeColor="text1"/>
          <w:sz w:val="24"/>
          <w:szCs w:val="24"/>
          <w:lang w:val="en-US"/>
        </w:rPr>
        <w:t>;</w:t>
      </w:r>
      <w:proofErr w:type="gramEnd"/>
    </w:p>
    <w:p w14:paraId="2E702CC4" w14:textId="39C84529" w:rsidR="00416FBF" w:rsidRPr="00A90489" w:rsidRDefault="009222AB"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lang w:val="en-US"/>
        </w:rPr>
        <w:t>Decree No.</w:t>
      </w:r>
      <w:r w:rsidRPr="00A90489">
        <w:rPr>
          <w:rFonts w:ascii="Times New Roman" w:hAnsi="Times New Roman"/>
          <w:bCs/>
          <w:color w:val="000000" w:themeColor="text1"/>
          <w:sz w:val="24"/>
          <w:szCs w:val="24"/>
        </w:rPr>
        <w:t xml:space="preserve"> </w:t>
      </w:r>
      <w:r w:rsidR="00416FBF" w:rsidRPr="00A90489">
        <w:rPr>
          <w:rFonts w:ascii="Times New Roman" w:hAnsi="Times New Roman"/>
          <w:bCs/>
          <w:color w:val="000000" w:themeColor="text1"/>
          <w:sz w:val="24"/>
          <w:szCs w:val="24"/>
        </w:rPr>
        <w:t>61/2015/N</w:t>
      </w:r>
      <w:r w:rsidRPr="00A90489">
        <w:rPr>
          <w:rFonts w:ascii="Times New Roman" w:hAnsi="Times New Roman"/>
          <w:bCs/>
          <w:color w:val="000000" w:themeColor="text1"/>
          <w:sz w:val="24"/>
          <w:szCs w:val="24"/>
          <w:lang w:val="en-US"/>
        </w:rPr>
        <w:t>D</w:t>
      </w:r>
      <w:r w:rsidR="00416FBF" w:rsidRPr="00A90489">
        <w:rPr>
          <w:rFonts w:ascii="Times New Roman" w:hAnsi="Times New Roman"/>
          <w:bCs/>
          <w:color w:val="000000" w:themeColor="text1"/>
          <w:sz w:val="24"/>
          <w:szCs w:val="24"/>
        </w:rPr>
        <w:t xml:space="preserve">-CP </w:t>
      </w:r>
      <w:r w:rsidRPr="00A90489">
        <w:rPr>
          <w:rFonts w:ascii="Times New Roman" w:hAnsi="Times New Roman"/>
          <w:bCs/>
          <w:color w:val="000000" w:themeColor="text1"/>
          <w:sz w:val="24"/>
          <w:szCs w:val="24"/>
          <w:lang w:val="en-US"/>
        </w:rPr>
        <w:t xml:space="preserve">dated </w:t>
      </w:r>
      <w:r w:rsidR="00416FBF" w:rsidRPr="00A90489">
        <w:rPr>
          <w:rFonts w:ascii="Times New Roman" w:hAnsi="Times New Roman"/>
          <w:bCs/>
          <w:color w:val="000000" w:themeColor="text1"/>
          <w:sz w:val="24"/>
          <w:szCs w:val="24"/>
        </w:rPr>
        <w:t>1</w:t>
      </w:r>
      <w:r w:rsidR="000F4DD1" w:rsidRPr="00A90489">
        <w:rPr>
          <w:rFonts w:ascii="Times New Roman" w:hAnsi="Times New Roman"/>
          <w:bCs/>
          <w:color w:val="000000" w:themeColor="text1"/>
          <w:sz w:val="24"/>
          <w:szCs w:val="24"/>
          <w:lang w:val="en-US"/>
        </w:rPr>
        <w:t>/09/</w:t>
      </w:r>
      <w:r w:rsidR="00416FBF" w:rsidRPr="00A90489">
        <w:rPr>
          <w:rFonts w:ascii="Times New Roman" w:hAnsi="Times New Roman"/>
          <w:bCs/>
          <w:color w:val="000000" w:themeColor="text1"/>
          <w:sz w:val="24"/>
          <w:szCs w:val="24"/>
        </w:rPr>
        <w:t xml:space="preserve">2015 </w:t>
      </w:r>
      <w:r w:rsidR="00890DEB" w:rsidRPr="00A90489">
        <w:rPr>
          <w:rFonts w:ascii="Times New Roman" w:hAnsi="Times New Roman"/>
          <w:bCs/>
          <w:color w:val="000000" w:themeColor="text1"/>
          <w:sz w:val="24"/>
          <w:szCs w:val="24"/>
          <w:lang w:val="en-US"/>
        </w:rPr>
        <w:t>regulating the</w:t>
      </w:r>
      <w:r w:rsidR="00E63F6E" w:rsidRPr="00A90489">
        <w:rPr>
          <w:rFonts w:ascii="Times New Roman" w:hAnsi="Times New Roman"/>
          <w:bCs/>
          <w:color w:val="000000" w:themeColor="text1"/>
          <w:sz w:val="24"/>
          <w:szCs w:val="24"/>
          <w:lang w:val="en-US"/>
        </w:rPr>
        <w:t xml:space="preserve"> employment support policies and national employment </w:t>
      </w:r>
      <w:proofErr w:type="gramStart"/>
      <w:r w:rsidR="00E63F6E" w:rsidRPr="00A90489">
        <w:rPr>
          <w:rFonts w:ascii="Times New Roman" w:hAnsi="Times New Roman"/>
          <w:bCs/>
          <w:color w:val="000000" w:themeColor="text1"/>
          <w:sz w:val="24"/>
          <w:szCs w:val="24"/>
          <w:lang w:val="en-US"/>
        </w:rPr>
        <w:t>fund</w:t>
      </w:r>
      <w:r w:rsidR="00416FBF" w:rsidRPr="00A90489">
        <w:rPr>
          <w:rFonts w:ascii="Times New Roman" w:hAnsi="Times New Roman"/>
          <w:bCs/>
          <w:color w:val="000000" w:themeColor="text1"/>
          <w:sz w:val="24"/>
          <w:szCs w:val="24"/>
        </w:rPr>
        <w:t>;</w:t>
      </w:r>
      <w:proofErr w:type="gramEnd"/>
      <w:r w:rsidR="00416FBF" w:rsidRPr="00A90489">
        <w:rPr>
          <w:rFonts w:ascii="Times New Roman" w:hAnsi="Times New Roman"/>
          <w:bCs/>
          <w:color w:val="000000" w:themeColor="text1"/>
          <w:sz w:val="24"/>
          <w:szCs w:val="24"/>
        </w:rPr>
        <w:t xml:space="preserve"> </w:t>
      </w:r>
    </w:p>
    <w:p w14:paraId="6546FAC2" w14:textId="575EF3D8" w:rsidR="007A4F38" w:rsidRPr="00A90489" w:rsidRDefault="00E63F6E"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lang w:val="en-US"/>
        </w:rPr>
        <w:t>Decree No.</w:t>
      </w:r>
      <w:r w:rsidR="007A4F38" w:rsidRPr="00A90489">
        <w:rPr>
          <w:rFonts w:ascii="Times New Roman" w:hAnsi="Times New Roman"/>
          <w:bCs/>
          <w:color w:val="000000" w:themeColor="text1"/>
          <w:sz w:val="24"/>
          <w:szCs w:val="24"/>
        </w:rPr>
        <w:t xml:space="preserve"> 152/2020/N</w:t>
      </w:r>
      <w:r w:rsidR="00903DB4" w:rsidRPr="00A90489">
        <w:rPr>
          <w:rFonts w:ascii="Times New Roman" w:hAnsi="Times New Roman"/>
          <w:bCs/>
          <w:color w:val="000000" w:themeColor="text1"/>
          <w:sz w:val="24"/>
          <w:szCs w:val="24"/>
          <w:lang w:val="en-US"/>
        </w:rPr>
        <w:t>D</w:t>
      </w:r>
      <w:r w:rsidR="007A4F38" w:rsidRPr="00A90489">
        <w:rPr>
          <w:rFonts w:ascii="Times New Roman" w:hAnsi="Times New Roman"/>
          <w:bCs/>
          <w:color w:val="000000" w:themeColor="text1"/>
          <w:sz w:val="24"/>
          <w:szCs w:val="24"/>
        </w:rPr>
        <w:t>-CP</w:t>
      </w:r>
      <w:r w:rsidR="007A4F38" w:rsidRPr="00A90489">
        <w:rPr>
          <w:rFonts w:ascii="Times New Roman" w:hAnsi="Times New Roman"/>
          <w:bCs/>
          <w:color w:val="000000" w:themeColor="text1"/>
          <w:sz w:val="24"/>
          <w:szCs w:val="24"/>
          <w:lang w:val="en-US"/>
        </w:rPr>
        <w:t xml:space="preserve"> </w:t>
      </w:r>
      <w:r w:rsidR="00903DB4" w:rsidRPr="00A90489">
        <w:rPr>
          <w:rFonts w:ascii="Times New Roman" w:hAnsi="Times New Roman"/>
          <w:bCs/>
          <w:color w:val="000000" w:themeColor="text1"/>
          <w:sz w:val="24"/>
          <w:szCs w:val="24"/>
          <w:lang w:val="en-US"/>
        </w:rPr>
        <w:t>dated</w:t>
      </w:r>
      <w:r w:rsidR="007A4F38" w:rsidRPr="00A90489">
        <w:rPr>
          <w:rFonts w:ascii="Times New Roman" w:hAnsi="Times New Roman"/>
          <w:bCs/>
          <w:color w:val="000000" w:themeColor="text1"/>
          <w:sz w:val="24"/>
          <w:szCs w:val="24"/>
          <w:lang w:val="en-US"/>
        </w:rPr>
        <w:t xml:space="preserve"> 30</w:t>
      </w:r>
      <w:r w:rsidR="000F4DD1" w:rsidRPr="00A90489">
        <w:rPr>
          <w:rFonts w:ascii="Times New Roman" w:hAnsi="Times New Roman"/>
          <w:bCs/>
          <w:color w:val="000000" w:themeColor="text1"/>
          <w:sz w:val="24"/>
          <w:szCs w:val="24"/>
          <w:lang w:val="en-US"/>
        </w:rPr>
        <w:t>/12/</w:t>
      </w:r>
      <w:r w:rsidR="007A4F38" w:rsidRPr="00A90489">
        <w:rPr>
          <w:rFonts w:ascii="Times New Roman" w:hAnsi="Times New Roman"/>
          <w:bCs/>
          <w:color w:val="000000" w:themeColor="text1"/>
          <w:sz w:val="24"/>
          <w:szCs w:val="24"/>
          <w:lang w:val="en-US"/>
        </w:rPr>
        <w:t xml:space="preserve">2020 </w:t>
      </w:r>
      <w:r w:rsidR="00903DB4" w:rsidRPr="00A90489">
        <w:rPr>
          <w:rFonts w:ascii="Times New Roman" w:hAnsi="Times New Roman"/>
          <w:bCs/>
          <w:color w:val="000000" w:themeColor="text1"/>
          <w:sz w:val="24"/>
          <w:szCs w:val="24"/>
          <w:lang w:val="en-US"/>
        </w:rPr>
        <w:t xml:space="preserve">providing </w:t>
      </w:r>
      <w:r w:rsidR="00C15B0D" w:rsidRPr="00A90489">
        <w:rPr>
          <w:rFonts w:ascii="Times New Roman" w:hAnsi="Times New Roman"/>
          <w:bCs/>
          <w:color w:val="000000" w:themeColor="text1"/>
          <w:sz w:val="24"/>
          <w:szCs w:val="24"/>
          <w:lang w:val="en-US"/>
        </w:rPr>
        <w:t xml:space="preserve">foreign workers working in Vietnam and recruitment and management of Vietnamese workers working for foreign employers in </w:t>
      </w:r>
      <w:proofErr w:type="gramStart"/>
      <w:r w:rsidR="00C15B0D" w:rsidRPr="00A90489">
        <w:rPr>
          <w:rFonts w:ascii="Times New Roman" w:hAnsi="Times New Roman"/>
          <w:bCs/>
          <w:color w:val="000000" w:themeColor="text1"/>
          <w:sz w:val="24"/>
          <w:szCs w:val="24"/>
          <w:lang w:val="en-US"/>
        </w:rPr>
        <w:t>Vietnam</w:t>
      </w:r>
      <w:r w:rsidR="007A4F38" w:rsidRPr="00A90489">
        <w:rPr>
          <w:rFonts w:ascii="Times New Roman" w:hAnsi="Times New Roman"/>
          <w:bCs/>
          <w:color w:val="000000" w:themeColor="text1"/>
          <w:sz w:val="24"/>
          <w:szCs w:val="24"/>
          <w:lang w:val="en-US"/>
        </w:rPr>
        <w:t>;</w:t>
      </w:r>
      <w:proofErr w:type="gramEnd"/>
    </w:p>
    <w:p w14:paraId="4FFF9E67" w14:textId="7B3366A6" w:rsidR="00416FBF" w:rsidRPr="00A90489" w:rsidRDefault="008A5202"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Decree No.39/2016/ND-CP of the Government dated 15/5/2016, detailing the implementation of some articles of the Law on occupational safety and sanitation</w:t>
      </w:r>
      <w:r w:rsidR="00416FBF" w:rsidRPr="00A90489">
        <w:rPr>
          <w:rFonts w:ascii="Times New Roman" w:hAnsi="Times New Roman"/>
          <w:bCs/>
          <w:color w:val="000000" w:themeColor="text1"/>
          <w:sz w:val="24"/>
          <w:szCs w:val="24"/>
        </w:rPr>
        <w:t>;</w:t>
      </w:r>
    </w:p>
    <w:p w14:paraId="1C6CB0FC" w14:textId="699C8681" w:rsidR="00416FBF" w:rsidRPr="00A90489" w:rsidRDefault="008A5202"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Decree No.44/2016/ND-CP dated 15</w:t>
      </w:r>
      <w:r w:rsidRPr="00A90489">
        <w:rPr>
          <w:rFonts w:ascii="Times New Roman" w:hAnsi="Times New Roman"/>
          <w:bCs/>
          <w:color w:val="000000" w:themeColor="text1"/>
          <w:sz w:val="24"/>
          <w:szCs w:val="24"/>
          <w:lang w:val="en-US"/>
        </w:rPr>
        <w:t>/5/</w:t>
      </w:r>
      <w:r w:rsidRPr="00A90489">
        <w:rPr>
          <w:rFonts w:ascii="Times New Roman" w:hAnsi="Times New Roman"/>
          <w:bCs/>
          <w:color w:val="000000" w:themeColor="text1"/>
          <w:sz w:val="24"/>
          <w:szCs w:val="24"/>
        </w:rPr>
        <w:t>2016 of the Government detailing a number of articles of the Law on occupational safety and sanitation regarding technical inspection of occupational safety and training of occupational safety and hygiene and working environment observation</w:t>
      </w:r>
      <w:r w:rsidR="00EC7510" w:rsidRPr="00A90489">
        <w:rPr>
          <w:rFonts w:ascii="Times New Roman" w:hAnsi="Times New Roman"/>
          <w:bCs/>
          <w:color w:val="000000" w:themeColor="text1"/>
          <w:sz w:val="24"/>
          <w:szCs w:val="24"/>
          <w:lang w:val="en-US"/>
        </w:rPr>
        <w:t>;</w:t>
      </w:r>
      <w:r w:rsidR="00416FBF" w:rsidRPr="00A90489">
        <w:rPr>
          <w:rFonts w:ascii="Times New Roman" w:hAnsi="Times New Roman"/>
          <w:bCs/>
          <w:color w:val="000000" w:themeColor="text1"/>
          <w:sz w:val="24"/>
          <w:szCs w:val="24"/>
        </w:rPr>
        <w:t xml:space="preserve"> </w:t>
      </w:r>
    </w:p>
    <w:p w14:paraId="10CE65AD" w14:textId="07B08A80" w:rsidR="00416FBF" w:rsidRPr="00A90489" w:rsidRDefault="003620B7"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lang w:val="en-US"/>
        </w:rPr>
        <w:t xml:space="preserve">Decree No.24/2018/ND-CP dated 27/2/2018 of the Government stipulating the settlement of complaints about denunciations in the labor force, vocational education and activities, Vietnamese guest workers, safety, environmental </w:t>
      </w:r>
      <w:proofErr w:type="gramStart"/>
      <w:r w:rsidRPr="00A90489">
        <w:rPr>
          <w:rFonts w:ascii="Times New Roman" w:hAnsi="Times New Roman"/>
          <w:bCs/>
          <w:color w:val="000000" w:themeColor="text1"/>
          <w:sz w:val="24"/>
          <w:szCs w:val="24"/>
          <w:lang w:val="en-US"/>
        </w:rPr>
        <w:t>sanitation</w:t>
      </w:r>
      <w:r w:rsidR="00EC7510" w:rsidRPr="00A90489">
        <w:rPr>
          <w:rFonts w:ascii="Times New Roman" w:hAnsi="Times New Roman"/>
          <w:bCs/>
          <w:color w:val="000000" w:themeColor="text1"/>
          <w:sz w:val="24"/>
          <w:szCs w:val="24"/>
          <w:lang w:val="en-US"/>
        </w:rPr>
        <w:t>;</w:t>
      </w:r>
      <w:proofErr w:type="gramEnd"/>
    </w:p>
    <w:p w14:paraId="24796C8E" w14:textId="681694B0" w:rsidR="00416FBF" w:rsidRPr="00A90489" w:rsidRDefault="003620B7"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Decree No.149/2018/ND-CP dated 7</w:t>
      </w:r>
      <w:r w:rsidRPr="00A90489">
        <w:rPr>
          <w:rFonts w:ascii="Times New Roman" w:hAnsi="Times New Roman"/>
          <w:bCs/>
          <w:color w:val="000000" w:themeColor="text1"/>
          <w:sz w:val="24"/>
          <w:szCs w:val="24"/>
          <w:lang w:val="en-US"/>
        </w:rPr>
        <w:t>/11/</w:t>
      </w:r>
      <w:r w:rsidRPr="00A90489">
        <w:rPr>
          <w:rFonts w:ascii="Times New Roman" w:hAnsi="Times New Roman"/>
          <w:bCs/>
          <w:color w:val="000000" w:themeColor="text1"/>
          <w:sz w:val="24"/>
          <w:szCs w:val="24"/>
        </w:rPr>
        <w:t>2018 of the Government: detailing Clause 3, Article 63 of the Labor Code on the implementation of democracy regulations at the workplace</w:t>
      </w:r>
      <w:r w:rsidR="00416FBF" w:rsidRPr="00A90489">
        <w:rPr>
          <w:rFonts w:ascii="Times New Roman" w:hAnsi="Times New Roman"/>
          <w:bCs/>
          <w:color w:val="000000" w:themeColor="text1"/>
          <w:sz w:val="24"/>
          <w:szCs w:val="24"/>
        </w:rPr>
        <w:t xml:space="preserve">; </w:t>
      </w:r>
    </w:p>
    <w:p w14:paraId="61464B11" w14:textId="7C1C4755" w:rsidR="00416FBF" w:rsidRPr="00A90489" w:rsidRDefault="002B636C"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lang w:val="en-US"/>
        </w:rPr>
        <w:t>Decree No.</w:t>
      </w:r>
      <w:r w:rsidR="005B0338" w:rsidRPr="00A90489">
        <w:rPr>
          <w:rFonts w:ascii="Times New Roman" w:hAnsi="Times New Roman"/>
          <w:bCs/>
          <w:color w:val="000000" w:themeColor="text1"/>
          <w:sz w:val="24"/>
          <w:szCs w:val="24"/>
          <w:lang w:val="en-US"/>
        </w:rPr>
        <w:t>38</w:t>
      </w:r>
      <w:r w:rsidR="00416FBF" w:rsidRPr="00A90489">
        <w:rPr>
          <w:rFonts w:ascii="Times New Roman" w:hAnsi="Times New Roman"/>
          <w:bCs/>
          <w:color w:val="000000" w:themeColor="text1"/>
          <w:sz w:val="24"/>
          <w:szCs w:val="24"/>
        </w:rPr>
        <w:t>/20</w:t>
      </w:r>
      <w:r w:rsidR="005B0338" w:rsidRPr="00A90489">
        <w:rPr>
          <w:rFonts w:ascii="Times New Roman" w:hAnsi="Times New Roman"/>
          <w:bCs/>
          <w:color w:val="000000" w:themeColor="text1"/>
          <w:sz w:val="24"/>
          <w:szCs w:val="24"/>
          <w:lang w:val="en-US"/>
        </w:rPr>
        <w:t>22</w:t>
      </w:r>
      <w:r w:rsidR="00416FBF" w:rsidRPr="00A90489">
        <w:rPr>
          <w:rFonts w:ascii="Times New Roman" w:hAnsi="Times New Roman"/>
          <w:bCs/>
          <w:color w:val="000000" w:themeColor="text1"/>
          <w:sz w:val="24"/>
          <w:szCs w:val="24"/>
        </w:rPr>
        <w:t>/N</w:t>
      </w:r>
      <w:r w:rsidRPr="00A90489">
        <w:rPr>
          <w:rFonts w:ascii="Times New Roman" w:hAnsi="Times New Roman"/>
          <w:bCs/>
          <w:color w:val="000000" w:themeColor="text1"/>
          <w:sz w:val="24"/>
          <w:szCs w:val="24"/>
          <w:lang w:val="en-US"/>
        </w:rPr>
        <w:t>D</w:t>
      </w:r>
      <w:r w:rsidR="00416FBF" w:rsidRPr="00A90489">
        <w:rPr>
          <w:rFonts w:ascii="Times New Roman" w:hAnsi="Times New Roman"/>
          <w:bCs/>
          <w:color w:val="000000" w:themeColor="text1"/>
          <w:sz w:val="24"/>
          <w:szCs w:val="24"/>
        </w:rPr>
        <w:t xml:space="preserve">-CP </w:t>
      </w:r>
      <w:r w:rsidRPr="00A90489">
        <w:rPr>
          <w:rFonts w:ascii="Times New Roman" w:hAnsi="Times New Roman"/>
          <w:bCs/>
          <w:color w:val="000000" w:themeColor="text1"/>
          <w:sz w:val="24"/>
          <w:szCs w:val="24"/>
          <w:lang w:val="en-US"/>
        </w:rPr>
        <w:t>dated</w:t>
      </w:r>
      <w:r w:rsidR="00416FBF" w:rsidRPr="00A90489">
        <w:rPr>
          <w:rFonts w:ascii="Times New Roman" w:hAnsi="Times New Roman"/>
          <w:bCs/>
          <w:color w:val="000000" w:themeColor="text1"/>
          <w:sz w:val="24"/>
          <w:szCs w:val="24"/>
        </w:rPr>
        <w:t xml:space="preserve"> 1</w:t>
      </w:r>
      <w:r w:rsidR="00EC763C" w:rsidRPr="00A90489">
        <w:rPr>
          <w:rFonts w:ascii="Times New Roman" w:hAnsi="Times New Roman"/>
          <w:bCs/>
          <w:color w:val="000000" w:themeColor="text1"/>
          <w:sz w:val="24"/>
          <w:szCs w:val="24"/>
          <w:lang w:val="en-US"/>
        </w:rPr>
        <w:t>2</w:t>
      </w:r>
      <w:r w:rsidR="00416FBF" w:rsidRPr="00A90489">
        <w:rPr>
          <w:rFonts w:ascii="Times New Roman" w:hAnsi="Times New Roman"/>
          <w:bCs/>
          <w:color w:val="000000" w:themeColor="text1"/>
          <w:sz w:val="24"/>
          <w:szCs w:val="24"/>
        </w:rPr>
        <w:t>/</w:t>
      </w:r>
      <w:r w:rsidR="00EC763C" w:rsidRPr="00A90489">
        <w:rPr>
          <w:rFonts w:ascii="Times New Roman" w:hAnsi="Times New Roman"/>
          <w:bCs/>
          <w:color w:val="000000" w:themeColor="text1"/>
          <w:sz w:val="24"/>
          <w:szCs w:val="24"/>
          <w:lang w:val="en-US"/>
        </w:rPr>
        <w:t>06</w:t>
      </w:r>
      <w:r w:rsidR="00416FBF" w:rsidRPr="00A90489">
        <w:rPr>
          <w:rFonts w:ascii="Times New Roman" w:hAnsi="Times New Roman"/>
          <w:bCs/>
          <w:color w:val="000000" w:themeColor="text1"/>
          <w:sz w:val="24"/>
          <w:szCs w:val="24"/>
        </w:rPr>
        <w:t>/20</w:t>
      </w:r>
      <w:r w:rsidR="00EC763C" w:rsidRPr="00A90489">
        <w:rPr>
          <w:rFonts w:ascii="Times New Roman" w:hAnsi="Times New Roman"/>
          <w:bCs/>
          <w:color w:val="000000" w:themeColor="text1"/>
          <w:sz w:val="24"/>
          <w:szCs w:val="24"/>
          <w:lang w:val="en-US"/>
        </w:rPr>
        <w:t>22</w:t>
      </w:r>
      <w:r w:rsidR="00416FBF" w:rsidRPr="00A90489">
        <w:rPr>
          <w:rFonts w:ascii="Times New Roman" w:hAnsi="Times New Roman"/>
          <w:bCs/>
          <w:color w:val="000000" w:themeColor="text1"/>
          <w:sz w:val="24"/>
          <w:szCs w:val="24"/>
        </w:rPr>
        <w:t xml:space="preserve"> </w:t>
      </w:r>
      <w:r w:rsidR="00CF230D" w:rsidRPr="00A90489">
        <w:rPr>
          <w:rFonts w:ascii="Times New Roman" w:hAnsi="Times New Roman"/>
          <w:bCs/>
          <w:color w:val="000000" w:themeColor="text1"/>
          <w:sz w:val="24"/>
          <w:szCs w:val="24"/>
          <w:lang w:val="en-US"/>
        </w:rPr>
        <w:t xml:space="preserve">of the Government prescribing the </w:t>
      </w:r>
      <w:r w:rsidR="00AD66B3" w:rsidRPr="00A90489">
        <w:rPr>
          <w:rFonts w:ascii="Times New Roman" w:hAnsi="Times New Roman"/>
          <w:bCs/>
          <w:color w:val="000000" w:themeColor="text1"/>
          <w:sz w:val="24"/>
          <w:szCs w:val="24"/>
          <w:lang w:val="en-US"/>
        </w:rPr>
        <w:t>minimum</w:t>
      </w:r>
      <w:r w:rsidR="00CF230D" w:rsidRPr="00A90489">
        <w:rPr>
          <w:rFonts w:ascii="Times New Roman" w:hAnsi="Times New Roman"/>
          <w:bCs/>
          <w:color w:val="000000" w:themeColor="text1"/>
          <w:sz w:val="24"/>
          <w:szCs w:val="24"/>
          <w:lang w:val="en-US"/>
        </w:rPr>
        <w:t xml:space="preserve"> wage for contracted </w:t>
      </w:r>
      <w:proofErr w:type="gramStart"/>
      <w:r w:rsidR="00CF230D" w:rsidRPr="00A90489">
        <w:rPr>
          <w:rFonts w:ascii="Times New Roman" w:hAnsi="Times New Roman"/>
          <w:bCs/>
          <w:color w:val="000000" w:themeColor="text1"/>
          <w:sz w:val="24"/>
          <w:szCs w:val="24"/>
          <w:lang w:val="en-US"/>
        </w:rPr>
        <w:t>workers</w:t>
      </w:r>
      <w:r w:rsidR="00416FBF" w:rsidRPr="00A90489">
        <w:rPr>
          <w:rFonts w:ascii="Times New Roman" w:hAnsi="Times New Roman"/>
          <w:bCs/>
          <w:color w:val="000000" w:themeColor="text1"/>
          <w:sz w:val="24"/>
          <w:szCs w:val="24"/>
        </w:rPr>
        <w:t>;</w:t>
      </w:r>
      <w:proofErr w:type="gramEnd"/>
    </w:p>
    <w:p w14:paraId="74FD093E" w14:textId="6BCCA901" w:rsidR="00416FBF" w:rsidRPr="00A90489" w:rsidRDefault="00CF230D"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lang w:val="en-US"/>
        </w:rPr>
        <w:t>Decree No.</w:t>
      </w:r>
      <w:r w:rsidR="00416FBF" w:rsidRPr="00A90489">
        <w:rPr>
          <w:rFonts w:ascii="Times New Roman" w:hAnsi="Times New Roman"/>
          <w:bCs/>
          <w:color w:val="000000" w:themeColor="text1"/>
          <w:sz w:val="24"/>
          <w:szCs w:val="24"/>
        </w:rPr>
        <w:t xml:space="preserve"> 29/2019/N</w:t>
      </w:r>
      <w:r w:rsidRPr="00A90489">
        <w:rPr>
          <w:rFonts w:ascii="Times New Roman" w:hAnsi="Times New Roman"/>
          <w:bCs/>
          <w:color w:val="000000" w:themeColor="text1"/>
          <w:sz w:val="24"/>
          <w:szCs w:val="24"/>
          <w:lang w:val="en-US"/>
        </w:rPr>
        <w:t>D</w:t>
      </w:r>
      <w:r w:rsidR="00416FBF" w:rsidRPr="00A90489">
        <w:rPr>
          <w:rFonts w:ascii="Times New Roman" w:hAnsi="Times New Roman"/>
          <w:bCs/>
          <w:color w:val="000000" w:themeColor="text1"/>
          <w:sz w:val="24"/>
          <w:szCs w:val="24"/>
        </w:rPr>
        <w:t xml:space="preserve">-CP </w:t>
      </w:r>
      <w:r w:rsidRPr="00A90489">
        <w:rPr>
          <w:rFonts w:ascii="Times New Roman" w:hAnsi="Times New Roman"/>
          <w:bCs/>
          <w:color w:val="000000" w:themeColor="text1"/>
          <w:sz w:val="24"/>
          <w:szCs w:val="24"/>
          <w:lang w:val="en-US"/>
        </w:rPr>
        <w:t>dated</w:t>
      </w:r>
      <w:r w:rsidR="00416FBF" w:rsidRPr="00A90489">
        <w:rPr>
          <w:rFonts w:ascii="Times New Roman" w:hAnsi="Times New Roman"/>
          <w:bCs/>
          <w:color w:val="000000" w:themeColor="text1"/>
          <w:sz w:val="24"/>
          <w:szCs w:val="24"/>
        </w:rPr>
        <w:t xml:space="preserve"> </w:t>
      </w:r>
      <w:r w:rsidR="001374DC" w:rsidRPr="00A90489">
        <w:rPr>
          <w:rFonts w:ascii="Times New Roman" w:hAnsi="Times New Roman"/>
          <w:bCs/>
          <w:color w:val="000000" w:themeColor="text1"/>
          <w:sz w:val="24"/>
          <w:szCs w:val="24"/>
          <w:lang w:val="en-US"/>
        </w:rPr>
        <w:t>20</w:t>
      </w:r>
      <w:r w:rsidR="00416FBF" w:rsidRPr="00A90489">
        <w:rPr>
          <w:rFonts w:ascii="Times New Roman" w:hAnsi="Times New Roman"/>
          <w:bCs/>
          <w:color w:val="000000" w:themeColor="text1"/>
          <w:sz w:val="24"/>
          <w:szCs w:val="24"/>
        </w:rPr>
        <w:t>/</w:t>
      </w:r>
      <w:r w:rsidR="001374DC" w:rsidRPr="00A90489">
        <w:rPr>
          <w:rFonts w:ascii="Times New Roman" w:hAnsi="Times New Roman"/>
          <w:bCs/>
          <w:color w:val="000000" w:themeColor="text1"/>
          <w:sz w:val="24"/>
          <w:szCs w:val="24"/>
          <w:lang w:val="en-US"/>
        </w:rPr>
        <w:t>3</w:t>
      </w:r>
      <w:r w:rsidR="00416FBF" w:rsidRPr="00A90489">
        <w:rPr>
          <w:rFonts w:ascii="Times New Roman" w:hAnsi="Times New Roman"/>
          <w:bCs/>
          <w:color w:val="000000" w:themeColor="text1"/>
          <w:sz w:val="24"/>
          <w:szCs w:val="24"/>
        </w:rPr>
        <w:t>/2019</w:t>
      </w:r>
      <w:r w:rsidR="001374DC" w:rsidRPr="00A90489">
        <w:rPr>
          <w:rFonts w:ascii="Times New Roman" w:hAnsi="Times New Roman"/>
          <w:bCs/>
          <w:color w:val="000000" w:themeColor="text1"/>
          <w:sz w:val="24"/>
          <w:szCs w:val="24"/>
          <w:lang w:val="en-US"/>
        </w:rPr>
        <w:t xml:space="preserve"> </w:t>
      </w:r>
      <w:r w:rsidR="00595BB2" w:rsidRPr="00A90489">
        <w:rPr>
          <w:rFonts w:ascii="Times New Roman" w:hAnsi="Times New Roman"/>
          <w:bCs/>
          <w:color w:val="000000" w:themeColor="text1"/>
          <w:sz w:val="24"/>
          <w:szCs w:val="24"/>
          <w:lang w:val="en-US"/>
        </w:rPr>
        <w:t>of</w:t>
      </w:r>
      <w:r w:rsidR="001374DC" w:rsidRPr="00A90489">
        <w:rPr>
          <w:rFonts w:ascii="Times New Roman" w:hAnsi="Times New Roman"/>
          <w:bCs/>
          <w:color w:val="000000" w:themeColor="text1"/>
          <w:sz w:val="24"/>
          <w:szCs w:val="24"/>
          <w:lang w:val="en-US"/>
        </w:rPr>
        <w:t xml:space="preserve"> </w:t>
      </w:r>
      <w:r w:rsidR="00595BB2" w:rsidRPr="00A90489">
        <w:rPr>
          <w:rFonts w:ascii="Times New Roman" w:hAnsi="Times New Roman"/>
          <w:bCs/>
          <w:color w:val="000000" w:themeColor="text1"/>
          <w:sz w:val="24"/>
          <w:szCs w:val="24"/>
          <w:lang w:val="en-US"/>
        </w:rPr>
        <w:t xml:space="preserve">the Government detailing Clause 3, Article 54 of Labor Code on implementation of Clause Article 54 of the Labor Code on licensing outsourcing services, </w:t>
      </w:r>
      <w:proofErr w:type="spellStart"/>
      <w:r w:rsidR="00595BB2" w:rsidRPr="00A90489">
        <w:rPr>
          <w:rFonts w:ascii="Times New Roman" w:hAnsi="Times New Roman"/>
          <w:bCs/>
          <w:color w:val="000000" w:themeColor="text1"/>
          <w:sz w:val="24"/>
          <w:szCs w:val="24"/>
          <w:lang w:val="en-US"/>
        </w:rPr>
        <w:t>deposts</w:t>
      </w:r>
      <w:proofErr w:type="spellEnd"/>
      <w:r w:rsidR="00595BB2" w:rsidRPr="00A90489">
        <w:rPr>
          <w:rFonts w:ascii="Times New Roman" w:hAnsi="Times New Roman"/>
          <w:bCs/>
          <w:color w:val="000000" w:themeColor="text1"/>
          <w:sz w:val="24"/>
          <w:szCs w:val="24"/>
          <w:lang w:val="en-US"/>
        </w:rPr>
        <w:t xml:space="preserve"> and lists of permissible outsourced </w:t>
      </w:r>
      <w:proofErr w:type="gramStart"/>
      <w:r w:rsidR="00595BB2" w:rsidRPr="00A90489">
        <w:rPr>
          <w:rFonts w:ascii="Times New Roman" w:hAnsi="Times New Roman"/>
          <w:bCs/>
          <w:color w:val="000000" w:themeColor="text1"/>
          <w:sz w:val="24"/>
          <w:szCs w:val="24"/>
          <w:lang w:val="en-US"/>
        </w:rPr>
        <w:t>jobs</w:t>
      </w:r>
      <w:r w:rsidR="001374DC" w:rsidRPr="00A90489">
        <w:rPr>
          <w:rFonts w:ascii="Times New Roman" w:hAnsi="Times New Roman"/>
          <w:bCs/>
          <w:color w:val="000000" w:themeColor="text1"/>
          <w:sz w:val="24"/>
          <w:szCs w:val="24"/>
          <w:lang w:val="en-US"/>
        </w:rPr>
        <w:t>;</w:t>
      </w:r>
      <w:proofErr w:type="gramEnd"/>
      <w:r w:rsidR="00416FBF" w:rsidRPr="00A90489">
        <w:rPr>
          <w:rFonts w:ascii="Times New Roman" w:hAnsi="Times New Roman"/>
          <w:bCs/>
          <w:color w:val="000000" w:themeColor="text1"/>
          <w:sz w:val="24"/>
          <w:szCs w:val="24"/>
        </w:rPr>
        <w:t xml:space="preserve"> </w:t>
      </w:r>
    </w:p>
    <w:p w14:paraId="2A58750E" w14:textId="1B297F6D" w:rsidR="00416FBF" w:rsidRPr="00A90489" w:rsidRDefault="00134DFD" w:rsidP="00A90489">
      <w:pPr>
        <w:pStyle w:val="ListParagraph"/>
        <w:numPr>
          <w:ilvl w:val="1"/>
          <w:numId w:val="10"/>
        </w:numPr>
        <w:spacing w:before="80" w:after="80" w:line="264" w:lineRule="auto"/>
        <w:ind w:left="1080"/>
        <w:contextualSpacing w:val="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lang w:val="en-US"/>
        </w:rPr>
        <w:t>Decree No.</w:t>
      </w:r>
      <w:r w:rsidR="00416FBF" w:rsidRPr="00A90489">
        <w:rPr>
          <w:rFonts w:ascii="Times New Roman" w:hAnsi="Times New Roman"/>
          <w:bCs/>
          <w:color w:val="000000" w:themeColor="text1"/>
          <w:sz w:val="24"/>
          <w:szCs w:val="24"/>
        </w:rPr>
        <w:t xml:space="preserve"> </w:t>
      </w:r>
      <w:r w:rsidR="00490B23" w:rsidRPr="00A90489">
        <w:rPr>
          <w:rFonts w:ascii="Times New Roman" w:hAnsi="Times New Roman"/>
          <w:bCs/>
          <w:color w:val="000000" w:themeColor="text1"/>
          <w:sz w:val="24"/>
          <w:szCs w:val="24"/>
          <w:lang w:val="en-US"/>
        </w:rPr>
        <w:t>24</w:t>
      </w:r>
      <w:r w:rsidR="00416FBF" w:rsidRPr="00A90489">
        <w:rPr>
          <w:rFonts w:ascii="Times New Roman" w:hAnsi="Times New Roman"/>
          <w:bCs/>
          <w:color w:val="000000" w:themeColor="text1"/>
          <w:sz w:val="24"/>
          <w:szCs w:val="24"/>
        </w:rPr>
        <w:t>/20</w:t>
      </w:r>
      <w:r w:rsidR="00490B23" w:rsidRPr="00A90489">
        <w:rPr>
          <w:rFonts w:ascii="Times New Roman" w:hAnsi="Times New Roman"/>
          <w:bCs/>
          <w:color w:val="000000" w:themeColor="text1"/>
          <w:sz w:val="24"/>
          <w:szCs w:val="24"/>
          <w:lang w:val="en-US"/>
        </w:rPr>
        <w:t>23</w:t>
      </w:r>
      <w:r w:rsidR="00416FBF" w:rsidRPr="00A90489">
        <w:rPr>
          <w:rFonts w:ascii="Times New Roman" w:hAnsi="Times New Roman"/>
          <w:bCs/>
          <w:color w:val="000000" w:themeColor="text1"/>
          <w:sz w:val="24"/>
          <w:szCs w:val="24"/>
        </w:rPr>
        <w:t>/N</w:t>
      </w:r>
      <w:r w:rsidRPr="00A90489">
        <w:rPr>
          <w:rFonts w:ascii="Times New Roman" w:hAnsi="Times New Roman"/>
          <w:bCs/>
          <w:color w:val="000000" w:themeColor="text1"/>
          <w:sz w:val="24"/>
          <w:szCs w:val="24"/>
          <w:lang w:val="en-US"/>
        </w:rPr>
        <w:t>D</w:t>
      </w:r>
      <w:r w:rsidR="00416FBF" w:rsidRPr="00A90489">
        <w:rPr>
          <w:rFonts w:ascii="Times New Roman" w:hAnsi="Times New Roman"/>
          <w:bCs/>
          <w:color w:val="000000" w:themeColor="text1"/>
          <w:sz w:val="24"/>
          <w:szCs w:val="24"/>
        </w:rPr>
        <w:t xml:space="preserve">-CP </w:t>
      </w:r>
      <w:r w:rsidRPr="00A90489">
        <w:rPr>
          <w:rFonts w:ascii="Times New Roman" w:hAnsi="Times New Roman"/>
          <w:bCs/>
          <w:color w:val="000000" w:themeColor="text1"/>
          <w:sz w:val="24"/>
          <w:szCs w:val="24"/>
          <w:lang w:val="en-US"/>
        </w:rPr>
        <w:t>dated</w:t>
      </w:r>
      <w:r w:rsidR="00416FBF" w:rsidRPr="00A90489">
        <w:rPr>
          <w:rFonts w:ascii="Times New Roman" w:hAnsi="Times New Roman"/>
          <w:bCs/>
          <w:color w:val="000000" w:themeColor="text1"/>
          <w:sz w:val="24"/>
          <w:szCs w:val="24"/>
        </w:rPr>
        <w:t xml:space="preserve"> </w:t>
      </w:r>
      <w:r w:rsidR="00490B23" w:rsidRPr="00A90489">
        <w:rPr>
          <w:rFonts w:ascii="Times New Roman" w:hAnsi="Times New Roman"/>
          <w:bCs/>
          <w:color w:val="000000" w:themeColor="text1"/>
          <w:sz w:val="24"/>
          <w:szCs w:val="24"/>
          <w:lang w:val="en-US"/>
        </w:rPr>
        <w:t>14</w:t>
      </w:r>
      <w:r w:rsidR="00416FBF" w:rsidRPr="00A90489">
        <w:rPr>
          <w:rFonts w:ascii="Times New Roman" w:hAnsi="Times New Roman"/>
          <w:bCs/>
          <w:color w:val="000000" w:themeColor="text1"/>
          <w:sz w:val="24"/>
          <w:szCs w:val="24"/>
        </w:rPr>
        <w:t>/5/20</w:t>
      </w:r>
      <w:r w:rsidR="00490B23" w:rsidRPr="00A90489">
        <w:rPr>
          <w:rFonts w:ascii="Times New Roman" w:hAnsi="Times New Roman"/>
          <w:bCs/>
          <w:color w:val="000000" w:themeColor="text1"/>
          <w:sz w:val="24"/>
          <w:szCs w:val="24"/>
          <w:lang w:val="en-US"/>
        </w:rPr>
        <w:t xml:space="preserve">23 </w:t>
      </w:r>
      <w:r w:rsidRPr="00A90489">
        <w:rPr>
          <w:rFonts w:ascii="Times New Roman" w:hAnsi="Times New Roman"/>
          <w:bCs/>
          <w:color w:val="000000" w:themeColor="text1"/>
          <w:sz w:val="24"/>
          <w:szCs w:val="24"/>
          <w:lang w:val="en-US"/>
        </w:rPr>
        <w:t>of the Government</w:t>
      </w:r>
      <w:r w:rsidR="00B61D28" w:rsidRPr="00A90489">
        <w:rPr>
          <w:rFonts w:ascii="Times New Roman" w:hAnsi="Times New Roman"/>
          <w:bCs/>
          <w:color w:val="000000" w:themeColor="text1"/>
          <w:sz w:val="24"/>
          <w:szCs w:val="24"/>
          <w:lang w:val="en-US"/>
        </w:rPr>
        <w:t xml:space="preserve"> prescribing statutory pay rate for officials, public employees and armed forces</w:t>
      </w:r>
      <w:r w:rsidR="00416FBF" w:rsidRPr="00A90489">
        <w:rPr>
          <w:rFonts w:ascii="Times New Roman" w:hAnsi="Times New Roman"/>
          <w:bCs/>
          <w:color w:val="000000" w:themeColor="text1"/>
          <w:sz w:val="24"/>
          <w:szCs w:val="24"/>
        </w:rPr>
        <w:t xml:space="preserve">.  </w:t>
      </w:r>
    </w:p>
    <w:p w14:paraId="445497B7" w14:textId="54A90D73" w:rsidR="007D1606" w:rsidRPr="00FD68E4" w:rsidRDefault="000801FD" w:rsidP="001D09CF">
      <w:pPr>
        <w:pStyle w:val="Heading1"/>
        <w:keepNext/>
        <w:keepLines/>
        <w:numPr>
          <w:ilvl w:val="0"/>
          <w:numId w:val="4"/>
        </w:numPr>
        <w:tabs>
          <w:tab w:val="left" w:pos="540"/>
        </w:tabs>
        <w:spacing w:before="240" w:beforeAutospacing="0" w:after="240" w:afterAutospacing="0" w:line="288" w:lineRule="auto"/>
        <w:ind w:left="540" w:hanging="540"/>
        <w:rPr>
          <w:rFonts w:eastAsiaTheme="majorEastAsia"/>
          <w:color w:val="009999"/>
          <w:kern w:val="0"/>
          <w:sz w:val="24"/>
          <w:szCs w:val="24"/>
          <w:lang w:val="en-US"/>
        </w:rPr>
      </w:pPr>
      <w:bookmarkStart w:id="83" w:name="_Toc195799999"/>
      <w:bookmarkStart w:id="84" w:name="_Toc195800203"/>
      <w:bookmarkStart w:id="85" w:name="_Toc195800000"/>
      <w:bookmarkStart w:id="86" w:name="_Toc195800204"/>
      <w:bookmarkStart w:id="87" w:name="_Toc195800001"/>
      <w:bookmarkStart w:id="88" w:name="_Toc195800205"/>
      <w:bookmarkStart w:id="89" w:name="_Toc195800002"/>
      <w:bookmarkStart w:id="90" w:name="_Toc195800206"/>
      <w:bookmarkStart w:id="91" w:name="_Toc195800003"/>
      <w:bookmarkStart w:id="92" w:name="_Toc195800207"/>
      <w:bookmarkStart w:id="93" w:name="_Toc195800004"/>
      <w:bookmarkStart w:id="94" w:name="_Toc195800208"/>
      <w:bookmarkStart w:id="95" w:name="_Toc195800005"/>
      <w:bookmarkStart w:id="96" w:name="_Toc195800209"/>
      <w:bookmarkStart w:id="97" w:name="_Toc195800006"/>
      <w:bookmarkStart w:id="98" w:name="_Toc195800210"/>
      <w:bookmarkStart w:id="99" w:name="_Toc195800007"/>
      <w:bookmarkStart w:id="100" w:name="_Toc195800211"/>
      <w:bookmarkStart w:id="101" w:name="_Toc195800008"/>
      <w:bookmarkStart w:id="102" w:name="_Toc195800212"/>
      <w:bookmarkStart w:id="103" w:name="_Toc195800009"/>
      <w:bookmarkStart w:id="104" w:name="_Toc195800213"/>
      <w:bookmarkStart w:id="105" w:name="_Toc195800010"/>
      <w:bookmarkStart w:id="106" w:name="_Toc195800214"/>
      <w:bookmarkStart w:id="107" w:name="_Toc195800011"/>
      <w:bookmarkStart w:id="108" w:name="_Toc195800215"/>
      <w:bookmarkStart w:id="109" w:name="_Toc195800012"/>
      <w:bookmarkStart w:id="110" w:name="_Toc195800216"/>
      <w:bookmarkStart w:id="111" w:name="_Toc195800013"/>
      <w:bookmarkStart w:id="112" w:name="_Toc195800217"/>
      <w:bookmarkStart w:id="113" w:name="_Toc195800014"/>
      <w:bookmarkStart w:id="114" w:name="_Toc195800218"/>
      <w:bookmarkStart w:id="115" w:name="_Toc195800015"/>
      <w:bookmarkStart w:id="116" w:name="_Toc195800219"/>
      <w:bookmarkStart w:id="117" w:name="_Toc195800016"/>
      <w:bookmarkStart w:id="118" w:name="_Toc195800220"/>
      <w:bookmarkStart w:id="119" w:name="_Toc195800017"/>
      <w:bookmarkStart w:id="120" w:name="_Toc195800221"/>
      <w:bookmarkStart w:id="121" w:name="_Toc195800018"/>
      <w:bookmarkStart w:id="122" w:name="_Toc195800222"/>
      <w:bookmarkStart w:id="123" w:name="_Toc195800019"/>
      <w:bookmarkStart w:id="124" w:name="_Toc195800223"/>
      <w:bookmarkStart w:id="125" w:name="_Toc195800020"/>
      <w:bookmarkStart w:id="126" w:name="_Toc195800224"/>
      <w:bookmarkStart w:id="127" w:name="_Toc195800021"/>
      <w:bookmarkStart w:id="128" w:name="_Toc195800225"/>
      <w:bookmarkStart w:id="129" w:name="_Toc195800022"/>
      <w:bookmarkStart w:id="130" w:name="_Toc195800226"/>
      <w:bookmarkStart w:id="131" w:name="_Toc195800023"/>
      <w:bookmarkStart w:id="132" w:name="_Toc195800227"/>
      <w:bookmarkStart w:id="133" w:name="_Toc195800024"/>
      <w:bookmarkStart w:id="134" w:name="_Toc195800228"/>
      <w:bookmarkStart w:id="135" w:name="_Toc195800025"/>
      <w:bookmarkStart w:id="136" w:name="_Toc195800229"/>
      <w:bookmarkStart w:id="137" w:name="_Toc195800026"/>
      <w:bookmarkStart w:id="138" w:name="_Toc195800230"/>
      <w:bookmarkStart w:id="139" w:name="_Toc195800027"/>
      <w:bookmarkStart w:id="140" w:name="_Toc195800231"/>
      <w:bookmarkStart w:id="141" w:name="_Toc195800028"/>
      <w:bookmarkStart w:id="142" w:name="_Toc195800232"/>
      <w:bookmarkStart w:id="143" w:name="_Toc195800029"/>
      <w:bookmarkStart w:id="144" w:name="_Toc195800233"/>
      <w:bookmarkStart w:id="145" w:name="_Toc195800030"/>
      <w:bookmarkStart w:id="146" w:name="_Toc195800234"/>
      <w:bookmarkStart w:id="147" w:name="_Toc195800031"/>
      <w:bookmarkStart w:id="148" w:name="_Toc195800235"/>
      <w:bookmarkStart w:id="149" w:name="_Toc19647528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FD68E4">
        <w:rPr>
          <w:rFonts w:eastAsiaTheme="majorEastAsia"/>
          <w:color w:val="009999"/>
          <w:kern w:val="0"/>
          <w:sz w:val="24"/>
          <w:szCs w:val="24"/>
          <w:lang w:val="en-US"/>
        </w:rPr>
        <w:t xml:space="preserve">BRIEF OVERVIEW OF OCCUPATIONAL HEALTH AND SAFETY </w:t>
      </w:r>
      <w:r w:rsidR="00B179D6" w:rsidRPr="001D1209">
        <w:rPr>
          <w:rFonts w:eastAsiaTheme="majorEastAsia"/>
          <w:color w:val="009999"/>
          <w:kern w:val="0"/>
          <w:sz w:val="24"/>
          <w:szCs w:val="24"/>
          <w:lang w:val="en-US"/>
        </w:rPr>
        <w:t>REGISLATION</w:t>
      </w:r>
      <w:bookmarkEnd w:id="149"/>
    </w:p>
    <w:p w14:paraId="310E7537" w14:textId="6A28C0B3" w:rsidR="00A6219D" w:rsidRPr="00FD68E4" w:rsidRDefault="00A6219D" w:rsidP="00FD68E4">
      <w:pPr>
        <w:numPr>
          <w:ilvl w:val="0"/>
          <w:numId w:val="5"/>
        </w:numPr>
        <w:tabs>
          <w:tab w:val="left" w:pos="709"/>
        </w:tabs>
        <w:spacing w:before="80" w:after="80" w:line="264" w:lineRule="auto"/>
        <w:ind w:left="0" w:firstLine="0"/>
        <w:jc w:val="both"/>
        <w:rPr>
          <w:rFonts w:ascii="Times New Roman" w:hAnsi="Times New Roman"/>
          <w:color w:val="000000"/>
          <w:sz w:val="24"/>
          <w:szCs w:val="24"/>
          <w:lang w:val="en-US"/>
        </w:rPr>
      </w:pPr>
      <w:r w:rsidRPr="00A6219D">
        <w:rPr>
          <w:rFonts w:ascii="Times New Roman" w:hAnsi="Times New Roman"/>
          <w:sz w:val="24"/>
          <w:szCs w:val="24"/>
          <w:lang w:val="en-US"/>
        </w:rPr>
        <w:t xml:space="preserve"> </w:t>
      </w:r>
      <w:r w:rsidRPr="00FD68E4">
        <w:rPr>
          <w:rFonts w:ascii="Times New Roman" w:hAnsi="Times New Roman"/>
          <w:color w:val="000000"/>
          <w:sz w:val="24"/>
          <w:szCs w:val="24"/>
          <w:lang w:val="en-US"/>
        </w:rPr>
        <w:t xml:space="preserve">Currently, the key law that is related to OHS in Viet Nam is the Law on OHS No. 84/2015/QH13, dated June 25, 2015. It includes provisions for OHS and applies to both direct and contracted workers, including foreign workers. It aims to ensure that employees work in a safe and </w:t>
      </w:r>
      <w:r w:rsidR="00202264" w:rsidRPr="00FD68E4">
        <w:rPr>
          <w:rFonts w:ascii="Times New Roman" w:hAnsi="Times New Roman"/>
          <w:color w:val="000000"/>
          <w:sz w:val="24"/>
          <w:szCs w:val="24"/>
          <w:lang w:val="en-US"/>
        </w:rPr>
        <w:t>healthy</w:t>
      </w:r>
      <w:r w:rsidRPr="00FD68E4">
        <w:rPr>
          <w:rFonts w:ascii="Times New Roman" w:hAnsi="Times New Roman"/>
          <w:color w:val="000000"/>
          <w:sz w:val="24"/>
          <w:szCs w:val="24"/>
          <w:lang w:val="en-US"/>
        </w:rPr>
        <w:t xml:space="preserve"> environment by establishing and enforcing standards and regulations, as well as defining the rights and responsibilities of employers, employees, and other relevant parties in terms of implementing OSH principles and measures to prevent occupational accidents and diseases.</w:t>
      </w:r>
    </w:p>
    <w:p w14:paraId="12B39A05" w14:textId="77777777" w:rsidR="00A6219D" w:rsidRPr="00A6219D" w:rsidRDefault="00A6219D" w:rsidP="00FD68E4">
      <w:pPr>
        <w:numPr>
          <w:ilvl w:val="0"/>
          <w:numId w:val="5"/>
        </w:numPr>
        <w:tabs>
          <w:tab w:val="left" w:pos="720"/>
        </w:tabs>
        <w:spacing w:before="80" w:after="80" w:line="264" w:lineRule="auto"/>
        <w:ind w:left="0" w:firstLine="0"/>
        <w:jc w:val="both"/>
        <w:rPr>
          <w:rFonts w:ascii="Times New Roman" w:hAnsi="Times New Roman"/>
          <w:color w:val="000000"/>
          <w:sz w:val="24"/>
          <w:szCs w:val="24"/>
          <w:lang w:val="en-US"/>
        </w:rPr>
      </w:pPr>
      <w:r w:rsidRPr="00FD68E4">
        <w:rPr>
          <w:rFonts w:ascii="Times New Roman" w:hAnsi="Times New Roman"/>
          <w:color w:val="000000"/>
          <w:sz w:val="24"/>
          <w:szCs w:val="24"/>
          <w:lang w:val="en-US"/>
        </w:rPr>
        <w:t>It also specifies prohibited actions and preventative measures that must be taken to protect employees from hazards and risks that are harmful to them. Preventative measures include (a) the use of information, education, and communication, (b) the provision of training, (c) the promulgation of work regulations, (d) the control of workplace hazards, (e) technical solutions for problem-solving, (f) health care, g) the use of PPE, (h) regular check of machinery, (i) health insurance and entitlements, and (j) some special regulations to ensure the safety of female employees, minor employees, and employees with disability, etc.</w:t>
      </w:r>
    </w:p>
    <w:p w14:paraId="0F287FE5" w14:textId="77777777" w:rsidR="00A6219D" w:rsidRPr="00A6219D" w:rsidRDefault="00A6219D" w:rsidP="00FD68E4">
      <w:pPr>
        <w:numPr>
          <w:ilvl w:val="0"/>
          <w:numId w:val="5"/>
        </w:numPr>
        <w:tabs>
          <w:tab w:val="left" w:pos="720"/>
        </w:tabs>
        <w:spacing w:before="80" w:after="80" w:line="264" w:lineRule="auto"/>
        <w:ind w:left="0" w:firstLine="0"/>
        <w:jc w:val="both"/>
        <w:rPr>
          <w:rFonts w:ascii="Times New Roman" w:hAnsi="Times New Roman"/>
          <w:sz w:val="24"/>
          <w:szCs w:val="24"/>
          <w:lang w:val="en-US"/>
        </w:rPr>
      </w:pPr>
      <w:r w:rsidRPr="00FD68E4">
        <w:rPr>
          <w:rFonts w:ascii="Times New Roman" w:hAnsi="Times New Roman"/>
          <w:color w:val="000000"/>
          <w:sz w:val="24"/>
          <w:szCs w:val="24"/>
          <w:lang w:val="en-US"/>
        </w:rPr>
        <w:lastRenderedPageBreak/>
        <w:t>More specifically, employers</w:t>
      </w:r>
      <w:r w:rsidRPr="00A6219D">
        <w:rPr>
          <w:rFonts w:ascii="Times New Roman" w:hAnsi="Times New Roman"/>
          <w:color w:val="000000"/>
          <w:sz w:val="24"/>
          <w:szCs w:val="24"/>
          <w:lang w:val="en-US"/>
        </w:rPr>
        <w:t xml:space="preserve"> are required to implement measures to ensure OSH at the workplace, </w:t>
      </w:r>
      <w:r w:rsidRPr="00FD68E4">
        <w:rPr>
          <w:rFonts w:ascii="Times New Roman" w:hAnsi="Times New Roman"/>
          <w:color w:val="000000"/>
          <w:sz w:val="24"/>
          <w:szCs w:val="24"/>
          <w:lang w:val="en-US"/>
        </w:rPr>
        <w:t>and</w:t>
      </w:r>
      <w:r w:rsidRPr="00A6219D">
        <w:rPr>
          <w:rFonts w:ascii="Times New Roman" w:hAnsi="Times New Roman"/>
          <w:sz w:val="24"/>
          <w:szCs w:val="24"/>
          <w:lang w:val="en-US"/>
        </w:rPr>
        <w:t xml:space="preserve"> the employees must comply with them. The main measures are as follows:</w:t>
      </w:r>
    </w:p>
    <w:p w14:paraId="1FBF3202" w14:textId="1E2E9525" w:rsidR="00A6219D" w:rsidRPr="00A6219D" w:rsidRDefault="00A6219D" w:rsidP="00FD68E4">
      <w:pPr>
        <w:numPr>
          <w:ilvl w:val="0"/>
          <w:numId w:val="48"/>
        </w:numPr>
        <w:snapToGrid w:val="0"/>
        <w:spacing w:before="80" w:after="80" w:line="288" w:lineRule="auto"/>
        <w:ind w:left="851" w:hanging="284"/>
        <w:jc w:val="both"/>
        <w:rPr>
          <w:rFonts w:ascii="Times New Roman" w:hAnsi="Times New Roman"/>
          <w:sz w:val="24"/>
          <w:szCs w:val="24"/>
          <w:lang w:val="en-AU"/>
        </w:rPr>
      </w:pPr>
      <w:r w:rsidRPr="00A6219D">
        <w:rPr>
          <w:rFonts w:ascii="Times New Roman" w:hAnsi="Times New Roman"/>
          <w:sz w:val="24"/>
          <w:szCs w:val="24"/>
          <w:lang w:val="en-AU"/>
        </w:rPr>
        <w:t xml:space="preserve">All types of machinery, equipment, and materials with strict requirements for </w:t>
      </w:r>
      <w:r w:rsidR="00AD66B3" w:rsidRPr="00A6219D">
        <w:rPr>
          <w:rFonts w:ascii="Times New Roman" w:hAnsi="Times New Roman"/>
          <w:sz w:val="24"/>
          <w:szCs w:val="24"/>
          <w:lang w:val="en-AU"/>
        </w:rPr>
        <w:t>Labor</w:t>
      </w:r>
      <w:r w:rsidRPr="00A6219D">
        <w:rPr>
          <w:rFonts w:ascii="Times New Roman" w:hAnsi="Times New Roman"/>
          <w:sz w:val="24"/>
          <w:szCs w:val="24"/>
          <w:lang w:val="en-AU"/>
        </w:rPr>
        <w:t xml:space="preserve"> safety, as detailed by the Government from time to time, must be tested and verified before being commissioned for use and must be periodically tested and verified by an organization conducting technical </w:t>
      </w:r>
      <w:proofErr w:type="spellStart"/>
      <w:r w:rsidRPr="00A6219D">
        <w:rPr>
          <w:rFonts w:ascii="Times New Roman" w:hAnsi="Times New Roman"/>
          <w:sz w:val="24"/>
          <w:szCs w:val="24"/>
          <w:lang w:val="en-AU"/>
        </w:rPr>
        <w:t>labor</w:t>
      </w:r>
      <w:proofErr w:type="spellEnd"/>
      <w:r w:rsidRPr="00A6219D">
        <w:rPr>
          <w:rFonts w:ascii="Times New Roman" w:hAnsi="Times New Roman"/>
          <w:sz w:val="24"/>
          <w:szCs w:val="24"/>
          <w:lang w:val="en-AU"/>
        </w:rPr>
        <w:t xml:space="preserve"> safety testing and verification.</w:t>
      </w:r>
    </w:p>
    <w:p w14:paraId="04EE4AF3" w14:textId="77777777" w:rsidR="00A6219D" w:rsidRPr="00A6219D" w:rsidRDefault="00A6219D" w:rsidP="00FD68E4">
      <w:pPr>
        <w:numPr>
          <w:ilvl w:val="0"/>
          <w:numId w:val="48"/>
        </w:numPr>
        <w:snapToGrid w:val="0"/>
        <w:spacing w:before="80" w:after="80" w:line="288" w:lineRule="auto"/>
        <w:ind w:left="851" w:hanging="284"/>
        <w:jc w:val="both"/>
        <w:rPr>
          <w:rFonts w:ascii="Times New Roman" w:hAnsi="Times New Roman"/>
          <w:sz w:val="24"/>
          <w:szCs w:val="24"/>
          <w:lang w:val="en-AU"/>
        </w:rPr>
      </w:pPr>
      <w:r w:rsidRPr="00A6219D">
        <w:rPr>
          <w:rFonts w:ascii="Times New Roman" w:hAnsi="Times New Roman"/>
          <w:sz w:val="24"/>
          <w:szCs w:val="24"/>
          <w:lang w:val="en-AU"/>
        </w:rPr>
        <w:t>The employers must provide the employees engaged in hazardous work activities with sufficient personal protective equipment and facilities that meet quality standards as provided by the relevant laws, and the employees must use such equipment and facilities during work following the regulations of the MOLISA. The employers must hold training classes on OSH for employees, apprentices, and trainees when they are recruited and when work is assigned to them.</w:t>
      </w:r>
    </w:p>
    <w:p w14:paraId="44BE060C" w14:textId="77777777" w:rsidR="00A6219D" w:rsidRPr="00A6219D" w:rsidRDefault="00A6219D" w:rsidP="00FD68E4">
      <w:pPr>
        <w:numPr>
          <w:ilvl w:val="0"/>
          <w:numId w:val="48"/>
        </w:numPr>
        <w:snapToGrid w:val="0"/>
        <w:spacing w:before="80" w:after="80" w:line="288" w:lineRule="auto"/>
        <w:ind w:left="851" w:hanging="284"/>
        <w:jc w:val="both"/>
        <w:rPr>
          <w:rFonts w:ascii="Times New Roman" w:hAnsi="Times New Roman"/>
          <w:sz w:val="24"/>
          <w:szCs w:val="24"/>
          <w:lang w:val="en-AU"/>
        </w:rPr>
      </w:pPr>
      <w:r w:rsidRPr="00A6219D">
        <w:rPr>
          <w:rFonts w:ascii="Times New Roman" w:hAnsi="Times New Roman"/>
          <w:sz w:val="24"/>
          <w:szCs w:val="24"/>
          <w:lang w:val="en-AU"/>
        </w:rPr>
        <w:t>The employers must arrange periodic health checks for the employees once per year or once per six months.</w:t>
      </w:r>
    </w:p>
    <w:p w14:paraId="48FAD5EC" w14:textId="31E106BA" w:rsidR="00A6219D" w:rsidRPr="00A6219D" w:rsidRDefault="00A6219D" w:rsidP="00FD68E4">
      <w:pPr>
        <w:numPr>
          <w:ilvl w:val="0"/>
          <w:numId w:val="48"/>
        </w:numPr>
        <w:snapToGrid w:val="0"/>
        <w:spacing w:before="80" w:after="80" w:line="288" w:lineRule="auto"/>
        <w:ind w:left="851" w:hanging="284"/>
        <w:jc w:val="both"/>
        <w:rPr>
          <w:rFonts w:ascii="Times New Roman" w:hAnsi="Times New Roman"/>
          <w:sz w:val="24"/>
          <w:szCs w:val="24"/>
          <w:lang w:val="en-AU"/>
        </w:rPr>
      </w:pPr>
      <w:r w:rsidRPr="00A6219D">
        <w:rPr>
          <w:rFonts w:ascii="Times New Roman" w:hAnsi="Times New Roman"/>
          <w:sz w:val="24"/>
          <w:szCs w:val="24"/>
          <w:lang w:val="en-AU"/>
        </w:rPr>
        <w:t xml:space="preserve">The employers are also required to: (i) ensure that the workplaces meet the requirements on spaces, airiness, dust, steam, toxic gas and other harmful factors as prescribed in relevant technical regulations; (ii) ensure safe and hygienic working conditions for machines, equipment and workshops as required by the promulgated or applied national technical regulations or standards on OSH at the workplaces; (iii) check and evaluate dangerous and harmful factors at the workplaces in order to put forward measures to avert and minimize dangers and harm and improve working conditions and healthcare for the employees; (iv) examine and maintain machines, equipment, workshops and warehouses on a periodic basis; (v) display signboards of instructions regarding OHS covering the operation of machines, equipment and the workplaces at easy-to-read and visible locations at the workplaces; and (vi) obtain opinion from the organization representing the </w:t>
      </w:r>
      <w:r w:rsidR="00F01446" w:rsidRPr="00A6219D">
        <w:rPr>
          <w:rFonts w:ascii="Times New Roman" w:hAnsi="Times New Roman"/>
          <w:sz w:val="24"/>
          <w:szCs w:val="24"/>
          <w:lang w:val="en-AU"/>
        </w:rPr>
        <w:t>labour</w:t>
      </w:r>
      <w:r w:rsidRPr="00A6219D">
        <w:rPr>
          <w:rFonts w:ascii="Times New Roman" w:hAnsi="Times New Roman"/>
          <w:sz w:val="24"/>
          <w:szCs w:val="24"/>
          <w:lang w:val="en-AU"/>
        </w:rPr>
        <w:t xml:space="preserve"> collective at the grassroots level (trade union or Labor union) when formulating and implementing plans on activities ensuring OHS.</w:t>
      </w:r>
    </w:p>
    <w:p w14:paraId="59ED9739" w14:textId="4A33A25F" w:rsidR="00A6219D" w:rsidRPr="00A6219D" w:rsidRDefault="00A6219D" w:rsidP="00FD68E4">
      <w:pPr>
        <w:numPr>
          <w:ilvl w:val="0"/>
          <w:numId w:val="48"/>
        </w:numPr>
        <w:snapToGrid w:val="0"/>
        <w:spacing w:before="80" w:after="80" w:line="288" w:lineRule="auto"/>
        <w:ind w:left="851" w:hanging="284"/>
        <w:jc w:val="both"/>
        <w:rPr>
          <w:rFonts w:ascii="Times New Roman" w:hAnsi="Times New Roman"/>
          <w:sz w:val="24"/>
          <w:szCs w:val="24"/>
          <w:lang w:val="en-AU"/>
        </w:rPr>
      </w:pPr>
      <w:r w:rsidRPr="00A6219D">
        <w:rPr>
          <w:rFonts w:ascii="Times New Roman" w:hAnsi="Times New Roman"/>
          <w:sz w:val="24"/>
          <w:szCs w:val="24"/>
          <w:lang w:val="en-AU"/>
        </w:rPr>
        <w:t xml:space="preserve">The employers' obligation to contribute to insurance covering </w:t>
      </w:r>
      <w:r w:rsidR="00F01446" w:rsidRPr="00A6219D">
        <w:rPr>
          <w:rFonts w:ascii="Times New Roman" w:hAnsi="Times New Roman"/>
          <w:sz w:val="24"/>
          <w:szCs w:val="24"/>
          <w:lang w:val="en-AU"/>
        </w:rPr>
        <w:t>labour</w:t>
      </w:r>
      <w:r w:rsidRPr="00A6219D">
        <w:rPr>
          <w:rFonts w:ascii="Times New Roman" w:hAnsi="Times New Roman"/>
          <w:sz w:val="24"/>
          <w:szCs w:val="24"/>
          <w:lang w:val="en-AU"/>
        </w:rPr>
        <w:t xml:space="preserve"> accident and occupational disease insurance for the employees covered by the social insurance under the Law on Social Insurance. Vietnamese employees who work under </w:t>
      </w:r>
      <w:r w:rsidR="00F01446" w:rsidRPr="00A6219D">
        <w:rPr>
          <w:rFonts w:ascii="Times New Roman" w:hAnsi="Times New Roman"/>
          <w:sz w:val="24"/>
          <w:szCs w:val="24"/>
          <w:lang w:val="en-AU"/>
        </w:rPr>
        <w:t>labour</w:t>
      </w:r>
      <w:r w:rsidRPr="00A6219D">
        <w:rPr>
          <w:rFonts w:ascii="Times New Roman" w:hAnsi="Times New Roman"/>
          <w:sz w:val="24"/>
          <w:szCs w:val="24"/>
          <w:lang w:val="en-AU"/>
        </w:rPr>
        <w:t xml:space="preserve"> contracts with a total term of 03 months or more are entitled to social insurance.</w:t>
      </w:r>
    </w:p>
    <w:p w14:paraId="0ACF5368" w14:textId="77777777" w:rsidR="00A6219D" w:rsidRPr="00A6219D" w:rsidRDefault="00A6219D" w:rsidP="00FD68E4">
      <w:pPr>
        <w:numPr>
          <w:ilvl w:val="0"/>
          <w:numId w:val="48"/>
        </w:numPr>
        <w:snapToGrid w:val="0"/>
        <w:spacing w:before="80" w:after="80" w:line="288" w:lineRule="auto"/>
        <w:ind w:left="851" w:hanging="284"/>
        <w:jc w:val="both"/>
        <w:rPr>
          <w:rFonts w:ascii="Times New Roman" w:hAnsi="Times New Roman"/>
          <w:sz w:val="24"/>
          <w:szCs w:val="24"/>
          <w:lang w:val="en-AU"/>
        </w:rPr>
      </w:pPr>
      <w:r w:rsidRPr="00A6219D">
        <w:rPr>
          <w:rFonts w:ascii="Times New Roman" w:hAnsi="Times New Roman"/>
          <w:sz w:val="24"/>
          <w:szCs w:val="24"/>
          <w:lang w:val="en-AU"/>
        </w:rPr>
        <w:t xml:space="preserve">In addition, the Labor Code also provides obligations for the employers </w:t>
      </w:r>
      <w:proofErr w:type="gramStart"/>
      <w:r w:rsidRPr="00A6219D">
        <w:rPr>
          <w:rFonts w:ascii="Times New Roman" w:hAnsi="Times New Roman"/>
          <w:sz w:val="24"/>
          <w:szCs w:val="24"/>
          <w:lang w:val="en-AU"/>
        </w:rPr>
        <w:t>in the event that</w:t>
      </w:r>
      <w:proofErr w:type="gramEnd"/>
      <w:r w:rsidRPr="00A6219D">
        <w:rPr>
          <w:rFonts w:ascii="Times New Roman" w:hAnsi="Times New Roman"/>
          <w:sz w:val="24"/>
          <w:szCs w:val="24"/>
          <w:lang w:val="en-AU"/>
        </w:rPr>
        <w:t xml:space="preserve"> an employee is victim of a Labor accident or of an occupational disease, as well as the rights and benefit regimes to which the concerned employees are entitled in these cases. </w:t>
      </w:r>
    </w:p>
    <w:p w14:paraId="4EBF6D42" w14:textId="77777777" w:rsidR="00A6219D" w:rsidRPr="00A6219D" w:rsidRDefault="00A6219D" w:rsidP="00FD68E4">
      <w:pPr>
        <w:numPr>
          <w:ilvl w:val="0"/>
          <w:numId w:val="48"/>
        </w:numPr>
        <w:snapToGrid w:val="0"/>
        <w:spacing w:before="80" w:after="80" w:line="288" w:lineRule="auto"/>
        <w:ind w:left="851" w:hanging="284"/>
        <w:jc w:val="both"/>
        <w:rPr>
          <w:rFonts w:ascii="Times New Roman" w:hAnsi="Times New Roman"/>
          <w:sz w:val="24"/>
          <w:szCs w:val="24"/>
          <w:lang w:val="en-US"/>
        </w:rPr>
      </w:pPr>
      <w:r w:rsidRPr="00A6219D">
        <w:rPr>
          <w:rFonts w:ascii="Times New Roman" w:hAnsi="Times New Roman"/>
          <w:b/>
          <w:bCs/>
          <w:color w:val="000000"/>
          <w:sz w:val="24"/>
          <w:szCs w:val="24"/>
          <w:lang w:val="en-US"/>
        </w:rPr>
        <w:t>The Law on Occupational Health and Safety (No. 84</w:t>
      </w:r>
      <w:r w:rsidRPr="00A6219D">
        <w:rPr>
          <w:rFonts w:ascii="Times New Roman" w:hAnsi="Times New Roman"/>
          <w:sz w:val="24"/>
          <w:szCs w:val="24"/>
          <w:lang w:val="en-US"/>
        </w:rPr>
        <w:t xml:space="preserve">/2015/QH13), seeks to assure occupational health and safety and introduces policies for victims of labor accidents and occupational diseases. It also provides state management and rights and obligations of organizations and </w:t>
      </w:r>
      <w:r w:rsidRPr="00A6219D">
        <w:rPr>
          <w:rFonts w:ascii="Times New Roman" w:hAnsi="Times New Roman"/>
          <w:sz w:val="24"/>
          <w:szCs w:val="24"/>
          <w:lang w:val="en-AU"/>
        </w:rPr>
        <w:t>individuals</w:t>
      </w:r>
      <w:r w:rsidRPr="00A6219D">
        <w:rPr>
          <w:rFonts w:ascii="Times New Roman" w:hAnsi="Times New Roman"/>
          <w:sz w:val="24"/>
          <w:szCs w:val="24"/>
          <w:lang w:val="en-US"/>
        </w:rPr>
        <w:t xml:space="preserve"> in occupational safety and hygiene.</w:t>
      </w:r>
    </w:p>
    <w:p w14:paraId="20CF6AD3" w14:textId="77777777" w:rsidR="00A6219D" w:rsidRPr="00A6219D" w:rsidRDefault="00A6219D" w:rsidP="00FD68E4">
      <w:pPr>
        <w:numPr>
          <w:ilvl w:val="0"/>
          <w:numId w:val="48"/>
        </w:numPr>
        <w:snapToGrid w:val="0"/>
        <w:spacing w:before="80" w:after="80" w:line="288" w:lineRule="auto"/>
        <w:ind w:left="851" w:hanging="284"/>
        <w:jc w:val="both"/>
        <w:rPr>
          <w:rFonts w:ascii="Times New Roman" w:hAnsi="Times New Roman"/>
          <w:sz w:val="24"/>
          <w:szCs w:val="24"/>
          <w:lang w:val="en-AU"/>
        </w:rPr>
      </w:pPr>
      <w:r w:rsidRPr="00A6219D">
        <w:rPr>
          <w:rFonts w:ascii="Times New Roman" w:hAnsi="Times New Roman"/>
          <w:sz w:val="24"/>
          <w:szCs w:val="24"/>
          <w:lang w:val="en-US"/>
        </w:rPr>
        <w:t xml:space="preserve">The provisions of this law are applicable to all Vietnamese employers and to all Vietnamese employees (including Vietnamese </w:t>
      </w:r>
      <w:r w:rsidRPr="00A6219D">
        <w:rPr>
          <w:rFonts w:ascii="Times New Roman" w:hAnsi="Times New Roman"/>
          <w:sz w:val="24"/>
          <w:szCs w:val="24"/>
          <w:lang w:val="en-AU"/>
        </w:rPr>
        <w:t xml:space="preserve">employees working aboard under contracts) and foreign employees who are working in Vietnam, </w:t>
      </w:r>
      <w:proofErr w:type="gramStart"/>
      <w:r w:rsidRPr="00A6219D">
        <w:rPr>
          <w:rFonts w:ascii="Times New Roman" w:hAnsi="Times New Roman"/>
          <w:sz w:val="24"/>
          <w:szCs w:val="24"/>
          <w:lang w:val="en-AU"/>
        </w:rPr>
        <w:t>and also</w:t>
      </w:r>
      <w:proofErr w:type="gramEnd"/>
      <w:r w:rsidRPr="00A6219D">
        <w:rPr>
          <w:rFonts w:ascii="Times New Roman" w:hAnsi="Times New Roman"/>
          <w:sz w:val="24"/>
          <w:szCs w:val="24"/>
          <w:lang w:val="en-AU"/>
        </w:rPr>
        <w:t xml:space="preserve"> to all different sectors and industries.</w:t>
      </w:r>
    </w:p>
    <w:p w14:paraId="5041DF11" w14:textId="77777777" w:rsidR="00A6219D" w:rsidRPr="00A6219D" w:rsidRDefault="00A6219D" w:rsidP="00FD68E4">
      <w:pPr>
        <w:numPr>
          <w:ilvl w:val="0"/>
          <w:numId w:val="48"/>
        </w:numPr>
        <w:snapToGrid w:val="0"/>
        <w:spacing w:before="80" w:after="80" w:line="288" w:lineRule="auto"/>
        <w:ind w:left="851" w:hanging="284"/>
        <w:jc w:val="both"/>
        <w:rPr>
          <w:rFonts w:ascii="Times New Roman" w:hAnsi="Times New Roman"/>
          <w:sz w:val="24"/>
          <w:szCs w:val="24"/>
          <w:lang w:val="en-US"/>
        </w:rPr>
      </w:pPr>
      <w:r w:rsidRPr="00A6219D">
        <w:rPr>
          <w:rFonts w:ascii="Times New Roman" w:hAnsi="Times New Roman"/>
          <w:sz w:val="24"/>
          <w:szCs w:val="24"/>
          <w:lang w:val="en-AU"/>
        </w:rPr>
        <w:lastRenderedPageBreak/>
        <w:t xml:space="preserve">More particularly, this law regulates the employers' obligation to contribute to insurance covering Labor accident and </w:t>
      </w:r>
      <w:proofErr w:type="spellStart"/>
      <w:r w:rsidRPr="00A6219D">
        <w:rPr>
          <w:rFonts w:ascii="Times New Roman" w:hAnsi="Times New Roman"/>
          <w:sz w:val="24"/>
          <w:szCs w:val="24"/>
          <w:lang w:val="en-AU"/>
        </w:rPr>
        <w:t>occupatio</w:t>
      </w:r>
      <w:r w:rsidRPr="00A6219D">
        <w:rPr>
          <w:rFonts w:ascii="Times New Roman" w:hAnsi="Times New Roman"/>
          <w:sz w:val="24"/>
          <w:szCs w:val="24"/>
          <w:lang w:val="en-US"/>
        </w:rPr>
        <w:t>nal</w:t>
      </w:r>
      <w:proofErr w:type="spellEnd"/>
      <w:r w:rsidRPr="00A6219D">
        <w:rPr>
          <w:rFonts w:ascii="Times New Roman" w:hAnsi="Times New Roman"/>
          <w:sz w:val="24"/>
          <w:szCs w:val="24"/>
          <w:lang w:val="en-US"/>
        </w:rPr>
        <w:t xml:space="preserve"> disease insurance for the employees covered by the social insurance under the Social Security Law. Vietnamese employees who work under the Labor contracts with a total term of 03 months or more are entitled to social insurance. </w:t>
      </w:r>
    </w:p>
    <w:p w14:paraId="0C1C1F49" w14:textId="07E1F09F" w:rsidR="002F261D" w:rsidRDefault="00A6219D" w:rsidP="00A6219D">
      <w:pPr>
        <w:numPr>
          <w:ilvl w:val="0"/>
          <w:numId w:val="5"/>
        </w:numPr>
        <w:tabs>
          <w:tab w:val="left" w:pos="720"/>
        </w:tabs>
        <w:spacing w:before="80" w:after="80" w:line="264" w:lineRule="auto"/>
        <w:ind w:left="0" w:firstLine="0"/>
        <w:jc w:val="both"/>
        <w:rPr>
          <w:rFonts w:ascii="Times New Roman" w:hAnsi="Times New Roman"/>
          <w:sz w:val="24"/>
          <w:szCs w:val="24"/>
          <w:lang w:val="en-US"/>
        </w:rPr>
      </w:pPr>
      <w:r w:rsidRPr="00FD68E4">
        <w:rPr>
          <w:rFonts w:ascii="Times New Roman" w:hAnsi="Times New Roman"/>
          <w:color w:val="000000"/>
          <w:sz w:val="24"/>
          <w:szCs w:val="24"/>
          <w:lang w:val="en-US"/>
        </w:rPr>
        <w:t>Thus</w:t>
      </w:r>
      <w:r w:rsidRPr="00A6219D">
        <w:rPr>
          <w:rFonts w:ascii="Times New Roman" w:hAnsi="Times New Roman"/>
          <w:sz w:val="24"/>
          <w:szCs w:val="24"/>
          <w:lang w:val="en-US"/>
        </w:rPr>
        <w:t>, when a Vietnamese employee working in Vietnam, who contributed to social insurance, is injured or becomes ill, or even dies during his or her employment, all related costs such as payment for being unable to work, retraining, and even lump-sum amounts for permanent impairments or death, are covered by the Social Insurance Fund of Vietnam as regulated under the Labor Code, Law on Occupational Health and Safety, the Social Security Law, etc.</w:t>
      </w:r>
    </w:p>
    <w:p w14:paraId="68450530" w14:textId="49442C2E" w:rsidR="007D1606" w:rsidRPr="00FD68E4" w:rsidRDefault="00176818" w:rsidP="00FD68E4">
      <w:pPr>
        <w:pStyle w:val="Heading1"/>
        <w:keepNext/>
        <w:keepLines/>
        <w:numPr>
          <w:ilvl w:val="0"/>
          <w:numId w:val="4"/>
        </w:numPr>
        <w:tabs>
          <w:tab w:val="left" w:pos="709"/>
        </w:tabs>
        <w:spacing w:before="240" w:beforeAutospacing="0" w:after="240" w:afterAutospacing="0" w:line="288" w:lineRule="auto"/>
        <w:ind w:left="709" w:hanging="709"/>
        <w:rPr>
          <w:rFonts w:eastAsiaTheme="majorEastAsia"/>
          <w:color w:val="009999"/>
          <w:kern w:val="0"/>
          <w:sz w:val="24"/>
          <w:szCs w:val="24"/>
          <w:lang w:val="en-US"/>
        </w:rPr>
      </w:pPr>
      <w:bookmarkStart w:id="150" w:name="_Toc195800033"/>
      <w:bookmarkStart w:id="151" w:name="_Toc195800237"/>
      <w:bookmarkStart w:id="152" w:name="_Toc195800034"/>
      <w:bookmarkStart w:id="153" w:name="_Toc195800238"/>
      <w:bookmarkStart w:id="154" w:name="_Toc195800035"/>
      <w:bookmarkStart w:id="155" w:name="_Toc195800239"/>
      <w:bookmarkStart w:id="156" w:name="_Toc160706078"/>
      <w:bookmarkStart w:id="157" w:name="_Toc27718"/>
      <w:bookmarkStart w:id="158" w:name="_Toc196475287"/>
      <w:bookmarkEnd w:id="150"/>
      <w:bookmarkEnd w:id="151"/>
      <w:bookmarkEnd w:id="152"/>
      <w:bookmarkEnd w:id="153"/>
      <w:bookmarkEnd w:id="154"/>
      <w:bookmarkEnd w:id="155"/>
      <w:bookmarkEnd w:id="156"/>
      <w:r w:rsidRPr="00FD68E4">
        <w:rPr>
          <w:rFonts w:eastAsiaTheme="majorEastAsia"/>
          <w:color w:val="009999"/>
          <w:kern w:val="0"/>
          <w:sz w:val="24"/>
          <w:szCs w:val="24"/>
          <w:lang w:val="en-US"/>
        </w:rPr>
        <w:t>RESPONSIBLE</w:t>
      </w:r>
      <w:r w:rsidR="00501F54" w:rsidRPr="00FD68E4">
        <w:rPr>
          <w:rFonts w:eastAsiaTheme="majorEastAsia"/>
          <w:color w:val="009999"/>
          <w:kern w:val="0"/>
          <w:sz w:val="24"/>
          <w:szCs w:val="24"/>
          <w:lang w:val="en-US"/>
        </w:rPr>
        <w:t xml:space="preserve"> STAFF</w:t>
      </w:r>
      <w:bookmarkEnd w:id="157"/>
      <w:bookmarkEnd w:id="158"/>
    </w:p>
    <w:p w14:paraId="19C35982" w14:textId="6419AB30" w:rsidR="00CF038F" w:rsidRPr="00003BA1" w:rsidRDefault="00FB6669" w:rsidP="00003BA1">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eastAsia="zh-CN"/>
        </w:rPr>
      </w:pPr>
      <w:r w:rsidRPr="00003BA1">
        <w:rPr>
          <w:rFonts w:ascii="Times New Roman" w:eastAsia="Times New Roman" w:hAnsi="Times New Roman"/>
          <w:sz w:val="24"/>
          <w:szCs w:val="24"/>
          <w:lang w:eastAsia="zh-CN"/>
        </w:rPr>
        <w:t>MO</w:t>
      </w:r>
      <w:r w:rsidR="00A939E4" w:rsidRPr="00003BA1">
        <w:rPr>
          <w:rFonts w:ascii="Times New Roman" w:eastAsia="Times New Roman" w:hAnsi="Times New Roman"/>
          <w:sz w:val="24"/>
          <w:szCs w:val="24"/>
          <w:lang w:val="en-US" w:eastAsia="zh-CN"/>
        </w:rPr>
        <w:t>H</w:t>
      </w:r>
      <w:r w:rsidRPr="00003BA1">
        <w:rPr>
          <w:rFonts w:ascii="Times New Roman" w:eastAsia="Times New Roman" w:hAnsi="Times New Roman"/>
          <w:sz w:val="24"/>
          <w:szCs w:val="24"/>
          <w:lang w:eastAsia="zh-CN"/>
        </w:rPr>
        <w:t>A/DO</w:t>
      </w:r>
      <w:r w:rsidR="00A939E4" w:rsidRPr="00003BA1">
        <w:rPr>
          <w:rFonts w:ascii="Times New Roman" w:eastAsia="Times New Roman" w:hAnsi="Times New Roman"/>
          <w:sz w:val="24"/>
          <w:szCs w:val="24"/>
          <w:lang w:val="en-US" w:eastAsia="zh-CN"/>
        </w:rPr>
        <w:t>H</w:t>
      </w:r>
      <w:r w:rsidRPr="00003BA1">
        <w:rPr>
          <w:rFonts w:ascii="Times New Roman" w:eastAsia="Times New Roman" w:hAnsi="Times New Roman"/>
          <w:sz w:val="24"/>
          <w:szCs w:val="24"/>
          <w:lang w:eastAsia="zh-CN"/>
        </w:rPr>
        <w:t>A</w:t>
      </w:r>
      <w:r w:rsidR="00A939E4" w:rsidRPr="00003BA1">
        <w:rPr>
          <w:rFonts w:ascii="Times New Roman" w:eastAsia="Times New Roman" w:hAnsi="Times New Roman"/>
          <w:sz w:val="24"/>
          <w:szCs w:val="24"/>
          <w:lang w:val="en-US" w:eastAsia="zh-CN"/>
        </w:rPr>
        <w:t xml:space="preserve"> (Formerly </w:t>
      </w:r>
      <w:r w:rsidR="00A939E4" w:rsidRPr="00003BA1">
        <w:rPr>
          <w:rFonts w:ascii="Times New Roman" w:eastAsia="Times New Roman" w:hAnsi="Times New Roman"/>
          <w:sz w:val="24"/>
          <w:szCs w:val="24"/>
          <w:lang w:eastAsia="zh-CN"/>
        </w:rPr>
        <w:t>Ministry of Labor, War Invalids and Social Welfare</w:t>
      </w:r>
      <w:r w:rsidR="00A939E4" w:rsidRPr="00003BA1">
        <w:rPr>
          <w:rFonts w:ascii="Times New Roman" w:eastAsia="Times New Roman" w:hAnsi="Times New Roman"/>
          <w:sz w:val="24"/>
          <w:szCs w:val="24"/>
          <w:lang w:val="en-US" w:eastAsia="zh-CN"/>
        </w:rPr>
        <w:t>/</w:t>
      </w:r>
      <w:r w:rsidR="00A939E4" w:rsidRPr="00003BA1">
        <w:rPr>
          <w:rFonts w:ascii="Times New Roman" w:eastAsia="Times New Roman" w:hAnsi="Times New Roman"/>
          <w:sz w:val="24"/>
          <w:szCs w:val="24"/>
          <w:lang w:eastAsia="zh-CN"/>
        </w:rPr>
        <w:t xml:space="preserve"> Department of Labor, War Invalids and Social Welfare</w:t>
      </w:r>
      <w:r w:rsidR="00A939E4" w:rsidRPr="00003BA1">
        <w:rPr>
          <w:rFonts w:ascii="Times New Roman" w:eastAsia="Times New Roman" w:hAnsi="Times New Roman"/>
          <w:sz w:val="24"/>
          <w:szCs w:val="24"/>
          <w:lang w:val="en-US" w:eastAsia="zh-CN"/>
        </w:rPr>
        <w:t>)</w:t>
      </w:r>
      <w:r w:rsidRPr="00003BA1">
        <w:rPr>
          <w:rFonts w:ascii="Times New Roman" w:eastAsia="Times New Roman" w:hAnsi="Times New Roman"/>
          <w:sz w:val="24"/>
          <w:szCs w:val="24"/>
          <w:lang w:eastAsia="zh-CN"/>
        </w:rPr>
        <w:t xml:space="preserve">. Enforcement of the Labor Code is the responsibility of the Ministry of </w:t>
      </w:r>
      <w:r w:rsidR="006671EA" w:rsidRPr="00003BA1">
        <w:rPr>
          <w:rFonts w:ascii="Times New Roman" w:eastAsia="Times New Roman" w:hAnsi="Times New Roman"/>
          <w:sz w:val="24"/>
          <w:szCs w:val="24"/>
          <w:lang w:val="en-US" w:eastAsia="zh-CN"/>
        </w:rPr>
        <w:t>Home</w:t>
      </w:r>
      <w:r w:rsidRPr="00003BA1">
        <w:rPr>
          <w:rFonts w:ascii="Times New Roman" w:eastAsia="Times New Roman" w:hAnsi="Times New Roman"/>
          <w:sz w:val="24"/>
          <w:szCs w:val="24"/>
          <w:lang w:eastAsia="zh-CN"/>
        </w:rPr>
        <w:t xml:space="preserve"> </w:t>
      </w:r>
      <w:proofErr w:type="spellStart"/>
      <w:r w:rsidR="001C5796" w:rsidRPr="00003BA1">
        <w:rPr>
          <w:rFonts w:ascii="Times New Roman" w:eastAsia="Times New Roman" w:hAnsi="Times New Roman"/>
          <w:sz w:val="24"/>
          <w:szCs w:val="24"/>
          <w:lang w:val="en-US" w:eastAsia="zh-CN"/>
        </w:rPr>
        <w:t>Af</w:t>
      </w:r>
      <w:proofErr w:type="spellEnd"/>
      <w:r w:rsidRPr="00003BA1">
        <w:rPr>
          <w:rFonts w:ascii="Times New Roman" w:eastAsia="Times New Roman" w:hAnsi="Times New Roman"/>
          <w:sz w:val="24"/>
          <w:szCs w:val="24"/>
          <w:lang w:eastAsia="zh-CN"/>
        </w:rPr>
        <w:t>fa</w:t>
      </w:r>
      <w:r w:rsidR="004533C5" w:rsidRPr="00003BA1">
        <w:rPr>
          <w:rFonts w:ascii="Times New Roman" w:eastAsia="Times New Roman" w:hAnsi="Times New Roman"/>
          <w:sz w:val="24"/>
          <w:szCs w:val="24"/>
          <w:lang w:val="en-US" w:eastAsia="zh-CN"/>
        </w:rPr>
        <w:t>i</w:t>
      </w:r>
      <w:r w:rsidRPr="00003BA1">
        <w:rPr>
          <w:rFonts w:ascii="Times New Roman" w:eastAsia="Times New Roman" w:hAnsi="Times New Roman"/>
          <w:sz w:val="24"/>
          <w:szCs w:val="24"/>
          <w:lang w:eastAsia="zh-CN"/>
        </w:rPr>
        <w:t>r</w:t>
      </w:r>
      <w:r w:rsidR="004533C5" w:rsidRPr="00003BA1">
        <w:rPr>
          <w:rFonts w:ascii="Times New Roman" w:eastAsia="Times New Roman" w:hAnsi="Times New Roman"/>
          <w:sz w:val="24"/>
          <w:szCs w:val="24"/>
          <w:lang w:val="en-US" w:eastAsia="zh-CN"/>
        </w:rPr>
        <w:t>s</w:t>
      </w:r>
      <w:r w:rsidRPr="00003BA1">
        <w:rPr>
          <w:rFonts w:ascii="Times New Roman" w:eastAsia="Times New Roman" w:hAnsi="Times New Roman"/>
          <w:sz w:val="24"/>
          <w:szCs w:val="24"/>
          <w:lang w:eastAsia="zh-CN"/>
        </w:rPr>
        <w:t xml:space="preserve"> (MO</w:t>
      </w:r>
      <w:r w:rsidR="004533C5" w:rsidRPr="00003BA1">
        <w:rPr>
          <w:rFonts w:ascii="Times New Roman" w:eastAsia="Times New Roman" w:hAnsi="Times New Roman"/>
          <w:sz w:val="24"/>
          <w:szCs w:val="24"/>
          <w:lang w:val="en-US" w:eastAsia="zh-CN"/>
        </w:rPr>
        <w:t>H</w:t>
      </w:r>
      <w:r w:rsidRPr="00003BA1">
        <w:rPr>
          <w:rFonts w:ascii="Times New Roman" w:eastAsia="Times New Roman" w:hAnsi="Times New Roman"/>
          <w:sz w:val="24"/>
          <w:szCs w:val="24"/>
          <w:lang w:eastAsia="zh-CN"/>
        </w:rPr>
        <w:t xml:space="preserve">A) and of each Department of </w:t>
      </w:r>
      <w:r w:rsidR="004533C5" w:rsidRPr="00003BA1">
        <w:rPr>
          <w:rFonts w:ascii="Times New Roman" w:eastAsia="Times New Roman" w:hAnsi="Times New Roman"/>
          <w:sz w:val="24"/>
          <w:szCs w:val="24"/>
          <w:lang w:val="en-US" w:eastAsia="zh-CN"/>
        </w:rPr>
        <w:t>Home</w:t>
      </w:r>
      <w:r w:rsidR="009E0D0D" w:rsidRPr="00003BA1">
        <w:rPr>
          <w:rFonts w:ascii="Times New Roman" w:eastAsia="Times New Roman" w:hAnsi="Times New Roman"/>
          <w:sz w:val="24"/>
          <w:szCs w:val="24"/>
          <w:lang w:val="en-US" w:eastAsia="zh-CN"/>
        </w:rPr>
        <w:t xml:space="preserve"> Affairs</w:t>
      </w:r>
      <w:r w:rsidRPr="00003BA1">
        <w:rPr>
          <w:rFonts w:ascii="Times New Roman" w:eastAsia="Times New Roman" w:hAnsi="Times New Roman"/>
          <w:sz w:val="24"/>
          <w:szCs w:val="24"/>
          <w:lang w:eastAsia="zh-CN"/>
        </w:rPr>
        <w:t xml:space="preserve"> (DO</w:t>
      </w:r>
      <w:r w:rsidR="009E0D0D" w:rsidRPr="00003BA1">
        <w:rPr>
          <w:rFonts w:ascii="Times New Roman" w:eastAsia="Times New Roman" w:hAnsi="Times New Roman"/>
          <w:sz w:val="24"/>
          <w:szCs w:val="24"/>
          <w:lang w:val="en-US" w:eastAsia="zh-CN"/>
        </w:rPr>
        <w:t>H</w:t>
      </w:r>
      <w:r w:rsidRPr="00003BA1">
        <w:rPr>
          <w:rFonts w:ascii="Times New Roman" w:eastAsia="Times New Roman" w:hAnsi="Times New Roman"/>
          <w:sz w:val="24"/>
          <w:szCs w:val="24"/>
          <w:lang w:eastAsia="zh-CN"/>
        </w:rPr>
        <w:t>A) in each province</w:t>
      </w:r>
      <w:r w:rsidR="00CF038F" w:rsidRPr="00003BA1">
        <w:rPr>
          <w:rFonts w:ascii="Times New Roman" w:eastAsia="Times New Roman" w:hAnsi="Times New Roman"/>
          <w:sz w:val="24"/>
          <w:szCs w:val="24"/>
          <w:lang w:eastAsia="zh-CN"/>
        </w:rPr>
        <w:t>.</w:t>
      </w:r>
    </w:p>
    <w:p w14:paraId="1627290D" w14:textId="40F4EC02" w:rsidR="00CF038F" w:rsidRPr="00A90489" w:rsidRDefault="00FB6669" w:rsidP="00A90489">
      <w:pPr>
        <w:numPr>
          <w:ilvl w:val="0"/>
          <w:numId w:val="5"/>
        </w:numPr>
        <w:tabs>
          <w:tab w:val="left" w:pos="720"/>
        </w:tabs>
        <w:spacing w:before="80" w:after="80" w:line="264" w:lineRule="auto"/>
        <w:ind w:left="0" w:firstLine="0"/>
        <w:jc w:val="both"/>
        <w:rPr>
          <w:rFonts w:ascii="Times New Roman" w:eastAsia="Times New Roman" w:hAnsi="Times New Roman"/>
          <w:color w:val="000000" w:themeColor="text1"/>
          <w:sz w:val="24"/>
          <w:szCs w:val="24"/>
          <w:lang w:eastAsia="zh-CN"/>
        </w:rPr>
      </w:pPr>
      <w:r w:rsidRPr="00A90489">
        <w:rPr>
          <w:rFonts w:ascii="Times New Roman" w:eastAsia="Times New Roman" w:hAnsi="Times New Roman"/>
          <w:sz w:val="24"/>
          <w:szCs w:val="24"/>
          <w:lang w:eastAsia="zh-CN"/>
        </w:rPr>
        <w:t xml:space="preserve">The </w:t>
      </w:r>
      <w:r w:rsidR="00C2213B" w:rsidRPr="00A90489">
        <w:rPr>
          <w:rFonts w:ascii="Times New Roman" w:eastAsia="Times New Roman" w:hAnsi="Times New Roman"/>
          <w:sz w:val="24"/>
          <w:szCs w:val="24"/>
          <w:lang w:val="en-US" w:eastAsia="zh-CN"/>
        </w:rPr>
        <w:t>A</w:t>
      </w:r>
      <w:r w:rsidR="00C2213B" w:rsidRPr="00A90489">
        <w:rPr>
          <w:rFonts w:ascii="Times New Roman" w:eastAsia="Times New Roman" w:hAnsi="Times New Roman"/>
          <w:sz w:val="24"/>
          <w:szCs w:val="24"/>
          <w:lang w:eastAsia="zh-CN"/>
        </w:rPr>
        <w:t>PM</w:t>
      </w:r>
      <w:r w:rsidR="00C2213B" w:rsidRPr="00A90489">
        <w:rPr>
          <w:rFonts w:ascii="Times New Roman" w:eastAsia="Times New Roman" w:hAnsi="Times New Roman"/>
          <w:sz w:val="24"/>
          <w:szCs w:val="24"/>
          <w:lang w:val="en-US" w:eastAsia="zh-CN"/>
        </w:rPr>
        <w:t>B</w:t>
      </w:r>
      <w:r w:rsidR="00C2213B" w:rsidRPr="00A90489">
        <w:rPr>
          <w:rFonts w:ascii="Times New Roman" w:eastAsia="Times New Roman" w:hAnsi="Times New Roman"/>
          <w:sz w:val="24"/>
          <w:szCs w:val="24"/>
          <w:lang w:eastAsia="zh-CN"/>
        </w:rPr>
        <w:t xml:space="preserve"> </w:t>
      </w:r>
      <w:r w:rsidRPr="00A90489">
        <w:rPr>
          <w:rFonts w:ascii="Times New Roman" w:eastAsia="Times New Roman" w:hAnsi="Times New Roman"/>
          <w:sz w:val="24"/>
          <w:szCs w:val="24"/>
          <w:lang w:eastAsia="zh-CN"/>
        </w:rPr>
        <w:t xml:space="preserve">will be responsible for overall project management and coordination of the </w:t>
      </w:r>
      <w:proofErr w:type="spellStart"/>
      <w:r w:rsidR="00C2213B" w:rsidRPr="00A90489">
        <w:rPr>
          <w:rFonts w:ascii="Times New Roman" w:eastAsia="Times New Roman" w:hAnsi="Times New Roman"/>
          <w:sz w:val="24"/>
          <w:szCs w:val="24"/>
          <w:lang w:val="en-US" w:eastAsia="zh-CN"/>
        </w:rPr>
        <w:t>subp</w:t>
      </w:r>
      <w:proofErr w:type="spellEnd"/>
      <w:r w:rsidRPr="00A90489">
        <w:rPr>
          <w:rFonts w:ascii="Times New Roman" w:eastAsia="Times New Roman" w:hAnsi="Times New Roman"/>
          <w:sz w:val="24"/>
          <w:szCs w:val="24"/>
          <w:lang w:eastAsia="zh-CN"/>
        </w:rPr>
        <w:t>roject</w:t>
      </w:r>
      <w:r w:rsidR="00C2213B" w:rsidRPr="00A90489">
        <w:rPr>
          <w:rFonts w:ascii="Times New Roman" w:eastAsia="Times New Roman" w:hAnsi="Times New Roman"/>
          <w:sz w:val="24"/>
          <w:szCs w:val="24"/>
          <w:lang w:val="en-US" w:eastAsia="zh-CN"/>
        </w:rPr>
        <w:t>s</w:t>
      </w:r>
      <w:r w:rsidRPr="00A90489">
        <w:rPr>
          <w:rFonts w:ascii="Times New Roman" w:eastAsia="Times New Roman" w:hAnsi="Times New Roman"/>
          <w:sz w:val="24"/>
          <w:szCs w:val="24"/>
          <w:lang w:eastAsia="zh-CN"/>
        </w:rPr>
        <w:t xml:space="preserve">, including the compliance with safeguards requirements including on labor and working condition. The </w:t>
      </w:r>
      <w:r w:rsidR="00C2213B" w:rsidRPr="00A90489">
        <w:rPr>
          <w:rFonts w:ascii="Times New Roman" w:eastAsia="Times New Roman" w:hAnsi="Times New Roman"/>
          <w:sz w:val="24"/>
          <w:szCs w:val="24"/>
          <w:lang w:val="en-US" w:eastAsia="zh-CN"/>
        </w:rPr>
        <w:t>A</w:t>
      </w:r>
      <w:r w:rsidR="00C2213B" w:rsidRPr="00A90489">
        <w:rPr>
          <w:rFonts w:ascii="Times New Roman" w:eastAsia="Times New Roman" w:hAnsi="Times New Roman"/>
          <w:sz w:val="24"/>
          <w:szCs w:val="24"/>
          <w:lang w:eastAsia="zh-CN"/>
        </w:rPr>
        <w:t>PM</w:t>
      </w:r>
      <w:r w:rsidR="00C2213B" w:rsidRPr="00A90489">
        <w:rPr>
          <w:rFonts w:ascii="Times New Roman" w:eastAsia="Times New Roman" w:hAnsi="Times New Roman"/>
          <w:sz w:val="24"/>
          <w:szCs w:val="24"/>
          <w:lang w:val="en-US" w:eastAsia="zh-CN"/>
        </w:rPr>
        <w:t>B</w:t>
      </w:r>
      <w:r w:rsidR="00C2213B" w:rsidRPr="00A90489">
        <w:rPr>
          <w:rFonts w:ascii="Times New Roman" w:eastAsia="Times New Roman" w:hAnsi="Times New Roman"/>
          <w:sz w:val="24"/>
          <w:szCs w:val="24"/>
          <w:lang w:eastAsia="zh-CN"/>
        </w:rPr>
        <w:t xml:space="preserve"> </w:t>
      </w:r>
      <w:r w:rsidRPr="00A90489">
        <w:rPr>
          <w:rFonts w:ascii="Times New Roman" w:eastAsia="Times New Roman" w:hAnsi="Times New Roman"/>
          <w:sz w:val="24"/>
          <w:szCs w:val="24"/>
          <w:lang w:eastAsia="zh-CN"/>
        </w:rPr>
        <w:t xml:space="preserve">will assign staff with expertise in environmental, social, occupational health and safety issues of the overall </w:t>
      </w:r>
      <w:r w:rsidR="00C2213B" w:rsidRPr="00A90489">
        <w:rPr>
          <w:rFonts w:ascii="Times New Roman" w:eastAsia="Times New Roman" w:hAnsi="Times New Roman"/>
          <w:sz w:val="24"/>
          <w:szCs w:val="24"/>
          <w:lang w:val="en-US" w:eastAsia="zh-CN"/>
        </w:rPr>
        <w:t>sub</w:t>
      </w:r>
      <w:r w:rsidRPr="00A90489">
        <w:rPr>
          <w:rFonts w:ascii="Times New Roman" w:eastAsia="Times New Roman" w:hAnsi="Times New Roman"/>
          <w:sz w:val="24"/>
          <w:szCs w:val="24"/>
          <w:lang w:eastAsia="zh-CN"/>
        </w:rPr>
        <w:t>project</w:t>
      </w:r>
      <w:r w:rsidR="00C2213B" w:rsidRPr="00A90489">
        <w:rPr>
          <w:rFonts w:ascii="Times New Roman" w:eastAsia="Times New Roman" w:hAnsi="Times New Roman"/>
          <w:sz w:val="24"/>
          <w:szCs w:val="24"/>
          <w:lang w:val="en-US" w:eastAsia="zh-CN"/>
        </w:rPr>
        <w:t>s</w:t>
      </w:r>
      <w:r w:rsidR="00045C8B" w:rsidRPr="00A90489">
        <w:rPr>
          <w:rFonts w:ascii="Times New Roman" w:eastAsia="Times New Roman" w:hAnsi="Times New Roman"/>
          <w:sz w:val="24"/>
          <w:szCs w:val="24"/>
          <w:lang w:val="en-US" w:eastAsia="zh-CN"/>
        </w:rPr>
        <w:t xml:space="preserve"> and will</w:t>
      </w:r>
      <w:r w:rsidRPr="00A90489">
        <w:rPr>
          <w:rFonts w:ascii="Times New Roman" w:eastAsia="Times New Roman" w:hAnsi="Times New Roman"/>
          <w:sz w:val="24"/>
          <w:szCs w:val="24"/>
          <w:lang w:eastAsia="zh-CN"/>
        </w:rPr>
        <w:t xml:space="preserve"> be responsible for the following tasks relevant to labor and working conditions</w:t>
      </w:r>
      <w:r w:rsidR="00CF038F" w:rsidRPr="00A90489">
        <w:rPr>
          <w:rFonts w:ascii="Times New Roman" w:eastAsia="Times New Roman" w:hAnsi="Times New Roman"/>
          <w:color w:val="000000" w:themeColor="text1"/>
          <w:sz w:val="24"/>
          <w:szCs w:val="24"/>
          <w:lang w:eastAsia="zh-CN"/>
        </w:rPr>
        <w:t>:</w:t>
      </w:r>
    </w:p>
    <w:p w14:paraId="775E831A" w14:textId="5C007A96" w:rsidR="00CF038F" w:rsidRPr="00A90489" w:rsidRDefault="00E038F5" w:rsidP="00FD68E4">
      <w:pPr>
        <w:pStyle w:val="ListParagraph"/>
        <w:numPr>
          <w:ilvl w:val="0"/>
          <w:numId w:val="52"/>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Undertake the overall implementation of the Project/Subproject LMP</w:t>
      </w:r>
      <w:r w:rsidR="00CF038F" w:rsidRPr="00A90489">
        <w:rPr>
          <w:rFonts w:ascii="Times New Roman" w:hAnsi="Times New Roman"/>
          <w:color w:val="000000" w:themeColor="text1"/>
          <w:sz w:val="24"/>
          <w:szCs w:val="24"/>
          <w:lang w:val="en-US" w:eastAsia="zh-CN"/>
        </w:rPr>
        <w:t xml:space="preserve">; </w:t>
      </w:r>
    </w:p>
    <w:p w14:paraId="7FD8832A" w14:textId="469511D2" w:rsidR="00CF038F" w:rsidRPr="00A90489" w:rsidRDefault="00F022C7" w:rsidP="00FD68E4">
      <w:pPr>
        <w:pStyle w:val="ListParagraph"/>
        <w:numPr>
          <w:ilvl w:val="0"/>
          <w:numId w:val="52"/>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Engage and manage contractors/subcontractors in accordance with Project/Subproject LMP and the applicable Procurement Documents</w:t>
      </w:r>
      <w:r w:rsidR="00CF038F" w:rsidRPr="00A90489">
        <w:rPr>
          <w:rFonts w:ascii="Times New Roman" w:hAnsi="Times New Roman"/>
          <w:color w:val="000000" w:themeColor="text1"/>
          <w:sz w:val="24"/>
          <w:szCs w:val="24"/>
          <w:lang w:eastAsia="zh-CN"/>
        </w:rPr>
        <w:t xml:space="preserve">. </w:t>
      </w:r>
    </w:p>
    <w:p w14:paraId="302CD2E0" w14:textId="6B229649" w:rsidR="00CF038F" w:rsidRPr="00A90489" w:rsidRDefault="00F022C7" w:rsidP="00FD68E4">
      <w:pPr>
        <w:pStyle w:val="ListParagraph"/>
        <w:numPr>
          <w:ilvl w:val="0"/>
          <w:numId w:val="52"/>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Ensure that contractors prepare their labor management procedures (Contractor’s LMP) that comply with this LMP and Contractor’s ESMP (including OHS provisions) for approval before the contractor is allowed to mobilize to the field</w:t>
      </w:r>
      <w:r w:rsidR="00CF038F" w:rsidRPr="00A90489">
        <w:rPr>
          <w:rFonts w:ascii="Times New Roman" w:hAnsi="Times New Roman"/>
          <w:color w:val="000000" w:themeColor="text1"/>
          <w:sz w:val="24"/>
          <w:szCs w:val="24"/>
          <w:lang w:eastAsia="zh-CN"/>
        </w:rPr>
        <w:t xml:space="preserve">. </w:t>
      </w:r>
    </w:p>
    <w:p w14:paraId="42A2B584" w14:textId="5A6C9E74" w:rsidR="00CF038F" w:rsidRPr="00A90489" w:rsidRDefault="000E23BE" w:rsidP="00FD68E4">
      <w:pPr>
        <w:pStyle w:val="ListParagraph"/>
        <w:numPr>
          <w:ilvl w:val="0"/>
          <w:numId w:val="52"/>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Monitor that contractors/subcontractors are meeting obligations towards contracted workers as included in the Contractor’s LMP and ESMP and the applicable Procurement Documents</w:t>
      </w:r>
      <w:r w:rsidR="00CF038F" w:rsidRPr="00A90489">
        <w:rPr>
          <w:rFonts w:ascii="Times New Roman" w:hAnsi="Times New Roman"/>
          <w:color w:val="000000" w:themeColor="text1"/>
          <w:sz w:val="24"/>
          <w:szCs w:val="24"/>
          <w:lang w:eastAsia="zh-CN"/>
        </w:rPr>
        <w:t xml:space="preserve">. </w:t>
      </w:r>
    </w:p>
    <w:p w14:paraId="771A5022" w14:textId="1027C4B2" w:rsidR="00CF038F" w:rsidRPr="00A90489" w:rsidRDefault="000E23BE" w:rsidP="00FD68E4">
      <w:pPr>
        <w:pStyle w:val="ListParagraph"/>
        <w:numPr>
          <w:ilvl w:val="0"/>
          <w:numId w:val="52"/>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Monitor the potential risks of child labor, forced labor and serious safety issues in relation to primary supply workers</w:t>
      </w:r>
      <w:r w:rsidR="00CF038F" w:rsidRPr="00A90489">
        <w:rPr>
          <w:rFonts w:ascii="Times New Roman" w:hAnsi="Times New Roman"/>
          <w:color w:val="000000" w:themeColor="text1"/>
          <w:sz w:val="24"/>
          <w:szCs w:val="24"/>
          <w:lang w:eastAsia="zh-CN"/>
        </w:rPr>
        <w:t xml:space="preserve">.   </w:t>
      </w:r>
    </w:p>
    <w:p w14:paraId="4781179F" w14:textId="484A91DD" w:rsidR="00CF038F" w:rsidRPr="00A90489" w:rsidRDefault="000E23BE" w:rsidP="00FD68E4">
      <w:pPr>
        <w:pStyle w:val="ListParagraph"/>
        <w:numPr>
          <w:ilvl w:val="0"/>
          <w:numId w:val="52"/>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Monitor training of relevant project workers</w:t>
      </w:r>
      <w:r w:rsidR="00CF038F" w:rsidRPr="00A90489">
        <w:rPr>
          <w:rFonts w:ascii="Times New Roman" w:hAnsi="Times New Roman"/>
          <w:color w:val="000000" w:themeColor="text1"/>
          <w:sz w:val="24"/>
          <w:szCs w:val="24"/>
          <w:lang w:eastAsia="zh-CN"/>
        </w:rPr>
        <w:t xml:space="preserve">. </w:t>
      </w:r>
    </w:p>
    <w:p w14:paraId="3E73FE90" w14:textId="386279B1" w:rsidR="00CF038F" w:rsidRPr="00A90489" w:rsidRDefault="000E23BE" w:rsidP="00FD68E4">
      <w:pPr>
        <w:pStyle w:val="ListParagraph"/>
        <w:numPr>
          <w:ilvl w:val="0"/>
          <w:numId w:val="52"/>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Ensure that the grievance mechanism for project workers is established and implemented and that workers are informed of it</w:t>
      </w:r>
      <w:r w:rsidR="00CF038F" w:rsidRPr="00A90489">
        <w:rPr>
          <w:rFonts w:ascii="Times New Roman" w:hAnsi="Times New Roman"/>
          <w:color w:val="000000" w:themeColor="text1"/>
          <w:sz w:val="24"/>
          <w:szCs w:val="24"/>
          <w:lang w:eastAsia="zh-CN"/>
        </w:rPr>
        <w:t xml:space="preserve">. </w:t>
      </w:r>
    </w:p>
    <w:p w14:paraId="01E0A45E" w14:textId="3E7DF185" w:rsidR="00275910" w:rsidRPr="00A90489" w:rsidRDefault="000E23BE" w:rsidP="00FD68E4">
      <w:pPr>
        <w:pStyle w:val="ListParagraph"/>
        <w:numPr>
          <w:ilvl w:val="0"/>
          <w:numId w:val="52"/>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 xml:space="preserve">Monitoring the implementation of the Worker Code of Conduct </w:t>
      </w:r>
      <w:bookmarkStart w:id="159" w:name="_Hlk19728116"/>
      <w:r w:rsidRPr="00A90489">
        <w:rPr>
          <w:rFonts w:ascii="Times New Roman" w:hAnsi="Times New Roman"/>
          <w:color w:val="000000" w:themeColor="text1"/>
          <w:sz w:val="24"/>
          <w:szCs w:val="24"/>
          <w:lang w:eastAsia="zh-CN"/>
        </w:rPr>
        <w:t>and any other measures to address risks of sexual exploitation and abuse (SEA)/sexual harassment (SH)</w:t>
      </w:r>
      <w:bookmarkEnd w:id="159"/>
      <w:r w:rsidR="00275910" w:rsidRPr="00A90489">
        <w:rPr>
          <w:rFonts w:ascii="Times New Roman" w:hAnsi="Times New Roman"/>
          <w:color w:val="000000" w:themeColor="text1"/>
          <w:sz w:val="24"/>
          <w:szCs w:val="24"/>
          <w:lang w:eastAsia="zh-CN"/>
        </w:rPr>
        <w:t>;</w:t>
      </w:r>
    </w:p>
    <w:p w14:paraId="3D539271" w14:textId="4C728450" w:rsidR="00CF038F" w:rsidRPr="00A90489" w:rsidRDefault="000E23BE" w:rsidP="00FD68E4">
      <w:pPr>
        <w:pStyle w:val="ListParagraph"/>
        <w:numPr>
          <w:ilvl w:val="0"/>
          <w:numId w:val="52"/>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bookmarkStart w:id="160" w:name="_Hlk11837661"/>
      <w:r w:rsidRPr="00A90489">
        <w:rPr>
          <w:rFonts w:ascii="Times New Roman" w:hAnsi="Times New Roman"/>
          <w:color w:val="000000" w:themeColor="text1"/>
          <w:sz w:val="24"/>
          <w:szCs w:val="24"/>
          <w:lang w:eastAsia="zh-CN"/>
        </w:rPr>
        <w:t>Report to the World Bank on labor and occupational health and safety performance</w:t>
      </w:r>
      <w:bookmarkEnd w:id="160"/>
      <w:r w:rsidR="00CF038F" w:rsidRPr="00A90489">
        <w:rPr>
          <w:rFonts w:ascii="Times New Roman" w:hAnsi="Times New Roman"/>
          <w:color w:val="000000" w:themeColor="text1"/>
          <w:sz w:val="24"/>
          <w:szCs w:val="24"/>
          <w:lang w:eastAsia="zh-CN"/>
        </w:rPr>
        <w:t>.</w:t>
      </w:r>
    </w:p>
    <w:p w14:paraId="4A25BB70" w14:textId="739C3EEE" w:rsidR="00CF038F" w:rsidRPr="00A90489" w:rsidRDefault="000E23BE" w:rsidP="00A90489">
      <w:pPr>
        <w:numPr>
          <w:ilvl w:val="0"/>
          <w:numId w:val="5"/>
        </w:numPr>
        <w:tabs>
          <w:tab w:val="left" w:pos="720"/>
        </w:tabs>
        <w:spacing w:before="80" w:after="80" w:line="264" w:lineRule="auto"/>
        <w:ind w:left="0" w:firstLine="0"/>
        <w:jc w:val="both"/>
        <w:rPr>
          <w:rFonts w:ascii="Times New Roman" w:eastAsia="Times New Roman" w:hAnsi="Times New Roman"/>
          <w:color w:val="000000" w:themeColor="text1"/>
          <w:sz w:val="24"/>
          <w:szCs w:val="24"/>
          <w:lang w:eastAsia="zh-CN"/>
        </w:rPr>
      </w:pPr>
      <w:r w:rsidRPr="00A90489">
        <w:rPr>
          <w:rFonts w:ascii="Times New Roman" w:eastAsia="Times New Roman" w:hAnsi="Times New Roman"/>
          <w:sz w:val="24"/>
          <w:szCs w:val="24"/>
          <w:lang w:eastAsia="zh-CN"/>
        </w:rPr>
        <w:t>The Construction Supervision Consultant (CSC)</w:t>
      </w:r>
      <w:r w:rsidR="00CF038F" w:rsidRPr="00A90489">
        <w:rPr>
          <w:rFonts w:ascii="Times New Roman" w:eastAsia="Times New Roman" w:hAnsi="Times New Roman"/>
          <w:color w:val="000000" w:themeColor="text1"/>
          <w:sz w:val="24"/>
          <w:szCs w:val="24"/>
          <w:lang w:eastAsia="zh-CN"/>
        </w:rPr>
        <w:t xml:space="preserve">. </w:t>
      </w:r>
      <w:r w:rsidRPr="00A90489">
        <w:rPr>
          <w:rFonts w:ascii="Times New Roman" w:eastAsia="Times New Roman" w:hAnsi="Times New Roman"/>
          <w:sz w:val="24"/>
          <w:szCs w:val="24"/>
          <w:lang w:eastAsia="zh-CN"/>
        </w:rPr>
        <w:t xml:space="preserve">The </w:t>
      </w:r>
      <w:r w:rsidR="00045C8B" w:rsidRPr="00A90489">
        <w:rPr>
          <w:rFonts w:ascii="Times New Roman" w:eastAsia="Times New Roman" w:hAnsi="Times New Roman"/>
          <w:sz w:val="24"/>
          <w:szCs w:val="24"/>
          <w:lang w:val="en-US" w:eastAsia="zh-CN"/>
        </w:rPr>
        <w:t>APMB</w:t>
      </w:r>
      <w:r w:rsidR="00045C8B" w:rsidRPr="00A90489">
        <w:rPr>
          <w:rFonts w:ascii="Times New Roman" w:eastAsia="Times New Roman" w:hAnsi="Times New Roman"/>
          <w:sz w:val="24"/>
          <w:szCs w:val="24"/>
          <w:lang w:eastAsia="zh-CN"/>
        </w:rPr>
        <w:t xml:space="preserve"> </w:t>
      </w:r>
      <w:r w:rsidRPr="00A90489">
        <w:rPr>
          <w:rFonts w:ascii="Times New Roman" w:eastAsia="Times New Roman" w:hAnsi="Times New Roman"/>
          <w:sz w:val="24"/>
          <w:szCs w:val="24"/>
          <w:lang w:eastAsia="zh-CN"/>
        </w:rPr>
        <w:t xml:space="preserve">will be supported by the CSC who will be responsible for monitoring the contractors of the civil works as well as monitoring adherence to the safeguard instruments. They will oversee the performance on labor and working conditions on a daily basis on behalf of the </w:t>
      </w:r>
      <w:r w:rsidR="00045C8B" w:rsidRPr="00A90489">
        <w:rPr>
          <w:rFonts w:ascii="Times New Roman" w:eastAsia="Times New Roman" w:hAnsi="Times New Roman"/>
          <w:sz w:val="24"/>
          <w:szCs w:val="24"/>
          <w:lang w:val="en-US" w:eastAsia="zh-CN"/>
        </w:rPr>
        <w:t>APMB</w:t>
      </w:r>
      <w:r w:rsidRPr="00A90489">
        <w:rPr>
          <w:rFonts w:ascii="Times New Roman" w:eastAsia="Times New Roman" w:hAnsi="Times New Roman"/>
          <w:sz w:val="24"/>
          <w:szCs w:val="24"/>
          <w:lang w:eastAsia="zh-CN"/>
        </w:rPr>
        <w:t xml:space="preserve">, which will be explicitly set out in their contract. The CSC will employ qualified expert(s) for such oversight and report on performance to the </w:t>
      </w:r>
      <w:r w:rsidR="00045C8B" w:rsidRPr="00A90489">
        <w:rPr>
          <w:rFonts w:ascii="Times New Roman" w:eastAsia="Times New Roman" w:hAnsi="Times New Roman"/>
          <w:sz w:val="24"/>
          <w:szCs w:val="24"/>
          <w:lang w:val="en-US" w:eastAsia="zh-CN"/>
        </w:rPr>
        <w:t>APMB</w:t>
      </w:r>
      <w:r w:rsidR="00CF038F" w:rsidRPr="00A90489">
        <w:rPr>
          <w:rFonts w:ascii="Times New Roman" w:eastAsia="Times New Roman" w:hAnsi="Times New Roman"/>
          <w:color w:val="000000" w:themeColor="text1"/>
          <w:sz w:val="24"/>
          <w:szCs w:val="24"/>
          <w:lang w:eastAsia="zh-CN"/>
        </w:rPr>
        <w:t>.</w:t>
      </w:r>
    </w:p>
    <w:p w14:paraId="2494A5FC" w14:textId="6A017E6F" w:rsidR="00CF038F" w:rsidRPr="00A90489" w:rsidRDefault="000E23BE" w:rsidP="00A90489">
      <w:pPr>
        <w:numPr>
          <w:ilvl w:val="0"/>
          <w:numId w:val="5"/>
        </w:numPr>
        <w:tabs>
          <w:tab w:val="left" w:pos="720"/>
        </w:tabs>
        <w:spacing w:before="80" w:after="80" w:line="264" w:lineRule="auto"/>
        <w:ind w:left="0" w:firstLine="0"/>
        <w:jc w:val="both"/>
        <w:rPr>
          <w:rFonts w:ascii="Times New Roman" w:eastAsia="Times New Roman" w:hAnsi="Times New Roman"/>
          <w:color w:val="000000" w:themeColor="text1"/>
          <w:sz w:val="24"/>
          <w:szCs w:val="24"/>
          <w:lang w:eastAsia="zh-CN"/>
        </w:rPr>
      </w:pPr>
      <w:r w:rsidRPr="00FD68E4">
        <w:rPr>
          <w:rFonts w:ascii="Times New Roman" w:eastAsia="Times New Roman" w:hAnsi="Times New Roman"/>
          <w:b/>
          <w:bCs/>
          <w:sz w:val="24"/>
          <w:szCs w:val="24"/>
          <w:lang w:eastAsia="zh-CN"/>
        </w:rPr>
        <w:t>The Contractors</w:t>
      </w:r>
      <w:r w:rsidR="0000297F">
        <w:rPr>
          <w:rFonts w:ascii="Times New Roman" w:eastAsia="Times New Roman" w:hAnsi="Times New Roman"/>
          <w:b/>
          <w:bCs/>
          <w:sz w:val="24"/>
          <w:szCs w:val="24"/>
          <w:lang w:val="en-US" w:eastAsia="zh-CN"/>
        </w:rPr>
        <w:t>/Subcontractors.</w:t>
      </w:r>
      <w:r w:rsidRPr="00A90489">
        <w:rPr>
          <w:rFonts w:ascii="Times New Roman" w:eastAsia="Times New Roman" w:hAnsi="Times New Roman"/>
          <w:sz w:val="24"/>
          <w:szCs w:val="24"/>
          <w:lang w:eastAsia="zh-CN"/>
        </w:rPr>
        <w:t xml:space="preserve"> will be responsible for the following</w:t>
      </w:r>
      <w:r w:rsidR="00CF038F" w:rsidRPr="00A90489">
        <w:rPr>
          <w:rFonts w:ascii="Times New Roman" w:eastAsia="Times New Roman" w:hAnsi="Times New Roman"/>
          <w:color w:val="000000" w:themeColor="text1"/>
          <w:sz w:val="24"/>
          <w:szCs w:val="24"/>
          <w:lang w:eastAsia="zh-CN"/>
        </w:rPr>
        <w:t xml:space="preserve">: </w:t>
      </w:r>
    </w:p>
    <w:p w14:paraId="75B07668" w14:textId="679A896F" w:rsidR="00CF038F" w:rsidRPr="00A90489" w:rsidRDefault="00093209" w:rsidP="00FD68E4">
      <w:pPr>
        <w:pStyle w:val="ListParagraph"/>
        <w:numPr>
          <w:ilvl w:val="0"/>
          <w:numId w:val="53"/>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lastRenderedPageBreak/>
        <w:t>Employ or appoint qualified environmental, social, occupational health and safety</w:t>
      </w:r>
      <w:r w:rsidR="00386410">
        <w:rPr>
          <w:rFonts w:ascii="Times New Roman" w:hAnsi="Times New Roman"/>
          <w:color w:val="000000" w:themeColor="text1"/>
          <w:sz w:val="24"/>
          <w:szCs w:val="24"/>
          <w:lang w:val="en-US" w:eastAsia="zh-CN"/>
        </w:rPr>
        <w:t xml:space="preserve"> </w:t>
      </w:r>
      <w:r w:rsidR="00386410">
        <w:rPr>
          <w:rFonts w:ascii="Times New Roman" w:hAnsi="Times New Roman"/>
          <w:sz w:val="24"/>
          <w:szCs w:val="24"/>
        </w:rPr>
        <w:t>are addressed</w:t>
      </w:r>
      <w:r w:rsidR="006A448F">
        <w:rPr>
          <w:rFonts w:ascii="Times New Roman" w:hAnsi="Times New Roman"/>
          <w:sz w:val="24"/>
          <w:szCs w:val="24"/>
          <w:lang w:val="en-US"/>
        </w:rPr>
        <w:t xml:space="preserve"> and appoint health and safety </w:t>
      </w:r>
      <w:r w:rsidRPr="00A90489">
        <w:rPr>
          <w:rFonts w:ascii="Times New Roman" w:hAnsi="Times New Roman"/>
          <w:color w:val="000000" w:themeColor="text1"/>
          <w:sz w:val="24"/>
          <w:szCs w:val="24"/>
          <w:lang w:eastAsia="zh-CN"/>
        </w:rPr>
        <w:t>expert(s) to manage OHS issues</w:t>
      </w:r>
      <w:r w:rsidR="00CF038F" w:rsidRPr="00A90489">
        <w:rPr>
          <w:rFonts w:ascii="Times New Roman" w:hAnsi="Times New Roman"/>
          <w:color w:val="000000" w:themeColor="text1"/>
          <w:sz w:val="24"/>
          <w:szCs w:val="24"/>
          <w:lang w:eastAsia="zh-CN"/>
        </w:rPr>
        <w:t xml:space="preserve">. </w:t>
      </w:r>
    </w:p>
    <w:p w14:paraId="5CDB11DB" w14:textId="66A49DB2" w:rsidR="00093209" w:rsidRPr="00A90489" w:rsidRDefault="006A448F" w:rsidP="00FD68E4">
      <w:pPr>
        <w:pStyle w:val="ListParagraph"/>
        <w:numPr>
          <w:ilvl w:val="0"/>
          <w:numId w:val="53"/>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Pr>
          <w:rFonts w:ascii="Times New Roman" w:hAnsi="Times New Roman"/>
          <w:color w:val="000000" w:themeColor="text1"/>
          <w:sz w:val="24"/>
          <w:szCs w:val="24"/>
          <w:lang w:val="en-US" w:eastAsia="zh-CN"/>
        </w:rPr>
        <w:t xml:space="preserve">Adopt and implement the </w:t>
      </w:r>
      <w:r w:rsidR="00093209" w:rsidRPr="00A90489">
        <w:rPr>
          <w:rFonts w:ascii="Times New Roman" w:hAnsi="Times New Roman"/>
          <w:color w:val="000000" w:themeColor="text1"/>
          <w:sz w:val="24"/>
          <w:szCs w:val="24"/>
          <w:lang w:eastAsia="zh-CN"/>
        </w:rPr>
        <w:t xml:space="preserve">LMP and </w:t>
      </w:r>
      <w:r w:rsidR="00743A80">
        <w:rPr>
          <w:rFonts w:ascii="Times New Roman" w:hAnsi="Times New Roman"/>
          <w:color w:val="000000" w:themeColor="text1"/>
          <w:sz w:val="24"/>
          <w:szCs w:val="24"/>
          <w:lang w:val="en-US" w:eastAsia="zh-CN"/>
        </w:rPr>
        <w:t>prepare C-ESMPs (</w:t>
      </w:r>
      <w:r w:rsidR="00093209" w:rsidRPr="00A90489">
        <w:rPr>
          <w:rFonts w:ascii="Times New Roman" w:hAnsi="Times New Roman"/>
          <w:color w:val="000000" w:themeColor="text1"/>
          <w:sz w:val="24"/>
          <w:szCs w:val="24"/>
          <w:lang w:eastAsia="zh-CN"/>
        </w:rPr>
        <w:t>Contractor’s ESMP</w:t>
      </w:r>
      <w:r w:rsidR="00743A80">
        <w:rPr>
          <w:rFonts w:ascii="Times New Roman" w:hAnsi="Times New Roman"/>
          <w:color w:val="000000" w:themeColor="text1"/>
          <w:sz w:val="24"/>
          <w:szCs w:val="24"/>
          <w:lang w:val="en-US" w:eastAsia="zh-CN"/>
        </w:rPr>
        <w:t>)</w:t>
      </w:r>
      <w:r w:rsidR="00093209" w:rsidRPr="00A90489">
        <w:rPr>
          <w:rFonts w:ascii="Times New Roman" w:hAnsi="Times New Roman"/>
          <w:color w:val="000000" w:themeColor="text1"/>
          <w:sz w:val="24"/>
          <w:szCs w:val="24"/>
          <w:lang w:eastAsia="zh-CN"/>
        </w:rPr>
        <w:t xml:space="preserve"> including OHS provisions which will apply to the contracted workers who work on the projects. These procedures and plans will be submitted to the </w:t>
      </w:r>
      <w:r w:rsidR="00045C8B" w:rsidRPr="00FD68E4">
        <w:rPr>
          <w:rFonts w:ascii="Times New Roman" w:hAnsi="Times New Roman"/>
          <w:color w:val="000000" w:themeColor="text1"/>
          <w:sz w:val="24"/>
          <w:szCs w:val="24"/>
          <w:lang w:eastAsia="zh-CN"/>
        </w:rPr>
        <w:t>APMB</w:t>
      </w:r>
      <w:r w:rsidR="00045C8B" w:rsidRPr="00A90489">
        <w:rPr>
          <w:rFonts w:ascii="Times New Roman" w:hAnsi="Times New Roman"/>
          <w:color w:val="000000" w:themeColor="text1"/>
          <w:sz w:val="24"/>
          <w:szCs w:val="24"/>
          <w:lang w:eastAsia="zh-CN"/>
        </w:rPr>
        <w:t xml:space="preserve"> </w:t>
      </w:r>
      <w:r w:rsidR="00093209" w:rsidRPr="00A90489">
        <w:rPr>
          <w:rFonts w:ascii="Times New Roman" w:hAnsi="Times New Roman"/>
          <w:color w:val="000000" w:themeColor="text1"/>
          <w:sz w:val="24"/>
          <w:szCs w:val="24"/>
          <w:lang w:eastAsia="zh-CN"/>
        </w:rPr>
        <w:t>for review and approval before the contractor is allowed to mobilize to the field.</w:t>
      </w:r>
    </w:p>
    <w:p w14:paraId="696C12BD" w14:textId="1D286441" w:rsidR="00CF038F" w:rsidRPr="00A90489" w:rsidRDefault="00093209" w:rsidP="00FD68E4">
      <w:pPr>
        <w:pStyle w:val="ListParagraph"/>
        <w:numPr>
          <w:ilvl w:val="0"/>
          <w:numId w:val="53"/>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 xml:space="preserve">Supervise their subcontractors’ </w:t>
      </w:r>
      <w:r w:rsidR="002A7AE8">
        <w:rPr>
          <w:rFonts w:ascii="Times New Roman" w:hAnsi="Times New Roman"/>
          <w:color w:val="000000" w:themeColor="text1"/>
          <w:sz w:val="24"/>
          <w:szCs w:val="24"/>
          <w:lang w:val="en-US" w:eastAsia="zh-CN"/>
        </w:rPr>
        <w:t>works including C-</w:t>
      </w:r>
      <w:r w:rsidRPr="00A90489">
        <w:rPr>
          <w:rFonts w:ascii="Times New Roman" w:hAnsi="Times New Roman"/>
          <w:color w:val="000000" w:themeColor="text1"/>
          <w:sz w:val="24"/>
          <w:szCs w:val="24"/>
          <w:lang w:eastAsia="zh-CN"/>
        </w:rPr>
        <w:t>ESMP</w:t>
      </w:r>
      <w:r w:rsidR="002A7AE8">
        <w:rPr>
          <w:rFonts w:ascii="Times New Roman" w:hAnsi="Times New Roman"/>
          <w:color w:val="000000" w:themeColor="text1"/>
          <w:sz w:val="24"/>
          <w:szCs w:val="24"/>
          <w:lang w:val="en-US" w:eastAsia="zh-CN"/>
        </w:rPr>
        <w:t xml:space="preserve"> and project LMPs</w:t>
      </w:r>
      <w:r w:rsidR="00CF038F" w:rsidRPr="00A90489">
        <w:rPr>
          <w:rFonts w:ascii="Times New Roman" w:hAnsi="Times New Roman"/>
          <w:color w:val="000000" w:themeColor="text1"/>
          <w:sz w:val="24"/>
          <w:szCs w:val="24"/>
          <w:lang w:eastAsia="zh-CN"/>
        </w:rPr>
        <w:t xml:space="preserve">. </w:t>
      </w:r>
    </w:p>
    <w:p w14:paraId="7217DA63" w14:textId="1F4376D1" w:rsidR="00CF038F" w:rsidRPr="00A90489" w:rsidRDefault="000E0F68" w:rsidP="00FD68E4">
      <w:pPr>
        <w:pStyle w:val="ListParagraph"/>
        <w:numPr>
          <w:ilvl w:val="0"/>
          <w:numId w:val="53"/>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Maintain records of recruitment and employment of contracted workers (including subcontractors) with age verification to avoid child labor</w:t>
      </w:r>
      <w:r w:rsidR="00CF038F" w:rsidRPr="00A90489">
        <w:rPr>
          <w:rFonts w:ascii="Times New Roman" w:hAnsi="Times New Roman"/>
          <w:color w:val="000000" w:themeColor="text1"/>
          <w:sz w:val="24"/>
          <w:szCs w:val="24"/>
          <w:lang w:eastAsia="zh-CN"/>
        </w:rPr>
        <w:t xml:space="preserve">.  </w:t>
      </w:r>
    </w:p>
    <w:p w14:paraId="1822003A" w14:textId="5A92FE95" w:rsidR="00CF038F" w:rsidRPr="00A90489" w:rsidRDefault="00E92A66" w:rsidP="00FD68E4">
      <w:pPr>
        <w:pStyle w:val="ListParagraph"/>
        <w:numPr>
          <w:ilvl w:val="0"/>
          <w:numId w:val="53"/>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Provide induction and regular training to contracted workers on environmental, social and occupational health and safety issues</w:t>
      </w:r>
      <w:r w:rsidR="00CF038F" w:rsidRPr="00A90489">
        <w:rPr>
          <w:rFonts w:ascii="Times New Roman" w:hAnsi="Times New Roman"/>
          <w:color w:val="000000" w:themeColor="text1"/>
          <w:sz w:val="24"/>
          <w:szCs w:val="24"/>
          <w:lang w:eastAsia="zh-CN"/>
        </w:rPr>
        <w:t>.</w:t>
      </w:r>
    </w:p>
    <w:p w14:paraId="6B6F7913" w14:textId="032AF69A" w:rsidR="00CF038F" w:rsidRPr="00A90489" w:rsidRDefault="00495AA6" w:rsidP="00FD68E4">
      <w:pPr>
        <w:pStyle w:val="ListParagraph"/>
        <w:numPr>
          <w:ilvl w:val="0"/>
          <w:numId w:val="53"/>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Require the primary supplier to identify and address risks of child labor, forced labor and serious safety issues, and risks of equity and discrimination for primary supply workers</w:t>
      </w:r>
      <w:r w:rsidR="00CF038F" w:rsidRPr="00A90489">
        <w:rPr>
          <w:rFonts w:ascii="Times New Roman" w:hAnsi="Times New Roman"/>
          <w:color w:val="000000" w:themeColor="text1"/>
          <w:sz w:val="24"/>
          <w:szCs w:val="24"/>
          <w:lang w:eastAsia="zh-CN"/>
        </w:rPr>
        <w:t xml:space="preserve">.  </w:t>
      </w:r>
    </w:p>
    <w:p w14:paraId="2E84BD19" w14:textId="029F390E" w:rsidR="00CF038F" w:rsidRPr="00A90489" w:rsidRDefault="00495AA6" w:rsidP="00FD68E4">
      <w:pPr>
        <w:pStyle w:val="ListParagraph"/>
        <w:numPr>
          <w:ilvl w:val="0"/>
          <w:numId w:val="53"/>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Develop and implement the grievance mechanism for contracted workers, including ensuring that grievances received from their contracted workers resolved promptly, and reporting the status of grievances and resolutions</w:t>
      </w:r>
      <w:r w:rsidR="00CF038F" w:rsidRPr="00A90489">
        <w:rPr>
          <w:rFonts w:ascii="Times New Roman" w:hAnsi="Times New Roman"/>
          <w:color w:val="000000" w:themeColor="text1"/>
          <w:sz w:val="24"/>
          <w:szCs w:val="24"/>
          <w:lang w:eastAsia="zh-CN"/>
        </w:rPr>
        <w:t>.</w:t>
      </w:r>
    </w:p>
    <w:p w14:paraId="355730D7" w14:textId="69D1E8C7" w:rsidR="00CF038F" w:rsidRPr="00A90489" w:rsidRDefault="00E846B0" w:rsidP="00FD68E4">
      <w:pPr>
        <w:pStyle w:val="ListParagraph"/>
        <w:numPr>
          <w:ilvl w:val="0"/>
          <w:numId w:val="53"/>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Ensure that all contractor and subcontractor workers understand and sign the Code of Conduct prior to the commencement of works, take all other measures to address risks of sexual exploitation and abuse (SEA)/sexual harassment (SH) as specified in the contractor’s C-LMP/ESMP and supervise compliance with such measures</w:t>
      </w:r>
      <w:r w:rsidR="00CF038F" w:rsidRPr="00A90489">
        <w:rPr>
          <w:rFonts w:ascii="Times New Roman" w:hAnsi="Times New Roman"/>
          <w:color w:val="000000" w:themeColor="text1"/>
          <w:sz w:val="24"/>
          <w:szCs w:val="24"/>
          <w:lang w:eastAsia="zh-CN"/>
        </w:rPr>
        <w:t>.</w:t>
      </w:r>
    </w:p>
    <w:p w14:paraId="6CF969E4" w14:textId="156068A5" w:rsidR="00CF038F" w:rsidRPr="00A90489" w:rsidRDefault="001C3326" w:rsidP="00FD68E4">
      <w:pPr>
        <w:pStyle w:val="ListParagraph"/>
        <w:numPr>
          <w:ilvl w:val="0"/>
          <w:numId w:val="53"/>
        </w:numPr>
        <w:tabs>
          <w:tab w:val="left" w:pos="720"/>
        </w:tabs>
        <w:spacing w:before="80" w:after="80" w:line="264" w:lineRule="auto"/>
        <w:ind w:left="1077"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 xml:space="preserve">Report to </w:t>
      </w:r>
      <w:r w:rsidR="00045C8B" w:rsidRPr="00FD68E4">
        <w:rPr>
          <w:rFonts w:ascii="Times New Roman" w:hAnsi="Times New Roman"/>
          <w:color w:val="000000" w:themeColor="text1"/>
          <w:sz w:val="24"/>
          <w:szCs w:val="24"/>
          <w:lang w:eastAsia="zh-CN"/>
        </w:rPr>
        <w:t>APMB</w:t>
      </w:r>
      <w:r w:rsidR="00045C8B" w:rsidRPr="00A90489">
        <w:rPr>
          <w:rFonts w:ascii="Times New Roman" w:hAnsi="Times New Roman"/>
          <w:color w:val="000000" w:themeColor="text1"/>
          <w:sz w:val="24"/>
          <w:szCs w:val="24"/>
          <w:lang w:eastAsia="zh-CN"/>
        </w:rPr>
        <w:t xml:space="preserve"> </w:t>
      </w:r>
      <w:r w:rsidRPr="00A90489">
        <w:rPr>
          <w:rFonts w:ascii="Times New Roman" w:hAnsi="Times New Roman"/>
          <w:color w:val="000000" w:themeColor="text1"/>
          <w:sz w:val="24"/>
          <w:szCs w:val="24"/>
          <w:lang w:eastAsia="zh-CN"/>
        </w:rPr>
        <w:t>on labor and occupational health and safety performance</w:t>
      </w:r>
      <w:r w:rsidR="00CF038F" w:rsidRPr="00A90489">
        <w:rPr>
          <w:rFonts w:ascii="Times New Roman" w:hAnsi="Times New Roman"/>
          <w:color w:val="000000" w:themeColor="text1"/>
          <w:sz w:val="24"/>
          <w:szCs w:val="24"/>
          <w:lang w:eastAsia="zh-CN"/>
        </w:rPr>
        <w:t>.</w:t>
      </w:r>
    </w:p>
    <w:p w14:paraId="44420520" w14:textId="51182EA6" w:rsidR="007D1606" w:rsidRPr="00FD68E4" w:rsidRDefault="001C3326" w:rsidP="00FD68E4">
      <w:pPr>
        <w:pStyle w:val="Heading1"/>
        <w:keepNext/>
        <w:keepLines/>
        <w:numPr>
          <w:ilvl w:val="0"/>
          <w:numId w:val="4"/>
        </w:numPr>
        <w:tabs>
          <w:tab w:val="left" w:pos="540"/>
        </w:tabs>
        <w:spacing w:before="240" w:beforeAutospacing="0" w:after="240" w:afterAutospacing="0" w:line="288" w:lineRule="auto"/>
        <w:ind w:left="540" w:hanging="540"/>
        <w:rPr>
          <w:rFonts w:eastAsiaTheme="majorEastAsia"/>
          <w:color w:val="009999"/>
          <w:kern w:val="0"/>
          <w:sz w:val="24"/>
          <w:szCs w:val="24"/>
          <w:lang w:val="en-US"/>
        </w:rPr>
      </w:pPr>
      <w:bookmarkStart w:id="161" w:name="_Toc195800037"/>
      <w:bookmarkStart w:id="162" w:name="_Toc195800241"/>
      <w:bookmarkStart w:id="163" w:name="_Toc160706080"/>
      <w:bookmarkStart w:id="164" w:name="_Toc196475288"/>
      <w:bookmarkEnd w:id="161"/>
      <w:bookmarkEnd w:id="162"/>
      <w:bookmarkEnd w:id="163"/>
      <w:r w:rsidRPr="00FD68E4">
        <w:rPr>
          <w:rFonts w:eastAsiaTheme="majorEastAsia"/>
          <w:color w:val="009999"/>
          <w:kern w:val="0"/>
          <w:sz w:val="24"/>
          <w:szCs w:val="24"/>
          <w:lang w:val="en-US"/>
        </w:rPr>
        <w:t>POLICIES AND PROCEDURES</w:t>
      </w:r>
      <w:bookmarkEnd w:id="164"/>
    </w:p>
    <w:p w14:paraId="121FE847" w14:textId="792D31E8" w:rsidR="002F7C6A" w:rsidRPr="00A90489" w:rsidRDefault="007C686F" w:rsidP="00A90489">
      <w:pPr>
        <w:numPr>
          <w:ilvl w:val="0"/>
          <w:numId w:val="5"/>
        </w:numPr>
        <w:tabs>
          <w:tab w:val="left" w:pos="720"/>
        </w:tabs>
        <w:spacing w:before="80" w:after="80" w:line="264" w:lineRule="auto"/>
        <w:ind w:left="0" w:firstLine="0"/>
        <w:jc w:val="both"/>
        <w:rPr>
          <w:rFonts w:ascii="Times New Roman" w:hAnsi="Times New Roman"/>
          <w:sz w:val="24"/>
          <w:szCs w:val="24"/>
        </w:rPr>
      </w:pPr>
      <w:bookmarkStart w:id="165" w:name="_Hlk12150269"/>
      <w:bookmarkStart w:id="166" w:name="_Toc14566_WPSOffice_Level1"/>
      <w:r w:rsidRPr="00A90489">
        <w:rPr>
          <w:rFonts w:ascii="Times New Roman" w:hAnsi="Times New Roman"/>
          <w:sz w:val="24"/>
          <w:szCs w:val="24"/>
        </w:rPr>
        <w:t>The Project will apply the policies and procedures</w:t>
      </w:r>
      <w:r w:rsidR="001B3BE7" w:rsidRPr="00A90489">
        <w:rPr>
          <w:rFonts w:ascii="Times New Roman" w:hAnsi="Times New Roman"/>
          <w:sz w:val="24"/>
          <w:szCs w:val="24"/>
        </w:rPr>
        <w:t>, including those are appointed for</w:t>
      </w:r>
      <w:r w:rsidR="000F02E6" w:rsidRPr="00A90489">
        <w:rPr>
          <w:rFonts w:ascii="Times New Roman" w:hAnsi="Times New Roman"/>
          <w:sz w:val="24"/>
          <w:szCs w:val="24"/>
          <w:lang w:val="en-US"/>
        </w:rPr>
        <w:t xml:space="preserve"> the</w:t>
      </w:r>
      <w:r w:rsidR="001B3BE7" w:rsidRPr="00A90489">
        <w:rPr>
          <w:rFonts w:ascii="Times New Roman" w:hAnsi="Times New Roman"/>
          <w:sz w:val="24"/>
          <w:szCs w:val="24"/>
        </w:rPr>
        <w:t xml:space="preserve"> policy implementation</w:t>
      </w:r>
      <w:r w:rsidRPr="00A90489">
        <w:rPr>
          <w:rFonts w:ascii="Times New Roman" w:hAnsi="Times New Roman"/>
          <w:sz w:val="24"/>
          <w:szCs w:val="24"/>
        </w:rPr>
        <w:t xml:space="preserve"> to solve major labor risks</w:t>
      </w:r>
      <w:r w:rsidR="001B3BE7" w:rsidRPr="00A90489">
        <w:rPr>
          <w:rFonts w:ascii="Times New Roman" w:hAnsi="Times New Roman"/>
          <w:sz w:val="24"/>
          <w:szCs w:val="24"/>
        </w:rPr>
        <w:t>.</w:t>
      </w:r>
    </w:p>
    <w:p w14:paraId="0F0775F0" w14:textId="6E952A0E" w:rsidR="00D23E51" w:rsidRPr="00A90489" w:rsidRDefault="00A658E5" w:rsidP="00FD68E4">
      <w:pPr>
        <w:pStyle w:val="ListParagraph"/>
        <w:numPr>
          <w:ilvl w:val="0"/>
          <w:numId w:val="54"/>
        </w:numPr>
        <w:tabs>
          <w:tab w:val="left" w:pos="720"/>
        </w:tabs>
        <w:spacing w:before="80" w:after="80" w:line="264" w:lineRule="auto"/>
        <w:contextualSpacing w:val="0"/>
        <w:jc w:val="both"/>
        <w:rPr>
          <w:rFonts w:ascii="Times New Roman" w:hAnsi="Times New Roman"/>
          <w:color w:val="000000" w:themeColor="text1"/>
          <w:sz w:val="24"/>
          <w:szCs w:val="24"/>
        </w:rPr>
      </w:pPr>
      <w:r w:rsidRPr="00A658E5">
        <w:rPr>
          <w:rFonts w:ascii="Times New Roman" w:hAnsi="Times New Roman"/>
          <w:b/>
          <w:bCs/>
          <w:color w:val="000000" w:themeColor="text1"/>
          <w:sz w:val="24"/>
          <w:szCs w:val="24"/>
        </w:rPr>
        <w:t>For OHS risks</w:t>
      </w:r>
      <w:r>
        <w:rPr>
          <w:rFonts w:ascii="Times New Roman" w:hAnsi="Times New Roman"/>
          <w:b/>
          <w:bCs/>
          <w:color w:val="000000" w:themeColor="text1"/>
          <w:sz w:val="24"/>
          <w:szCs w:val="24"/>
          <w:lang w:val="en-US"/>
        </w:rPr>
        <w:t>:</w:t>
      </w:r>
      <w:r w:rsidR="008A7452" w:rsidRPr="00A90489">
        <w:rPr>
          <w:rFonts w:ascii="Times New Roman" w:hAnsi="Times New Roman"/>
          <w:color w:val="000000" w:themeColor="text1"/>
          <w:sz w:val="24"/>
          <w:szCs w:val="24"/>
        </w:rPr>
        <w:t xml:space="preserve"> Pursuant to the relevant provisions of the Labor Code (Chapter IX on Labor Safety, Labor Sanitation Articles 95-108),;  ESS2 (including WBG General Environmental, Health and Safety Guidelines (EHSGs</w:t>
      </w:r>
      <w:r w:rsidR="008A7452" w:rsidRPr="00A90489">
        <w:rPr>
          <w:rFonts w:ascii="Times New Roman" w:hAnsi="Times New Roman"/>
          <w:color w:val="000000" w:themeColor="text1"/>
          <w:sz w:val="24"/>
          <w:szCs w:val="24"/>
        </w:rPr>
        <w:footnoteReference w:id="2"/>
      </w:r>
      <w:r w:rsidR="008A7452" w:rsidRPr="00A90489">
        <w:rPr>
          <w:rFonts w:ascii="Times New Roman" w:hAnsi="Times New Roman"/>
          <w:color w:val="000000" w:themeColor="text1"/>
          <w:sz w:val="24"/>
          <w:szCs w:val="24"/>
        </w:rPr>
        <w:t>)), the Project’s ESMP and WB standard procurement documents, the contractor shall manage all construction sites in such a way that the workers and the community are properly protected against possible OHS risks. Key elements of OHS measures should include (a) identification of potential hazards to workers; (b) provision of preventive and protective measures; (c) training of workers and maintenance of training records; (d) documentation and reporting of occupational accidents and incidents; (e) emergency preparedness; and (f) remedies for occupational injuries and fatalities and (g) prevention and control of transmissible disease</w:t>
      </w:r>
      <w:r w:rsidR="00D23E51" w:rsidRPr="00A90489">
        <w:rPr>
          <w:rFonts w:ascii="Times New Roman" w:hAnsi="Times New Roman"/>
          <w:color w:val="000000" w:themeColor="text1"/>
          <w:sz w:val="24"/>
          <w:szCs w:val="24"/>
        </w:rPr>
        <w:t xml:space="preserve">. </w:t>
      </w:r>
    </w:p>
    <w:p w14:paraId="0653C18A" w14:textId="31861AB4" w:rsidR="0092483A" w:rsidRPr="00A90489" w:rsidRDefault="00235E75" w:rsidP="00FD68E4">
      <w:pPr>
        <w:pStyle w:val="ListParagraph"/>
        <w:numPr>
          <w:ilvl w:val="0"/>
          <w:numId w:val="54"/>
        </w:numPr>
        <w:tabs>
          <w:tab w:val="left" w:pos="720"/>
        </w:tabs>
        <w:spacing w:before="80" w:after="80" w:line="264" w:lineRule="auto"/>
        <w:contextualSpacing w:val="0"/>
        <w:jc w:val="both"/>
        <w:rPr>
          <w:rFonts w:ascii="Times New Roman" w:hAnsi="Times New Roman"/>
          <w:bCs/>
          <w:color w:val="000000" w:themeColor="text1"/>
          <w:sz w:val="24"/>
          <w:szCs w:val="24"/>
        </w:rPr>
      </w:pPr>
      <w:r>
        <w:rPr>
          <w:rFonts w:ascii="Times New Roman" w:hAnsi="Times New Roman"/>
          <w:b/>
          <w:bCs/>
          <w:color w:val="000000" w:themeColor="text1"/>
          <w:sz w:val="24"/>
          <w:szCs w:val="24"/>
          <w:lang w:val="en-US"/>
        </w:rPr>
        <w:t xml:space="preserve">For </w:t>
      </w:r>
      <w:r w:rsidRPr="00FD68E4">
        <w:rPr>
          <w:rFonts w:ascii="Times New Roman" w:hAnsi="Times New Roman"/>
          <w:b/>
          <w:bCs/>
          <w:color w:val="000000" w:themeColor="text1"/>
          <w:sz w:val="24"/>
          <w:szCs w:val="24"/>
        </w:rPr>
        <w:t>child labor risks</w:t>
      </w:r>
      <w:r>
        <w:rPr>
          <w:rFonts w:ascii="Times New Roman" w:hAnsi="Times New Roman"/>
          <w:b/>
          <w:bCs/>
          <w:color w:val="000000" w:themeColor="text1"/>
          <w:sz w:val="24"/>
          <w:szCs w:val="24"/>
          <w:lang w:val="en-US"/>
        </w:rPr>
        <w:t>:</w:t>
      </w:r>
      <w:r w:rsidR="0092483A" w:rsidRPr="00A90489">
        <w:rPr>
          <w:rFonts w:ascii="Times New Roman" w:hAnsi="Times New Roman"/>
          <w:bCs/>
          <w:color w:val="000000" w:themeColor="text1"/>
          <w:sz w:val="24"/>
          <w:szCs w:val="24"/>
        </w:rPr>
        <w:t xml:space="preserve"> The minimum age of project workers eligible for any type of work under the SFDP (including construction work) is set at 18. The engagement of project workers between the age of 15 and under 18 years may be allowed only for non-hazardous work that would not interfere with the child’s education (subject to prior risk assessment and regular monitoring on health and safety conditions, hours of work and any other aspects) in accordance with ESS2. To prevent engagement of under-aged labor, all contracts shall have contractual provisions to comply with the minimum age requirements </w:t>
      </w:r>
      <w:r w:rsidR="0092483A" w:rsidRPr="00A90489">
        <w:rPr>
          <w:rFonts w:ascii="Times New Roman" w:hAnsi="Times New Roman"/>
          <w:bCs/>
          <w:color w:val="000000" w:themeColor="text1"/>
          <w:sz w:val="24"/>
          <w:szCs w:val="24"/>
        </w:rPr>
        <w:lastRenderedPageBreak/>
        <w:t>including penalties for non-compliance. The contractor is required to maintain labor registry of all contracted workers with age verification</w:t>
      </w:r>
      <w:r w:rsidR="00F950BC" w:rsidRPr="00A90489">
        <w:rPr>
          <w:rFonts w:ascii="Times New Roman" w:hAnsi="Times New Roman"/>
          <w:bCs/>
          <w:color w:val="000000" w:themeColor="text1"/>
          <w:sz w:val="24"/>
          <w:szCs w:val="24"/>
          <w:lang w:val="en-US"/>
        </w:rPr>
        <w:t>.</w:t>
      </w:r>
    </w:p>
    <w:p w14:paraId="0F8B5286" w14:textId="7680A192" w:rsidR="0092483A" w:rsidRPr="00A90489" w:rsidRDefault="00235E75" w:rsidP="00FD68E4">
      <w:pPr>
        <w:pStyle w:val="ListParagraph"/>
        <w:numPr>
          <w:ilvl w:val="0"/>
          <w:numId w:val="54"/>
        </w:numPr>
        <w:tabs>
          <w:tab w:val="left" w:pos="720"/>
        </w:tabs>
        <w:spacing w:before="80" w:after="80" w:line="264" w:lineRule="auto"/>
        <w:contextualSpacing w:val="0"/>
        <w:jc w:val="both"/>
        <w:rPr>
          <w:rFonts w:ascii="Times New Roman" w:hAnsi="Times New Roman"/>
          <w:bCs/>
          <w:color w:val="000000" w:themeColor="text1"/>
          <w:sz w:val="24"/>
          <w:szCs w:val="24"/>
        </w:rPr>
      </w:pPr>
      <w:r>
        <w:rPr>
          <w:rFonts w:ascii="Times New Roman" w:hAnsi="Times New Roman"/>
          <w:b/>
          <w:color w:val="000000" w:themeColor="text1"/>
          <w:sz w:val="24"/>
          <w:szCs w:val="24"/>
          <w:lang w:val="en-US"/>
        </w:rPr>
        <w:t xml:space="preserve"> For l</w:t>
      </w:r>
      <w:r w:rsidR="0092483A" w:rsidRPr="00A90489">
        <w:rPr>
          <w:rFonts w:ascii="Times New Roman" w:hAnsi="Times New Roman"/>
          <w:b/>
          <w:color w:val="000000" w:themeColor="text1"/>
          <w:sz w:val="24"/>
          <w:szCs w:val="24"/>
        </w:rPr>
        <w:t xml:space="preserve">abor </w:t>
      </w:r>
      <w:r w:rsidR="0092483A" w:rsidRPr="00AD48ED">
        <w:rPr>
          <w:rFonts w:ascii="Times New Roman" w:hAnsi="Times New Roman"/>
          <w:b/>
          <w:bCs/>
          <w:color w:val="000000" w:themeColor="text1"/>
          <w:sz w:val="24"/>
          <w:szCs w:val="24"/>
        </w:rPr>
        <w:t>influx</w:t>
      </w:r>
      <w:r>
        <w:rPr>
          <w:rFonts w:ascii="Times New Roman" w:hAnsi="Times New Roman"/>
          <w:b/>
          <w:bCs/>
          <w:color w:val="000000" w:themeColor="text1"/>
          <w:sz w:val="24"/>
          <w:szCs w:val="24"/>
          <w:lang w:val="en-US"/>
        </w:rPr>
        <w:t xml:space="preserve"> risks:</w:t>
      </w:r>
      <w:r w:rsidR="0092483A" w:rsidRPr="00A90489">
        <w:rPr>
          <w:rFonts w:ascii="Times New Roman" w:hAnsi="Times New Roman"/>
          <w:bCs/>
          <w:color w:val="000000" w:themeColor="text1"/>
          <w:sz w:val="24"/>
          <w:szCs w:val="24"/>
        </w:rPr>
        <w:t xml:space="preserve"> To minimize the labor influx, the </w:t>
      </w:r>
      <w:r w:rsidR="00FA2A86" w:rsidRPr="00A90489">
        <w:rPr>
          <w:rFonts w:ascii="Times New Roman" w:hAnsi="Times New Roman"/>
          <w:bCs/>
          <w:color w:val="000000" w:themeColor="text1"/>
          <w:sz w:val="24"/>
          <w:szCs w:val="24"/>
        </w:rPr>
        <w:t xml:space="preserve">(Project) </w:t>
      </w:r>
      <w:r w:rsidR="0092483A" w:rsidRPr="00A90489">
        <w:rPr>
          <w:rFonts w:ascii="Times New Roman" w:hAnsi="Times New Roman"/>
          <w:bCs/>
          <w:color w:val="000000" w:themeColor="text1"/>
          <w:sz w:val="24"/>
          <w:szCs w:val="24"/>
        </w:rPr>
        <w:t>SFDP will contractually require the contractor to preferentially recruit unskilled labor from the local communities for simple works such as excavation, leveling, cleaning, load/uploading materials, watering sites.... All contracted workers will be required to sign the code of conduct (see Annex 1 on the Guideline on Code of Conduct) prior to the commencement of work, which includes a provision to address the risk of Gender Based Violence (GBV)</w:t>
      </w:r>
      <w:r w:rsidR="00AC4E9A">
        <w:rPr>
          <w:rFonts w:ascii="Times New Roman" w:hAnsi="Times New Roman"/>
          <w:bCs/>
          <w:color w:val="000000" w:themeColor="text1"/>
          <w:sz w:val="24"/>
          <w:szCs w:val="24"/>
          <w:lang w:val="en-US"/>
        </w:rPr>
        <w:t>/SEA/SH</w:t>
      </w:r>
      <w:r w:rsidR="0092483A" w:rsidRPr="00A90489">
        <w:rPr>
          <w:rFonts w:ascii="Times New Roman" w:hAnsi="Times New Roman"/>
          <w:bCs/>
          <w:color w:val="000000" w:themeColor="text1"/>
          <w:sz w:val="24"/>
          <w:szCs w:val="24"/>
        </w:rPr>
        <w:t>. The code of conduct governs both on-site behavior (with colleagues) and conduct in the community. Relevant training will be provided to workers, such as induction and daily toolbox talks outlining expected conduct and local community values.</w:t>
      </w:r>
    </w:p>
    <w:p w14:paraId="28FECCF9" w14:textId="2DD0DCDE" w:rsidR="00D23E51" w:rsidRPr="00A90489" w:rsidRDefault="00A433F8" w:rsidP="00FD68E4">
      <w:pPr>
        <w:pStyle w:val="ListParagraph"/>
        <w:numPr>
          <w:ilvl w:val="0"/>
          <w:numId w:val="54"/>
        </w:numPr>
        <w:tabs>
          <w:tab w:val="left" w:pos="720"/>
        </w:tabs>
        <w:spacing w:before="80" w:after="80" w:line="264" w:lineRule="auto"/>
        <w:contextualSpacing w:val="0"/>
        <w:jc w:val="both"/>
        <w:rPr>
          <w:rFonts w:ascii="Times New Roman" w:hAnsi="Times New Roman"/>
          <w:bCs/>
          <w:color w:val="000000" w:themeColor="text1"/>
          <w:sz w:val="24"/>
          <w:szCs w:val="24"/>
        </w:rPr>
      </w:pPr>
      <w:r>
        <w:rPr>
          <w:rFonts w:ascii="Times New Roman" w:hAnsi="Times New Roman"/>
          <w:b/>
          <w:color w:val="000000" w:themeColor="text1"/>
          <w:sz w:val="24"/>
          <w:szCs w:val="24"/>
          <w:lang w:val="en-US"/>
        </w:rPr>
        <w:t>For risks on l</w:t>
      </w:r>
      <w:r w:rsidR="00FA2A86" w:rsidRPr="00A90489">
        <w:rPr>
          <w:rFonts w:ascii="Times New Roman" w:hAnsi="Times New Roman"/>
          <w:b/>
          <w:color w:val="000000" w:themeColor="text1"/>
          <w:sz w:val="24"/>
          <w:szCs w:val="24"/>
        </w:rPr>
        <w:t xml:space="preserve">abor </w:t>
      </w:r>
      <w:r w:rsidR="00FA2A86" w:rsidRPr="00AD48ED">
        <w:rPr>
          <w:rFonts w:ascii="Times New Roman" w:hAnsi="Times New Roman"/>
          <w:b/>
          <w:bCs/>
          <w:color w:val="000000" w:themeColor="text1"/>
          <w:sz w:val="24"/>
          <w:szCs w:val="24"/>
        </w:rPr>
        <w:t>disputes</w:t>
      </w:r>
      <w:r w:rsidR="00FA2A86" w:rsidRPr="00A90489">
        <w:rPr>
          <w:rFonts w:ascii="Times New Roman" w:hAnsi="Times New Roman"/>
          <w:b/>
          <w:color w:val="000000" w:themeColor="text1"/>
          <w:sz w:val="24"/>
          <w:szCs w:val="24"/>
        </w:rPr>
        <w:t xml:space="preserve"> over terms and conditions of employment</w:t>
      </w:r>
      <w:r w:rsidR="00D23E51" w:rsidRPr="00A90489">
        <w:rPr>
          <w:rFonts w:ascii="Times New Roman" w:eastAsia="Times New Roman" w:hAnsi="Times New Roman"/>
          <w:b/>
          <w:bCs/>
          <w:color w:val="000000" w:themeColor="text1"/>
          <w:sz w:val="24"/>
          <w:szCs w:val="24"/>
          <w:lang w:eastAsia="zh-CN"/>
        </w:rPr>
        <w:t>.</w:t>
      </w:r>
      <w:r w:rsidR="00D23E51" w:rsidRPr="00A90489">
        <w:rPr>
          <w:rFonts w:ascii="Times New Roman" w:eastAsia="Times New Roman" w:hAnsi="Times New Roman"/>
          <w:color w:val="000000" w:themeColor="text1"/>
          <w:sz w:val="24"/>
          <w:szCs w:val="24"/>
          <w:lang w:eastAsia="zh-CN"/>
        </w:rPr>
        <w:t xml:space="preserve"> </w:t>
      </w:r>
      <w:r w:rsidR="00FA2A86" w:rsidRPr="00A90489">
        <w:rPr>
          <w:rFonts w:ascii="Times New Roman" w:eastAsia="Times New Roman" w:hAnsi="Times New Roman"/>
          <w:color w:val="000000" w:themeColor="text1"/>
          <w:sz w:val="24"/>
          <w:szCs w:val="24"/>
          <w:lang w:eastAsia="zh-CN"/>
        </w:rPr>
        <w:t>To avoid labor disputes, fair terms and conditions will be applied for project workers. The Project will also have grievance mechanisms for project workers (direct workers and contracted workers) in place to promptly address their workplace grievances. Further, the Project will respect the workers’ right of labor unions and freedom of association, as set out in the national Labor Code (Chapter XIII, Trade Union)</w:t>
      </w:r>
      <w:r w:rsidR="00D23E51" w:rsidRPr="00A90489">
        <w:rPr>
          <w:rFonts w:ascii="Times New Roman" w:eastAsia="Times New Roman" w:hAnsi="Times New Roman"/>
          <w:color w:val="000000" w:themeColor="text1"/>
          <w:sz w:val="24"/>
          <w:szCs w:val="24"/>
          <w:lang w:eastAsia="zh-CN"/>
        </w:rPr>
        <w:t>.</w:t>
      </w:r>
    </w:p>
    <w:p w14:paraId="4A00F424" w14:textId="0BFB60B0" w:rsidR="00D23E51" w:rsidRPr="00A90489" w:rsidRDefault="00B1640C" w:rsidP="00FD68E4">
      <w:pPr>
        <w:pStyle w:val="ListParagraph"/>
        <w:numPr>
          <w:ilvl w:val="0"/>
          <w:numId w:val="54"/>
        </w:numPr>
        <w:tabs>
          <w:tab w:val="left" w:pos="720"/>
        </w:tabs>
        <w:spacing w:before="80" w:after="80" w:line="264" w:lineRule="auto"/>
        <w:contextualSpacing w:val="0"/>
        <w:jc w:val="both"/>
        <w:rPr>
          <w:rFonts w:ascii="Times New Roman" w:hAnsi="Times New Roman"/>
          <w:bCs/>
          <w:color w:val="000000" w:themeColor="text1"/>
          <w:sz w:val="24"/>
          <w:szCs w:val="24"/>
        </w:rPr>
      </w:pPr>
      <w:r>
        <w:rPr>
          <w:rFonts w:ascii="Times New Roman" w:hAnsi="Times New Roman"/>
          <w:b/>
          <w:bCs/>
          <w:color w:val="000000" w:themeColor="text1"/>
          <w:sz w:val="24"/>
          <w:szCs w:val="24"/>
          <w:lang w:val="en-US"/>
        </w:rPr>
        <w:t>For risks of d</w:t>
      </w:r>
      <w:r w:rsidR="00BF4AA0" w:rsidRPr="00AD48ED">
        <w:rPr>
          <w:rFonts w:ascii="Times New Roman" w:hAnsi="Times New Roman"/>
          <w:b/>
          <w:bCs/>
          <w:color w:val="000000" w:themeColor="text1"/>
          <w:sz w:val="24"/>
          <w:szCs w:val="24"/>
        </w:rPr>
        <w:t>iscrimination</w:t>
      </w:r>
      <w:r w:rsidR="00BF4AA0" w:rsidRPr="00A90489">
        <w:rPr>
          <w:rFonts w:ascii="Times New Roman" w:hAnsi="Times New Roman"/>
          <w:b/>
          <w:color w:val="000000" w:themeColor="text1"/>
          <w:sz w:val="24"/>
          <w:szCs w:val="24"/>
        </w:rPr>
        <w:t xml:space="preserve"> and exclusion of vulnerable/disadvantaged </w:t>
      </w:r>
      <w:r w:rsidR="00F01446" w:rsidRPr="00A90489">
        <w:rPr>
          <w:rFonts w:ascii="Times New Roman" w:hAnsi="Times New Roman"/>
          <w:b/>
          <w:color w:val="000000" w:themeColor="text1"/>
          <w:sz w:val="24"/>
          <w:szCs w:val="24"/>
        </w:rPr>
        <w:t>groups:</w:t>
      </w:r>
      <w:r w:rsidR="00F01446" w:rsidRPr="00A90489">
        <w:rPr>
          <w:rFonts w:ascii="Times New Roman" w:hAnsi="Times New Roman"/>
          <w:color w:val="000000" w:themeColor="text1"/>
          <w:sz w:val="24"/>
          <w:szCs w:val="24"/>
        </w:rPr>
        <w:t xml:space="preserve"> The</w:t>
      </w:r>
      <w:r w:rsidR="00BF4AA0" w:rsidRPr="00A90489">
        <w:rPr>
          <w:rFonts w:ascii="Times New Roman" w:hAnsi="Times New Roman"/>
          <w:color w:val="000000" w:themeColor="text1"/>
          <w:sz w:val="24"/>
          <w:szCs w:val="24"/>
        </w:rPr>
        <w:t xml:space="preserve"> employment of project workers under the SFDP will be based on the principle of equal opportunity and fair treatment, and there will be no discrimination with respect to any aspects of the employment relationship, such as recruitment and hiring, terms of employment (including wages and benefits), termination and access to training. To address the risk of exclusion of vulnerable groups (such as women and persons with disabilities) from employment opportunities, the Project will require the contractor to employ such groups as part of their unskilled workforce. The contractor will be also required to comply with the national Labor Code on gender equality in the work place, which will include provision of maternity leave and nursing breaks and sufficient and suitable toilet and washing facilities, separate from men and women workers. The contractor will be also required to enable safety in the workplace to address potential sexual exploitation or harassment in recruitment or retention of skilled or unskilled female workers supported, and potential discrimination along ethnic lines under the project</w:t>
      </w:r>
      <w:r w:rsidR="00D23E51" w:rsidRPr="00A90489">
        <w:rPr>
          <w:rFonts w:ascii="Times New Roman" w:hAnsi="Times New Roman"/>
          <w:color w:val="000000" w:themeColor="text1"/>
          <w:sz w:val="24"/>
          <w:szCs w:val="24"/>
        </w:rPr>
        <w:t>.</w:t>
      </w:r>
    </w:p>
    <w:p w14:paraId="1CC0FCC5" w14:textId="6993EF70" w:rsidR="00D23E51" w:rsidRPr="00A90489" w:rsidRDefault="00796D2D" w:rsidP="00FD68E4">
      <w:pPr>
        <w:numPr>
          <w:ilvl w:val="0"/>
          <w:numId w:val="5"/>
        </w:numPr>
        <w:tabs>
          <w:tab w:val="left" w:pos="720"/>
        </w:tabs>
        <w:spacing w:before="80" w:after="80" w:line="264" w:lineRule="auto"/>
        <w:ind w:left="0" w:firstLine="0"/>
        <w:jc w:val="both"/>
        <w:rPr>
          <w:rFonts w:ascii="Times New Roman" w:hAnsi="Times New Roman"/>
          <w:bCs/>
          <w:color w:val="000000" w:themeColor="text1"/>
          <w:sz w:val="24"/>
          <w:szCs w:val="24"/>
        </w:rPr>
      </w:pPr>
      <w:r w:rsidRPr="00A90489">
        <w:rPr>
          <w:rFonts w:ascii="Times New Roman" w:eastAsia="Times New Roman" w:hAnsi="Times New Roman"/>
          <w:b/>
          <w:bCs/>
          <w:color w:val="000000" w:themeColor="text1"/>
          <w:sz w:val="24"/>
          <w:szCs w:val="24"/>
          <w:lang w:eastAsia="zh-CN"/>
        </w:rPr>
        <w:t xml:space="preserve">Monitoring and </w:t>
      </w:r>
      <w:r w:rsidRPr="00FD68E4">
        <w:rPr>
          <w:rFonts w:ascii="Times New Roman" w:hAnsi="Times New Roman"/>
          <w:b/>
          <w:bCs/>
          <w:color w:val="000000" w:themeColor="text1"/>
          <w:sz w:val="24"/>
          <w:szCs w:val="24"/>
        </w:rPr>
        <w:t>reporting</w:t>
      </w:r>
      <w:r w:rsidR="00D23E51" w:rsidRPr="00A90489">
        <w:rPr>
          <w:rFonts w:ascii="Times New Roman" w:eastAsia="Times New Roman" w:hAnsi="Times New Roman"/>
          <w:color w:val="000000" w:themeColor="text1"/>
          <w:sz w:val="24"/>
          <w:szCs w:val="24"/>
          <w:lang w:eastAsia="zh-CN"/>
        </w:rPr>
        <w:t xml:space="preserve">. </w:t>
      </w:r>
      <w:r w:rsidR="00706E4D" w:rsidRPr="00A90489">
        <w:rPr>
          <w:rFonts w:ascii="Times New Roman" w:eastAsia="Times New Roman" w:hAnsi="Times New Roman"/>
          <w:color w:val="000000" w:themeColor="text1"/>
          <w:sz w:val="24"/>
          <w:szCs w:val="24"/>
          <w:lang w:eastAsia="zh-CN"/>
        </w:rPr>
        <w:t xml:space="preserve">The contractor shall report to the </w:t>
      </w:r>
      <w:r w:rsidR="00212376" w:rsidRPr="00A90489">
        <w:rPr>
          <w:rFonts w:ascii="Times New Roman" w:eastAsia="Times New Roman" w:hAnsi="Times New Roman"/>
          <w:color w:val="000000" w:themeColor="text1"/>
          <w:sz w:val="24"/>
          <w:szCs w:val="24"/>
          <w:lang w:val="en-US" w:eastAsia="zh-CN"/>
        </w:rPr>
        <w:t>APMB</w:t>
      </w:r>
      <w:r w:rsidR="00212376" w:rsidRPr="00A90489">
        <w:rPr>
          <w:rFonts w:ascii="Times New Roman" w:eastAsia="Times New Roman" w:hAnsi="Times New Roman"/>
          <w:color w:val="000000" w:themeColor="text1"/>
          <w:sz w:val="24"/>
          <w:szCs w:val="24"/>
          <w:lang w:eastAsia="zh-CN"/>
        </w:rPr>
        <w:t xml:space="preserve"> </w:t>
      </w:r>
      <w:r w:rsidR="00706E4D" w:rsidRPr="00A90489">
        <w:rPr>
          <w:rFonts w:ascii="Times New Roman" w:eastAsia="Times New Roman" w:hAnsi="Times New Roman"/>
          <w:color w:val="000000" w:themeColor="text1"/>
          <w:sz w:val="24"/>
          <w:szCs w:val="24"/>
          <w:lang w:eastAsia="zh-CN"/>
        </w:rPr>
        <w:t xml:space="preserve">and to the CSC on the status of implementation of the above policies and procedures on a monthly basis. The </w:t>
      </w:r>
      <w:r w:rsidR="00212376" w:rsidRPr="00A90489">
        <w:rPr>
          <w:rFonts w:ascii="Times New Roman" w:eastAsia="Times New Roman" w:hAnsi="Times New Roman"/>
          <w:color w:val="000000" w:themeColor="text1"/>
          <w:sz w:val="24"/>
          <w:szCs w:val="24"/>
          <w:lang w:val="en-US" w:eastAsia="zh-CN"/>
        </w:rPr>
        <w:t>APMB</w:t>
      </w:r>
      <w:r w:rsidR="00212376" w:rsidRPr="00A90489">
        <w:rPr>
          <w:rFonts w:ascii="Times New Roman" w:eastAsia="Times New Roman" w:hAnsi="Times New Roman"/>
          <w:color w:val="000000" w:themeColor="text1"/>
          <w:sz w:val="24"/>
          <w:szCs w:val="24"/>
          <w:lang w:eastAsia="zh-CN"/>
        </w:rPr>
        <w:t xml:space="preserve"> </w:t>
      </w:r>
      <w:r w:rsidR="00706E4D" w:rsidRPr="00A90489">
        <w:rPr>
          <w:rFonts w:ascii="Times New Roman" w:eastAsia="Times New Roman" w:hAnsi="Times New Roman"/>
          <w:color w:val="000000" w:themeColor="text1"/>
          <w:sz w:val="24"/>
          <w:szCs w:val="24"/>
          <w:lang w:eastAsia="zh-CN"/>
        </w:rPr>
        <w:t xml:space="preserve">and the CSC will closely monitor the contractor/subcontractor on labor and occupational health and safety performance and report to </w:t>
      </w:r>
      <w:r w:rsidR="00212376" w:rsidRPr="00A90489">
        <w:rPr>
          <w:rFonts w:ascii="Times New Roman" w:eastAsia="Times New Roman" w:hAnsi="Times New Roman"/>
          <w:color w:val="000000" w:themeColor="text1"/>
          <w:sz w:val="24"/>
          <w:szCs w:val="24"/>
          <w:lang w:val="en-US" w:eastAsia="zh-CN"/>
        </w:rPr>
        <w:t>APMB</w:t>
      </w:r>
      <w:r w:rsidR="00212376" w:rsidRPr="00A90489">
        <w:rPr>
          <w:rFonts w:ascii="Times New Roman" w:eastAsia="Times New Roman" w:hAnsi="Times New Roman"/>
          <w:color w:val="000000" w:themeColor="text1"/>
          <w:sz w:val="24"/>
          <w:szCs w:val="24"/>
          <w:lang w:eastAsia="zh-CN"/>
        </w:rPr>
        <w:t xml:space="preserve"> </w:t>
      </w:r>
      <w:r w:rsidR="00706E4D" w:rsidRPr="00A90489">
        <w:rPr>
          <w:rFonts w:ascii="Times New Roman" w:eastAsia="Times New Roman" w:hAnsi="Times New Roman"/>
          <w:color w:val="000000" w:themeColor="text1"/>
          <w:sz w:val="24"/>
          <w:szCs w:val="24"/>
          <w:lang w:eastAsia="zh-CN"/>
        </w:rPr>
        <w:t xml:space="preserve">monthly so that </w:t>
      </w:r>
      <w:r w:rsidR="00212376" w:rsidRPr="00A90489">
        <w:rPr>
          <w:rFonts w:ascii="Times New Roman" w:eastAsia="Times New Roman" w:hAnsi="Times New Roman"/>
          <w:color w:val="000000" w:themeColor="text1"/>
          <w:sz w:val="24"/>
          <w:szCs w:val="24"/>
          <w:lang w:val="en-US" w:eastAsia="zh-CN"/>
        </w:rPr>
        <w:t>APMB</w:t>
      </w:r>
      <w:r w:rsidR="00706E4D" w:rsidRPr="00A90489">
        <w:rPr>
          <w:rFonts w:ascii="Times New Roman" w:eastAsia="Times New Roman" w:hAnsi="Times New Roman"/>
          <w:color w:val="000000" w:themeColor="text1"/>
          <w:sz w:val="24"/>
          <w:szCs w:val="24"/>
          <w:lang w:eastAsia="zh-CN"/>
        </w:rPr>
        <w:t>, with support from IEMC; will report it to the World Bank on a semiannual basis</w:t>
      </w:r>
      <w:r w:rsidR="00D23E51" w:rsidRPr="00A90489">
        <w:rPr>
          <w:rFonts w:ascii="Times New Roman" w:eastAsia="Times New Roman" w:hAnsi="Times New Roman"/>
          <w:color w:val="000000" w:themeColor="text1"/>
          <w:sz w:val="24"/>
          <w:szCs w:val="24"/>
          <w:lang w:eastAsia="zh-CN"/>
        </w:rPr>
        <w:t>.</w:t>
      </w:r>
    </w:p>
    <w:p w14:paraId="3763806D" w14:textId="4C9DFEC5" w:rsidR="00EB44A3" w:rsidRPr="00A90489" w:rsidRDefault="00706E4D" w:rsidP="00FD68E4">
      <w:pPr>
        <w:numPr>
          <w:ilvl w:val="0"/>
          <w:numId w:val="5"/>
        </w:numPr>
        <w:tabs>
          <w:tab w:val="left" w:pos="720"/>
        </w:tabs>
        <w:spacing w:before="80" w:after="80" w:line="264" w:lineRule="auto"/>
        <w:ind w:left="0" w:firstLine="0"/>
        <w:jc w:val="both"/>
        <w:rPr>
          <w:rFonts w:ascii="Times New Roman" w:eastAsia="Times New Roman" w:hAnsi="Times New Roman"/>
          <w:color w:val="000000" w:themeColor="text1"/>
          <w:sz w:val="24"/>
          <w:szCs w:val="24"/>
          <w:lang w:eastAsia="zh-CN"/>
        </w:rPr>
      </w:pPr>
      <w:r w:rsidRPr="00A90489">
        <w:rPr>
          <w:rFonts w:ascii="Times New Roman" w:eastAsia="Times New Roman" w:hAnsi="Times New Roman"/>
          <w:b/>
          <w:bCs/>
          <w:color w:val="000000" w:themeColor="text1"/>
          <w:sz w:val="24"/>
          <w:szCs w:val="24"/>
          <w:lang w:eastAsia="zh-CN"/>
        </w:rPr>
        <w:t>Fatality and serious incidents</w:t>
      </w:r>
      <w:r w:rsidR="00D23E51" w:rsidRPr="00A90489">
        <w:rPr>
          <w:rFonts w:ascii="Times New Roman" w:eastAsia="Times New Roman" w:hAnsi="Times New Roman"/>
          <w:color w:val="000000" w:themeColor="text1"/>
          <w:sz w:val="24"/>
          <w:szCs w:val="24"/>
          <w:lang w:eastAsia="zh-CN"/>
        </w:rPr>
        <w:t>.</w:t>
      </w:r>
      <w:r w:rsidR="00EB44A3" w:rsidRPr="00A90489">
        <w:rPr>
          <w:rFonts w:ascii="Times New Roman" w:eastAsia="Times New Roman" w:hAnsi="Times New Roman"/>
          <w:color w:val="000000" w:themeColor="text1"/>
          <w:sz w:val="24"/>
          <w:szCs w:val="24"/>
          <w:lang w:eastAsia="zh-CN"/>
        </w:rPr>
        <w:t xml:space="preserve"> In the event of an </w:t>
      </w:r>
      <w:r w:rsidR="00EB44A3" w:rsidRPr="00FD68E4">
        <w:rPr>
          <w:rFonts w:ascii="Times New Roman" w:hAnsi="Times New Roman"/>
          <w:sz w:val="24"/>
          <w:szCs w:val="24"/>
        </w:rPr>
        <w:t>occupational</w:t>
      </w:r>
      <w:r w:rsidR="00EB44A3" w:rsidRPr="00A90489">
        <w:rPr>
          <w:rFonts w:ascii="Times New Roman" w:eastAsia="Times New Roman" w:hAnsi="Times New Roman"/>
          <w:color w:val="000000" w:themeColor="text1"/>
          <w:sz w:val="24"/>
          <w:szCs w:val="24"/>
          <w:lang w:eastAsia="zh-CN"/>
        </w:rPr>
        <w:t xml:space="preserve"> fatality or serious injury, the </w:t>
      </w:r>
      <w:r w:rsidR="00212376" w:rsidRPr="00A90489">
        <w:rPr>
          <w:rFonts w:ascii="Times New Roman" w:eastAsia="Times New Roman" w:hAnsi="Times New Roman"/>
          <w:color w:val="000000" w:themeColor="text1"/>
          <w:sz w:val="24"/>
          <w:szCs w:val="24"/>
          <w:lang w:val="en-US" w:eastAsia="zh-CN"/>
        </w:rPr>
        <w:t>APMB</w:t>
      </w:r>
      <w:r w:rsidR="00212376" w:rsidRPr="00A90489">
        <w:rPr>
          <w:rFonts w:ascii="Times New Roman" w:eastAsia="Times New Roman" w:hAnsi="Times New Roman"/>
          <w:color w:val="000000" w:themeColor="text1"/>
          <w:sz w:val="24"/>
          <w:szCs w:val="24"/>
          <w:lang w:eastAsia="zh-CN"/>
        </w:rPr>
        <w:t xml:space="preserve"> </w:t>
      </w:r>
      <w:r w:rsidR="00EB44A3" w:rsidRPr="00A90489">
        <w:rPr>
          <w:rFonts w:ascii="Times New Roman" w:eastAsia="Times New Roman" w:hAnsi="Times New Roman"/>
          <w:color w:val="000000" w:themeColor="text1"/>
          <w:sz w:val="24"/>
          <w:szCs w:val="24"/>
          <w:lang w:eastAsia="zh-CN"/>
        </w:rPr>
        <w:t xml:space="preserve">shall report to the Bank as soon as becoming aware of such incidents, and inform the government authorities (where available) in accordance with national reporting requirements. Corrective actions shall be implemented in response to project-related incidents or accidents. The </w:t>
      </w:r>
      <w:r w:rsidR="00212376" w:rsidRPr="00A90489">
        <w:rPr>
          <w:rFonts w:ascii="Times New Roman" w:eastAsia="Times New Roman" w:hAnsi="Times New Roman"/>
          <w:color w:val="000000" w:themeColor="text1"/>
          <w:sz w:val="24"/>
          <w:szCs w:val="24"/>
          <w:lang w:val="en-US" w:eastAsia="zh-CN"/>
        </w:rPr>
        <w:t>APMB</w:t>
      </w:r>
      <w:r w:rsidR="00212376" w:rsidRPr="00A90489">
        <w:rPr>
          <w:rFonts w:ascii="Times New Roman" w:eastAsia="Times New Roman" w:hAnsi="Times New Roman"/>
          <w:color w:val="000000" w:themeColor="text1"/>
          <w:sz w:val="24"/>
          <w:szCs w:val="24"/>
          <w:lang w:eastAsia="zh-CN"/>
        </w:rPr>
        <w:t xml:space="preserve"> </w:t>
      </w:r>
      <w:r w:rsidR="00EB44A3" w:rsidRPr="00A90489">
        <w:rPr>
          <w:rFonts w:ascii="Times New Roman" w:eastAsia="Times New Roman" w:hAnsi="Times New Roman"/>
          <w:color w:val="000000" w:themeColor="text1"/>
          <w:sz w:val="24"/>
          <w:szCs w:val="24"/>
          <w:lang w:eastAsia="zh-CN"/>
        </w:rPr>
        <w:t>or, where relevant the contractor, will be required to conduct a root cause analysis for designing and implementing further corrective actions</w:t>
      </w:r>
      <w:r w:rsidR="000D0B09" w:rsidRPr="00A90489">
        <w:rPr>
          <w:rFonts w:ascii="Times New Roman" w:eastAsia="Times New Roman" w:hAnsi="Times New Roman"/>
          <w:color w:val="000000" w:themeColor="text1"/>
          <w:sz w:val="24"/>
          <w:szCs w:val="24"/>
          <w:lang w:val="en-US" w:eastAsia="zh-CN"/>
        </w:rPr>
        <w:t>.</w:t>
      </w:r>
    </w:p>
    <w:p w14:paraId="65B4E047" w14:textId="77777777" w:rsidR="00F01446" w:rsidRDefault="00F01446">
      <w:pPr>
        <w:spacing w:after="200" w:line="276" w:lineRule="auto"/>
        <w:rPr>
          <w:rFonts w:ascii="Times New Roman" w:hAnsi="Times New Roman"/>
          <w:b/>
          <w:bCs/>
          <w:color w:val="008080"/>
          <w:sz w:val="24"/>
          <w:szCs w:val="24"/>
          <w:lang w:eastAsia="en-GB"/>
        </w:rPr>
      </w:pPr>
      <w:bookmarkStart w:id="167" w:name="_Toc162527914"/>
      <w:bookmarkStart w:id="168" w:name="_Toc196475418"/>
      <w:bookmarkEnd w:id="165"/>
      <w:r>
        <w:rPr>
          <w:rFonts w:ascii="Times New Roman" w:hAnsi="Times New Roman"/>
          <w:b/>
          <w:bCs/>
          <w:color w:val="008080"/>
          <w:sz w:val="24"/>
          <w:szCs w:val="24"/>
        </w:rPr>
        <w:br w:type="page"/>
      </w:r>
    </w:p>
    <w:p w14:paraId="1E87C5E1" w14:textId="45B90300" w:rsidR="002F7C6A" w:rsidRPr="00FD68E4" w:rsidRDefault="00E67843" w:rsidP="00A90489">
      <w:pPr>
        <w:pStyle w:val="Caption"/>
        <w:tabs>
          <w:tab w:val="clear" w:pos="1800"/>
        </w:tabs>
        <w:spacing w:before="80" w:after="80" w:line="264" w:lineRule="auto"/>
        <w:ind w:left="0" w:firstLine="0"/>
        <w:jc w:val="both"/>
        <w:rPr>
          <w:rFonts w:ascii="Times New Roman" w:hAnsi="Times New Roman"/>
          <w:b/>
          <w:bCs/>
          <w:color w:val="008080"/>
          <w:sz w:val="24"/>
          <w:szCs w:val="24"/>
        </w:rPr>
      </w:pPr>
      <w:r w:rsidRPr="00FD68E4">
        <w:rPr>
          <w:rFonts w:ascii="Times New Roman" w:hAnsi="Times New Roman"/>
          <w:b/>
          <w:bCs/>
          <w:color w:val="008080"/>
          <w:sz w:val="24"/>
          <w:szCs w:val="24"/>
        </w:rPr>
        <w:lastRenderedPageBreak/>
        <w:t xml:space="preserve">Table </w:t>
      </w:r>
      <w:r w:rsidRPr="00FD68E4">
        <w:rPr>
          <w:rFonts w:ascii="Times New Roman" w:hAnsi="Times New Roman"/>
          <w:b/>
          <w:bCs/>
          <w:color w:val="008080"/>
          <w:sz w:val="24"/>
          <w:szCs w:val="24"/>
        </w:rPr>
        <w:fldChar w:fldCharType="begin"/>
      </w:r>
      <w:r w:rsidRPr="00FD68E4">
        <w:rPr>
          <w:rFonts w:ascii="Times New Roman" w:hAnsi="Times New Roman"/>
          <w:b/>
          <w:bCs/>
          <w:color w:val="008080"/>
          <w:sz w:val="24"/>
          <w:szCs w:val="24"/>
        </w:rPr>
        <w:instrText xml:space="preserve"> SEQ Table \* ARABIC </w:instrText>
      </w:r>
      <w:r w:rsidRPr="00FD68E4">
        <w:rPr>
          <w:rFonts w:ascii="Times New Roman" w:hAnsi="Times New Roman"/>
          <w:b/>
          <w:bCs/>
          <w:color w:val="008080"/>
          <w:sz w:val="24"/>
          <w:szCs w:val="24"/>
        </w:rPr>
        <w:fldChar w:fldCharType="separate"/>
      </w:r>
      <w:r w:rsidR="002065DC">
        <w:rPr>
          <w:rFonts w:ascii="Times New Roman" w:hAnsi="Times New Roman"/>
          <w:b/>
          <w:bCs/>
          <w:color w:val="008080"/>
          <w:sz w:val="24"/>
          <w:szCs w:val="24"/>
        </w:rPr>
        <w:t>3</w:t>
      </w:r>
      <w:r w:rsidRPr="00FD68E4">
        <w:rPr>
          <w:rFonts w:ascii="Times New Roman" w:hAnsi="Times New Roman"/>
          <w:b/>
          <w:bCs/>
          <w:color w:val="008080"/>
          <w:sz w:val="24"/>
          <w:szCs w:val="24"/>
        </w:rPr>
        <w:fldChar w:fldCharType="end"/>
      </w:r>
      <w:r w:rsidR="00F4299B" w:rsidRPr="00FD68E4">
        <w:rPr>
          <w:rFonts w:ascii="Times New Roman" w:hAnsi="Times New Roman"/>
          <w:b/>
          <w:bCs/>
          <w:color w:val="008080"/>
          <w:sz w:val="24"/>
          <w:szCs w:val="24"/>
        </w:rPr>
        <w:t xml:space="preserve">: </w:t>
      </w:r>
      <w:r w:rsidR="00290ECB" w:rsidRPr="00FD68E4">
        <w:rPr>
          <w:rFonts w:ascii="Times New Roman" w:hAnsi="Times New Roman"/>
          <w:b/>
          <w:bCs/>
          <w:color w:val="008080"/>
          <w:sz w:val="24"/>
          <w:szCs w:val="24"/>
        </w:rPr>
        <w:t>Overview of Project policies and indicative procedures to address key labor risks</w:t>
      </w:r>
      <w:bookmarkEnd w:id="167"/>
      <w:bookmarkEnd w:id="168"/>
    </w:p>
    <w:tbl>
      <w:tblPr>
        <w:tblStyle w:val="LHCTablestyle1"/>
        <w:tblW w:w="5000" w:type="pct"/>
        <w:tblLook w:val="04A0" w:firstRow="1" w:lastRow="0" w:firstColumn="1" w:lastColumn="0" w:noHBand="0" w:noVBand="1"/>
      </w:tblPr>
      <w:tblGrid>
        <w:gridCol w:w="1800"/>
        <w:gridCol w:w="3150"/>
        <w:gridCol w:w="4652"/>
      </w:tblGrid>
      <w:tr w:rsidR="00290ECB" w:rsidRPr="00B432C1" w14:paraId="086B5CA9" w14:textId="77777777" w:rsidTr="00B432C1">
        <w:trPr>
          <w:cnfStyle w:val="100000000000" w:firstRow="1" w:lastRow="0" w:firstColumn="0" w:lastColumn="0" w:oddVBand="0" w:evenVBand="0" w:oddHBand="0" w:evenHBand="0" w:firstRowFirstColumn="0" w:firstRowLastColumn="0" w:lastRowFirstColumn="0" w:lastRowLastColumn="0"/>
          <w:trHeight w:val="296"/>
        </w:trPr>
        <w:tc>
          <w:tcPr>
            <w:tcW w:w="937" w:type="pct"/>
            <w:vAlign w:val="center"/>
          </w:tcPr>
          <w:p w14:paraId="59BF068E" w14:textId="28217813" w:rsidR="00290ECB" w:rsidRPr="00B432C1" w:rsidRDefault="00290ECB" w:rsidP="00A90489">
            <w:pPr>
              <w:spacing w:before="80" w:after="80" w:line="264" w:lineRule="auto"/>
              <w:jc w:val="center"/>
              <w:rPr>
                <w:rFonts w:ascii="Times New Roman" w:eastAsiaTheme="minorHAnsi" w:hAnsi="Times New Roman"/>
                <w:b w:val="0"/>
                <w:sz w:val="20"/>
                <w:szCs w:val="20"/>
              </w:rPr>
            </w:pPr>
            <w:r w:rsidRPr="00B432C1">
              <w:rPr>
                <w:rFonts w:ascii="Times New Roman" w:eastAsiaTheme="minorHAnsi" w:hAnsi="Times New Roman"/>
                <w:sz w:val="20"/>
                <w:szCs w:val="20"/>
              </w:rPr>
              <w:t>Key labor risks</w:t>
            </w:r>
          </w:p>
        </w:tc>
        <w:tc>
          <w:tcPr>
            <w:tcW w:w="1640" w:type="pct"/>
            <w:vAlign w:val="center"/>
          </w:tcPr>
          <w:p w14:paraId="106B49CF" w14:textId="4EAA5EB8" w:rsidR="00290ECB" w:rsidRPr="00B432C1" w:rsidRDefault="00290ECB" w:rsidP="00A90489">
            <w:pPr>
              <w:spacing w:before="80" w:after="80" w:line="264" w:lineRule="auto"/>
              <w:jc w:val="center"/>
              <w:rPr>
                <w:rFonts w:ascii="Times New Roman" w:eastAsiaTheme="minorHAnsi" w:hAnsi="Times New Roman"/>
                <w:b w:val="0"/>
                <w:sz w:val="20"/>
                <w:szCs w:val="20"/>
              </w:rPr>
            </w:pPr>
            <w:r w:rsidRPr="00B432C1">
              <w:rPr>
                <w:rFonts w:ascii="Times New Roman" w:hAnsi="Times New Roman"/>
                <w:sz w:val="20"/>
                <w:szCs w:val="20"/>
              </w:rPr>
              <w:t>Policies to address risks</w:t>
            </w:r>
          </w:p>
        </w:tc>
        <w:tc>
          <w:tcPr>
            <w:tcW w:w="2422" w:type="pct"/>
            <w:vAlign w:val="center"/>
          </w:tcPr>
          <w:p w14:paraId="7EFB43F7" w14:textId="24E2E270" w:rsidR="00290ECB" w:rsidRPr="00B432C1" w:rsidRDefault="00290ECB" w:rsidP="00A90489">
            <w:pPr>
              <w:spacing w:before="80" w:after="80" w:line="264" w:lineRule="auto"/>
              <w:jc w:val="center"/>
              <w:rPr>
                <w:rFonts w:ascii="Times New Roman" w:eastAsiaTheme="minorHAnsi" w:hAnsi="Times New Roman"/>
                <w:b w:val="0"/>
                <w:sz w:val="20"/>
                <w:szCs w:val="20"/>
              </w:rPr>
            </w:pPr>
            <w:r w:rsidRPr="00B432C1">
              <w:rPr>
                <w:rFonts w:ascii="Times New Roman" w:hAnsi="Times New Roman"/>
                <w:sz w:val="20"/>
                <w:szCs w:val="20"/>
              </w:rPr>
              <w:t>Procedures to back up the policy</w:t>
            </w:r>
          </w:p>
        </w:tc>
      </w:tr>
      <w:tr w:rsidR="002F7C6A" w:rsidRPr="00B432C1" w14:paraId="22D79BEE" w14:textId="77777777" w:rsidTr="00B432C1">
        <w:tc>
          <w:tcPr>
            <w:tcW w:w="937" w:type="pct"/>
          </w:tcPr>
          <w:p w14:paraId="19CE71AD" w14:textId="3E36842F" w:rsidR="002F7C6A" w:rsidRPr="00B432C1" w:rsidRDefault="00564716" w:rsidP="00FD68E4">
            <w:pPr>
              <w:numPr>
                <w:ilvl w:val="0"/>
                <w:numId w:val="18"/>
              </w:numPr>
              <w:tabs>
                <w:tab w:val="left" w:pos="231"/>
              </w:tabs>
              <w:spacing w:before="80" w:after="80" w:line="264" w:lineRule="auto"/>
              <w:ind w:left="0" w:firstLine="0"/>
              <w:contextualSpacing/>
              <w:rPr>
                <w:rFonts w:ascii="Times New Roman" w:eastAsiaTheme="minorHAnsi" w:hAnsi="Times New Roman"/>
                <w:b/>
                <w:sz w:val="20"/>
                <w:szCs w:val="20"/>
              </w:rPr>
            </w:pPr>
            <w:r w:rsidRPr="00B432C1">
              <w:rPr>
                <w:rFonts w:ascii="Times New Roman" w:eastAsiaTheme="minorHAnsi" w:hAnsi="Times New Roman"/>
                <w:b/>
                <w:sz w:val="20"/>
                <w:szCs w:val="20"/>
              </w:rPr>
              <w:t>OHS risks</w:t>
            </w:r>
          </w:p>
        </w:tc>
        <w:tc>
          <w:tcPr>
            <w:tcW w:w="1640" w:type="pct"/>
          </w:tcPr>
          <w:p w14:paraId="1FEBA8C1" w14:textId="008B67F5" w:rsidR="002F7C6A"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hAnsi="Times New Roman"/>
                <w:sz w:val="20"/>
                <w:szCs w:val="20"/>
              </w:rPr>
              <w:t>In conformity with OHS requirements as set out in Labor Code (Chapter IX Articles 133-152), ESS2 (including WBG EHSGs), the Project ESMP and WB standard procurement documents.</w:t>
            </w:r>
          </w:p>
        </w:tc>
        <w:tc>
          <w:tcPr>
            <w:tcW w:w="2422" w:type="pct"/>
          </w:tcPr>
          <w:p w14:paraId="4DF9EBC0" w14:textId="77777777"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eastAsiaTheme="minorHAnsi" w:hAnsi="Times New Roman"/>
                <w:sz w:val="20"/>
                <w:szCs w:val="20"/>
              </w:rPr>
              <w:t>Select legitimate and reliable contractor through screening OHS records.</w:t>
            </w:r>
          </w:p>
          <w:p w14:paraId="07D605A3" w14:textId="77777777"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eastAsiaTheme="minorHAnsi" w:hAnsi="Times New Roman"/>
                <w:sz w:val="20"/>
                <w:szCs w:val="20"/>
              </w:rPr>
              <w:t>Address adequately OHS risks with non-compliance remedies in procurement documents.</w:t>
            </w:r>
          </w:p>
          <w:p w14:paraId="38A2EC5F" w14:textId="77777777"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eastAsiaTheme="minorHAnsi" w:hAnsi="Times New Roman"/>
                <w:sz w:val="20"/>
                <w:szCs w:val="20"/>
              </w:rPr>
              <w:t>Require the contractor to engage qualified OHS staffing</w:t>
            </w:r>
          </w:p>
          <w:p w14:paraId="5D52CE27" w14:textId="77777777"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eastAsiaTheme="minorHAnsi" w:hAnsi="Times New Roman"/>
                <w:sz w:val="20"/>
                <w:szCs w:val="20"/>
              </w:rPr>
              <w:t>Enhance workplace OHS awareness and training.</w:t>
            </w:r>
          </w:p>
          <w:p w14:paraId="1EE06D8E" w14:textId="54E6FDA9" w:rsidR="002F7C6A"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eastAsiaTheme="minorHAnsi" w:hAnsi="Times New Roman"/>
                <w:sz w:val="20"/>
                <w:szCs w:val="20"/>
              </w:rPr>
              <w:t>Conduct routine monitoring and reporting</w:t>
            </w:r>
            <w:r w:rsidR="002F7C6A" w:rsidRPr="00B432C1">
              <w:rPr>
                <w:rFonts w:ascii="Times New Roman" w:eastAsiaTheme="minorHAnsi" w:hAnsi="Times New Roman"/>
                <w:sz w:val="20"/>
                <w:szCs w:val="20"/>
              </w:rPr>
              <w:t>.</w:t>
            </w:r>
          </w:p>
        </w:tc>
      </w:tr>
      <w:tr w:rsidR="002F7C6A" w:rsidRPr="00B432C1" w14:paraId="2436A343" w14:textId="77777777" w:rsidTr="00B432C1">
        <w:tc>
          <w:tcPr>
            <w:tcW w:w="937" w:type="pct"/>
          </w:tcPr>
          <w:p w14:paraId="4485CDE8" w14:textId="0B72D03A" w:rsidR="002F7C6A" w:rsidRPr="00B432C1" w:rsidRDefault="00564716" w:rsidP="00FD68E4">
            <w:pPr>
              <w:numPr>
                <w:ilvl w:val="0"/>
                <w:numId w:val="18"/>
              </w:numPr>
              <w:tabs>
                <w:tab w:val="left" w:pos="231"/>
              </w:tabs>
              <w:spacing w:before="80" w:after="80" w:line="264" w:lineRule="auto"/>
              <w:ind w:left="0" w:firstLine="0"/>
              <w:contextualSpacing/>
              <w:rPr>
                <w:rFonts w:ascii="Times New Roman" w:eastAsiaTheme="minorHAnsi" w:hAnsi="Times New Roman"/>
                <w:bCs/>
                <w:sz w:val="20"/>
                <w:szCs w:val="20"/>
              </w:rPr>
            </w:pPr>
            <w:r w:rsidRPr="00B432C1">
              <w:rPr>
                <w:rFonts w:ascii="Times New Roman" w:eastAsiaTheme="minorHAnsi" w:hAnsi="Times New Roman"/>
                <w:b/>
                <w:sz w:val="20"/>
                <w:szCs w:val="20"/>
              </w:rPr>
              <w:t>Child labor</w:t>
            </w:r>
          </w:p>
        </w:tc>
        <w:tc>
          <w:tcPr>
            <w:tcW w:w="1640" w:type="pct"/>
          </w:tcPr>
          <w:p w14:paraId="1D2CAF31" w14:textId="77777777" w:rsidR="00564716" w:rsidRPr="00B432C1" w:rsidRDefault="00564716"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Set the minimum age of project workers eligible for any type for work (including construction work) at 18 years.</w:t>
            </w:r>
          </w:p>
          <w:p w14:paraId="138C8535" w14:textId="5649AD1C" w:rsidR="002F7C6A" w:rsidRPr="00B432C1" w:rsidRDefault="00564716"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Allow the engagement of project workers between the age of 15 and under 18 years only for non-hazardous work that would not interfere with the child’s education in accordance with ESS2</w:t>
            </w:r>
            <w:r w:rsidR="002F7C6A" w:rsidRPr="00B432C1">
              <w:rPr>
                <w:rFonts w:ascii="Times New Roman" w:hAnsi="Times New Roman"/>
                <w:sz w:val="20"/>
                <w:szCs w:val="20"/>
              </w:rPr>
              <w:t>.</w:t>
            </w:r>
          </w:p>
        </w:tc>
        <w:tc>
          <w:tcPr>
            <w:tcW w:w="2422" w:type="pct"/>
          </w:tcPr>
          <w:p w14:paraId="32F70B3F" w14:textId="77777777" w:rsidR="00564716" w:rsidRPr="00B432C1" w:rsidRDefault="00564716" w:rsidP="00A90489">
            <w:pPr>
              <w:pStyle w:val="ListParagraph"/>
              <w:widowControl w:val="0"/>
              <w:numPr>
                <w:ilvl w:val="0"/>
                <w:numId w:val="19"/>
              </w:numPr>
              <w:spacing w:before="80" w:after="80" w:line="264" w:lineRule="auto"/>
              <w:ind w:left="162" w:hanging="180"/>
              <w:jc w:val="both"/>
              <w:rPr>
                <w:rFonts w:ascii="Times New Roman" w:hAnsi="Times New Roman"/>
                <w:color w:val="auto"/>
                <w:sz w:val="20"/>
                <w:szCs w:val="20"/>
              </w:rPr>
            </w:pPr>
            <w:r w:rsidRPr="00B432C1">
              <w:rPr>
                <w:rFonts w:ascii="Times New Roman" w:hAnsi="Times New Roman"/>
                <w:color w:val="auto"/>
                <w:sz w:val="20"/>
                <w:szCs w:val="20"/>
              </w:rPr>
              <w:t>Include minimum age in procurement documents.</w:t>
            </w:r>
          </w:p>
          <w:p w14:paraId="4A77509E" w14:textId="77777777" w:rsidR="00564716" w:rsidRPr="00B432C1" w:rsidRDefault="00564716" w:rsidP="00A90489">
            <w:pPr>
              <w:pStyle w:val="ListParagraph"/>
              <w:widowControl w:val="0"/>
              <w:numPr>
                <w:ilvl w:val="0"/>
                <w:numId w:val="19"/>
              </w:numPr>
              <w:spacing w:before="80" w:after="80" w:line="264" w:lineRule="auto"/>
              <w:ind w:left="162" w:hanging="180"/>
              <w:jc w:val="both"/>
              <w:rPr>
                <w:rFonts w:ascii="Times New Roman" w:hAnsi="Times New Roman"/>
                <w:color w:val="auto"/>
                <w:sz w:val="20"/>
                <w:szCs w:val="20"/>
              </w:rPr>
            </w:pPr>
            <w:r w:rsidRPr="00B432C1">
              <w:rPr>
                <w:rFonts w:ascii="Times New Roman" w:hAnsi="Times New Roman"/>
                <w:color w:val="auto"/>
                <w:sz w:val="20"/>
                <w:szCs w:val="20"/>
              </w:rPr>
              <w:t>Raise awareness on child protection with contractors and in the communities.</w:t>
            </w:r>
          </w:p>
          <w:p w14:paraId="5E5CAA58" w14:textId="77777777" w:rsidR="00564716" w:rsidRPr="00B432C1" w:rsidRDefault="00564716" w:rsidP="00A90489">
            <w:pPr>
              <w:pStyle w:val="ListParagraph"/>
              <w:widowControl w:val="0"/>
              <w:numPr>
                <w:ilvl w:val="0"/>
                <w:numId w:val="19"/>
              </w:numPr>
              <w:spacing w:before="80" w:after="80" w:line="264" w:lineRule="auto"/>
              <w:ind w:left="162" w:hanging="180"/>
              <w:jc w:val="both"/>
              <w:rPr>
                <w:rFonts w:ascii="Times New Roman" w:hAnsi="Times New Roman"/>
                <w:color w:val="auto"/>
                <w:sz w:val="20"/>
                <w:szCs w:val="20"/>
              </w:rPr>
            </w:pPr>
            <w:r w:rsidRPr="00B432C1">
              <w:rPr>
                <w:rFonts w:ascii="Times New Roman" w:hAnsi="Times New Roman"/>
                <w:color w:val="auto"/>
                <w:sz w:val="20"/>
                <w:szCs w:val="20"/>
              </w:rPr>
              <w:t>Maintain labor registry of all contracted workers with age verification.</w:t>
            </w:r>
          </w:p>
          <w:p w14:paraId="1DBE2FA6" w14:textId="23FFCFDB" w:rsidR="002F7C6A" w:rsidRPr="00B432C1" w:rsidRDefault="00564716"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Develop remedial procedures to deal with child labor incidents</w:t>
            </w:r>
            <w:r w:rsidR="002F7C6A" w:rsidRPr="00B432C1">
              <w:rPr>
                <w:rFonts w:ascii="Times New Roman" w:hAnsi="Times New Roman"/>
                <w:sz w:val="20"/>
                <w:szCs w:val="20"/>
              </w:rPr>
              <w:t>.</w:t>
            </w:r>
          </w:p>
        </w:tc>
      </w:tr>
      <w:tr w:rsidR="00564716" w:rsidRPr="00B432C1" w14:paraId="065E4A32" w14:textId="77777777" w:rsidTr="00B432C1">
        <w:tc>
          <w:tcPr>
            <w:tcW w:w="937" w:type="pct"/>
          </w:tcPr>
          <w:p w14:paraId="5F21FE68" w14:textId="7C1F84F2" w:rsidR="00564716" w:rsidRPr="00B432C1" w:rsidRDefault="00564716" w:rsidP="00FD68E4">
            <w:pPr>
              <w:numPr>
                <w:ilvl w:val="0"/>
                <w:numId w:val="18"/>
              </w:numPr>
              <w:tabs>
                <w:tab w:val="left" w:pos="231"/>
              </w:tabs>
              <w:spacing w:before="80" w:after="80" w:line="264" w:lineRule="auto"/>
              <w:ind w:left="0" w:firstLine="0"/>
              <w:contextualSpacing/>
              <w:rPr>
                <w:rFonts w:ascii="Times New Roman" w:eastAsiaTheme="minorHAnsi" w:hAnsi="Times New Roman"/>
                <w:bCs/>
                <w:sz w:val="20"/>
                <w:szCs w:val="20"/>
              </w:rPr>
            </w:pPr>
            <w:r w:rsidRPr="00B432C1">
              <w:rPr>
                <w:rFonts w:ascii="Times New Roman" w:eastAsiaTheme="minorHAnsi" w:hAnsi="Times New Roman"/>
                <w:b/>
                <w:sz w:val="20"/>
                <w:szCs w:val="20"/>
              </w:rPr>
              <w:t>Labor influx</w:t>
            </w:r>
          </w:p>
        </w:tc>
        <w:tc>
          <w:tcPr>
            <w:tcW w:w="1640" w:type="pct"/>
          </w:tcPr>
          <w:p w14:paraId="071F63A8" w14:textId="77777777"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eastAsiaTheme="minorHAnsi" w:hAnsi="Times New Roman"/>
                <w:sz w:val="20"/>
                <w:szCs w:val="20"/>
              </w:rPr>
              <w:t>Minimize the labor influx by prioritizing local workforce.</w:t>
            </w:r>
          </w:p>
          <w:p w14:paraId="796003F9" w14:textId="2B7425E0"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eastAsiaTheme="minorHAnsi" w:hAnsi="Times New Roman"/>
                <w:sz w:val="20"/>
                <w:szCs w:val="20"/>
              </w:rPr>
              <w:t>Minimize labor-related risks on the community through the code of conduct, including GBV.</w:t>
            </w:r>
          </w:p>
        </w:tc>
        <w:tc>
          <w:tcPr>
            <w:tcW w:w="2422" w:type="pct"/>
            <w:vAlign w:val="center"/>
          </w:tcPr>
          <w:p w14:paraId="626AF179" w14:textId="77777777"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eastAsiaTheme="minorHAnsi" w:hAnsi="Times New Roman"/>
                <w:sz w:val="20"/>
                <w:szCs w:val="20"/>
              </w:rPr>
              <w:t>Require the contractor to preferentially engage unskilled local workforce from the local communities.</w:t>
            </w:r>
          </w:p>
          <w:p w14:paraId="3BBE9E4D" w14:textId="77777777"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eastAsiaTheme="minorHAnsi" w:hAnsi="Times New Roman"/>
                <w:sz w:val="20"/>
                <w:szCs w:val="20"/>
              </w:rPr>
              <w:t>Make all contracted workers sign code of conduct, including prevention of GBV.</w:t>
            </w:r>
          </w:p>
          <w:p w14:paraId="1ACBC6AB" w14:textId="77777777"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bookmarkStart w:id="169" w:name="_Hlk13069861"/>
            <w:r w:rsidRPr="00B432C1">
              <w:rPr>
                <w:rFonts w:ascii="Times New Roman" w:eastAsiaTheme="minorHAnsi" w:hAnsi="Times New Roman"/>
                <w:sz w:val="20"/>
                <w:szCs w:val="20"/>
              </w:rPr>
              <w:t>Make all contracted workers to follow the rules for on-site behavior (with colleagues) and conduct in the community.</w:t>
            </w:r>
          </w:p>
          <w:p w14:paraId="169147AB" w14:textId="77777777"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eastAsiaTheme="minorHAnsi" w:hAnsi="Times New Roman"/>
                <w:sz w:val="20"/>
                <w:szCs w:val="20"/>
              </w:rPr>
              <w:t>Conduct induction and toolbox talks outlining expected conduct and local community values.</w:t>
            </w:r>
          </w:p>
          <w:bookmarkEnd w:id="169"/>
          <w:p w14:paraId="79E2A198" w14:textId="5E7731C7"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eastAsiaTheme="minorHAnsi" w:hAnsi="Times New Roman"/>
                <w:sz w:val="20"/>
                <w:szCs w:val="20"/>
              </w:rPr>
              <w:t>Introduce disciplinary measures for violations and misbehaviors.</w:t>
            </w:r>
          </w:p>
        </w:tc>
      </w:tr>
      <w:tr w:rsidR="00564716" w:rsidRPr="00B432C1" w14:paraId="03F942B1" w14:textId="77777777" w:rsidTr="00B432C1">
        <w:trPr>
          <w:trHeight w:val="1673"/>
        </w:trPr>
        <w:tc>
          <w:tcPr>
            <w:tcW w:w="937" w:type="pct"/>
          </w:tcPr>
          <w:p w14:paraId="6A510AF2" w14:textId="331A583E" w:rsidR="00564716" w:rsidRPr="00B432C1" w:rsidRDefault="00564716" w:rsidP="00FD68E4">
            <w:pPr>
              <w:numPr>
                <w:ilvl w:val="0"/>
                <w:numId w:val="18"/>
              </w:numPr>
              <w:tabs>
                <w:tab w:val="left" w:pos="231"/>
              </w:tabs>
              <w:spacing w:before="80" w:after="80" w:line="264" w:lineRule="auto"/>
              <w:ind w:left="0" w:firstLine="0"/>
              <w:contextualSpacing/>
              <w:rPr>
                <w:rFonts w:ascii="Times New Roman" w:eastAsiaTheme="minorHAnsi" w:hAnsi="Times New Roman"/>
                <w:bCs/>
                <w:sz w:val="20"/>
                <w:szCs w:val="20"/>
              </w:rPr>
            </w:pPr>
            <w:r w:rsidRPr="00B432C1">
              <w:rPr>
                <w:rFonts w:ascii="Times New Roman" w:eastAsiaTheme="minorHAnsi" w:hAnsi="Times New Roman"/>
                <w:b/>
                <w:sz w:val="20"/>
                <w:szCs w:val="20"/>
              </w:rPr>
              <w:t>Labor disputes</w:t>
            </w:r>
          </w:p>
        </w:tc>
        <w:tc>
          <w:tcPr>
            <w:tcW w:w="1640" w:type="pct"/>
          </w:tcPr>
          <w:p w14:paraId="421DDB41" w14:textId="48DB0D8B"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hAnsi="Times New Roman"/>
                <w:sz w:val="20"/>
                <w:szCs w:val="20"/>
              </w:rPr>
              <w:t>Respect the national Labor Code and promptly address workplace grievances to minimize the risk of labor disputes</w:t>
            </w:r>
          </w:p>
        </w:tc>
        <w:tc>
          <w:tcPr>
            <w:tcW w:w="2422" w:type="pct"/>
            <w:vAlign w:val="center"/>
          </w:tcPr>
          <w:p w14:paraId="4E03BEEC" w14:textId="77777777" w:rsidR="00564716" w:rsidRPr="00B432C1" w:rsidRDefault="00564716"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Provide workers with contracts with fair terms and conditions.</w:t>
            </w:r>
          </w:p>
          <w:p w14:paraId="00C04ED0" w14:textId="77777777" w:rsidR="00564716" w:rsidRPr="00B432C1" w:rsidRDefault="00564716"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Have grievance mechanisms in place to promptly address workplace concerns.</w:t>
            </w:r>
          </w:p>
          <w:p w14:paraId="310ABCC9" w14:textId="6C9C2454" w:rsidR="00564716" w:rsidRPr="00B432C1" w:rsidRDefault="00564716"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Respect the national Labor Code on workers’ right of labor unions and freedom of association.</w:t>
            </w:r>
          </w:p>
        </w:tc>
      </w:tr>
      <w:tr w:rsidR="00564716" w:rsidRPr="00B432C1" w14:paraId="11DEAAA6" w14:textId="77777777" w:rsidTr="00B432C1">
        <w:tc>
          <w:tcPr>
            <w:tcW w:w="937" w:type="pct"/>
            <w:vAlign w:val="center"/>
          </w:tcPr>
          <w:p w14:paraId="0C802159" w14:textId="3D92FC51" w:rsidR="00564716" w:rsidRPr="00B432C1" w:rsidRDefault="00564716" w:rsidP="00FD68E4">
            <w:pPr>
              <w:numPr>
                <w:ilvl w:val="0"/>
                <w:numId w:val="18"/>
              </w:numPr>
              <w:tabs>
                <w:tab w:val="left" w:pos="231"/>
              </w:tabs>
              <w:spacing w:before="80" w:after="80" w:line="264" w:lineRule="auto"/>
              <w:ind w:left="0" w:firstLine="0"/>
              <w:contextualSpacing/>
              <w:rPr>
                <w:rFonts w:ascii="Times New Roman" w:eastAsiaTheme="minorHAnsi" w:hAnsi="Times New Roman"/>
                <w:bCs/>
                <w:sz w:val="20"/>
                <w:szCs w:val="20"/>
              </w:rPr>
            </w:pPr>
            <w:r w:rsidRPr="00B432C1">
              <w:rPr>
                <w:rFonts w:ascii="Times New Roman" w:eastAsiaTheme="minorHAnsi" w:hAnsi="Times New Roman"/>
                <w:b/>
                <w:sz w:val="20"/>
                <w:szCs w:val="20"/>
              </w:rPr>
              <w:t>Discrimination and exclusion of vulnerable or disadvantaged groups</w:t>
            </w:r>
          </w:p>
        </w:tc>
        <w:tc>
          <w:tcPr>
            <w:tcW w:w="1640" w:type="pct"/>
            <w:vAlign w:val="center"/>
          </w:tcPr>
          <w:p w14:paraId="2A8C0AC8" w14:textId="0B37EFD7" w:rsidR="00564716" w:rsidRPr="00B432C1" w:rsidRDefault="00564716" w:rsidP="00A90489">
            <w:pPr>
              <w:numPr>
                <w:ilvl w:val="0"/>
                <w:numId w:val="19"/>
              </w:numPr>
              <w:spacing w:before="80" w:after="80" w:line="264" w:lineRule="auto"/>
              <w:ind w:left="162" w:hanging="180"/>
              <w:contextualSpacing/>
              <w:jc w:val="both"/>
              <w:rPr>
                <w:rFonts w:ascii="Times New Roman" w:eastAsiaTheme="minorHAnsi" w:hAnsi="Times New Roman"/>
                <w:sz w:val="20"/>
                <w:szCs w:val="20"/>
              </w:rPr>
            </w:pPr>
            <w:r w:rsidRPr="00B432C1">
              <w:rPr>
                <w:rFonts w:ascii="Times New Roman" w:hAnsi="Times New Roman"/>
                <w:sz w:val="20"/>
                <w:szCs w:val="20"/>
              </w:rPr>
              <w:t>Promote no discrimination and equal opportunity with respect to any aspects of the employment relationship.</w:t>
            </w:r>
          </w:p>
        </w:tc>
        <w:tc>
          <w:tcPr>
            <w:tcW w:w="2422" w:type="pct"/>
            <w:vAlign w:val="center"/>
          </w:tcPr>
          <w:p w14:paraId="13380ED6" w14:textId="77777777" w:rsidR="00564716" w:rsidRPr="00B432C1" w:rsidRDefault="00564716"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Require the contractor to employ vulnerable groups as part of unskilled workforce.</w:t>
            </w:r>
          </w:p>
          <w:p w14:paraId="689DD885" w14:textId="77777777" w:rsidR="00564716" w:rsidRPr="00B432C1" w:rsidRDefault="00564716"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Provide maternity leave and nursing breaks where relevant.</w:t>
            </w:r>
          </w:p>
          <w:p w14:paraId="0A8849AD" w14:textId="77777777" w:rsidR="00564716" w:rsidRPr="00B432C1" w:rsidRDefault="00564716"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Arrange sufficient and suitable toilet and washing facilities, separate for men and women workers.</w:t>
            </w:r>
          </w:p>
          <w:p w14:paraId="297F1FC8" w14:textId="77777777" w:rsidR="00564716" w:rsidRPr="00B432C1" w:rsidRDefault="00564716"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Require the contractor to address potential sexual exploitation or harassment in recruitment or retention of skilled or unskilled female workers.</w:t>
            </w:r>
          </w:p>
          <w:p w14:paraId="42DC20AF" w14:textId="0CF2FC66" w:rsidR="00564716" w:rsidRPr="00B432C1" w:rsidRDefault="00564716"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Require the non-discrimination and harassment and should be socialized/basis for training, and covers potential ethnic discrimination.</w:t>
            </w:r>
          </w:p>
        </w:tc>
      </w:tr>
      <w:tr w:rsidR="00CC50C8" w:rsidRPr="00B432C1" w14:paraId="6EDB0B64" w14:textId="77777777" w:rsidTr="00B432C1">
        <w:tc>
          <w:tcPr>
            <w:tcW w:w="937" w:type="pct"/>
          </w:tcPr>
          <w:p w14:paraId="26456A50" w14:textId="44935944" w:rsidR="00CC50C8" w:rsidRPr="00B432C1" w:rsidRDefault="00CC50C8" w:rsidP="00FD68E4">
            <w:pPr>
              <w:numPr>
                <w:ilvl w:val="0"/>
                <w:numId w:val="18"/>
              </w:numPr>
              <w:tabs>
                <w:tab w:val="left" w:pos="231"/>
              </w:tabs>
              <w:spacing w:before="80" w:after="80" w:line="264" w:lineRule="auto"/>
              <w:ind w:left="0" w:firstLine="0"/>
              <w:contextualSpacing/>
              <w:rPr>
                <w:rFonts w:ascii="Times New Roman" w:eastAsiaTheme="minorHAnsi" w:hAnsi="Times New Roman"/>
                <w:bCs/>
                <w:sz w:val="20"/>
                <w:szCs w:val="20"/>
              </w:rPr>
            </w:pPr>
            <w:r w:rsidRPr="00B432C1">
              <w:rPr>
                <w:rFonts w:ascii="Times New Roman" w:eastAsiaTheme="minorHAnsi" w:hAnsi="Times New Roman"/>
                <w:b/>
                <w:sz w:val="20"/>
                <w:szCs w:val="20"/>
              </w:rPr>
              <w:t>Security risks</w:t>
            </w:r>
          </w:p>
        </w:tc>
        <w:tc>
          <w:tcPr>
            <w:tcW w:w="1640" w:type="pct"/>
          </w:tcPr>
          <w:p w14:paraId="500C47E4" w14:textId="67958FD1" w:rsidR="00CC50C8" w:rsidRPr="00B432C1" w:rsidRDefault="00CC50C8" w:rsidP="00A90489">
            <w:pPr>
              <w:numPr>
                <w:ilvl w:val="0"/>
                <w:numId w:val="19"/>
              </w:numPr>
              <w:spacing w:before="80" w:after="80" w:line="264" w:lineRule="auto"/>
              <w:ind w:left="162" w:hanging="180"/>
              <w:contextualSpacing/>
              <w:rPr>
                <w:rFonts w:ascii="Times New Roman" w:eastAsiaTheme="minorHAnsi" w:hAnsi="Times New Roman"/>
                <w:sz w:val="20"/>
                <w:szCs w:val="20"/>
              </w:rPr>
            </w:pPr>
            <w:r w:rsidRPr="00B432C1">
              <w:rPr>
                <w:rFonts w:ascii="Times New Roman" w:hAnsi="Times New Roman"/>
                <w:sz w:val="20"/>
                <w:szCs w:val="20"/>
              </w:rPr>
              <w:t>Take appropriate and proportionate security measures to minimize the potential risk to the workers.</w:t>
            </w:r>
          </w:p>
        </w:tc>
        <w:tc>
          <w:tcPr>
            <w:tcW w:w="2422" w:type="pct"/>
            <w:vAlign w:val="center"/>
          </w:tcPr>
          <w:p w14:paraId="7DF6190E" w14:textId="77777777" w:rsidR="00CC50C8" w:rsidRPr="00B432C1" w:rsidRDefault="00CC50C8"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Arrange security protection to be determined by security authorities to address external security risks (such as terrorism and armed insurgency).</w:t>
            </w:r>
          </w:p>
          <w:p w14:paraId="652C2080" w14:textId="77777777" w:rsidR="00CC50C8" w:rsidRPr="00B432C1" w:rsidRDefault="00CC50C8"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Restrict work hours to minimize security threat.</w:t>
            </w:r>
          </w:p>
          <w:p w14:paraId="68E7B66C" w14:textId="77777777" w:rsidR="00CC50C8" w:rsidRPr="00B432C1" w:rsidRDefault="00CC50C8"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t>Maintain low profile of the site and workers.</w:t>
            </w:r>
          </w:p>
          <w:p w14:paraId="49EEF287" w14:textId="7C742D31" w:rsidR="00CC50C8" w:rsidRPr="00B432C1" w:rsidRDefault="00CC50C8" w:rsidP="00A90489">
            <w:pPr>
              <w:numPr>
                <w:ilvl w:val="0"/>
                <w:numId w:val="19"/>
              </w:numPr>
              <w:spacing w:before="80" w:after="80" w:line="264" w:lineRule="auto"/>
              <w:ind w:left="162" w:hanging="180"/>
              <w:contextualSpacing/>
              <w:jc w:val="both"/>
              <w:rPr>
                <w:rFonts w:ascii="Times New Roman" w:hAnsi="Times New Roman"/>
                <w:sz w:val="20"/>
                <w:szCs w:val="20"/>
              </w:rPr>
            </w:pPr>
            <w:r w:rsidRPr="00B432C1">
              <w:rPr>
                <w:rFonts w:ascii="Times New Roman" w:hAnsi="Times New Roman"/>
                <w:sz w:val="20"/>
                <w:szCs w:val="20"/>
              </w:rPr>
              <w:lastRenderedPageBreak/>
              <w:t>Address internal security risks associated with the deployment of security personnel on the community and project workers in line with the WB Good Practice Note “Assessing and Managing the Risks and Impacts of the Use of Security Personnel” (such as the training of security officers on the principles of proportionality in the use of force).</w:t>
            </w:r>
          </w:p>
        </w:tc>
      </w:tr>
    </w:tbl>
    <w:p w14:paraId="09F7F07B" w14:textId="28FE693D" w:rsidR="007D1606" w:rsidRPr="00FD68E4" w:rsidRDefault="00CC50C8" w:rsidP="00FD68E4">
      <w:pPr>
        <w:pStyle w:val="Heading1"/>
        <w:keepNext/>
        <w:keepLines/>
        <w:numPr>
          <w:ilvl w:val="0"/>
          <w:numId w:val="4"/>
        </w:numPr>
        <w:tabs>
          <w:tab w:val="left" w:pos="540"/>
        </w:tabs>
        <w:spacing w:before="240" w:beforeAutospacing="0" w:after="240" w:afterAutospacing="0" w:line="288" w:lineRule="auto"/>
        <w:ind w:left="540" w:hanging="540"/>
        <w:rPr>
          <w:rFonts w:eastAsiaTheme="majorEastAsia"/>
          <w:color w:val="009999"/>
          <w:kern w:val="0"/>
          <w:sz w:val="24"/>
          <w:szCs w:val="24"/>
          <w:lang w:val="en-US"/>
        </w:rPr>
      </w:pPr>
      <w:bookmarkStart w:id="170" w:name="_Toc195800039"/>
      <w:bookmarkStart w:id="171" w:name="_Toc195800243"/>
      <w:bookmarkStart w:id="172" w:name="_Toc160706082"/>
      <w:bookmarkStart w:id="173" w:name="_Toc196475289"/>
      <w:bookmarkEnd w:id="166"/>
      <w:bookmarkEnd w:id="170"/>
      <w:bookmarkEnd w:id="171"/>
      <w:bookmarkEnd w:id="172"/>
      <w:r w:rsidRPr="00FD68E4">
        <w:rPr>
          <w:rFonts w:eastAsiaTheme="majorEastAsia"/>
          <w:color w:val="009999"/>
          <w:kern w:val="0"/>
          <w:sz w:val="24"/>
          <w:szCs w:val="24"/>
          <w:lang w:val="en-US"/>
        </w:rPr>
        <w:lastRenderedPageBreak/>
        <w:t>AGE OF EMPLOYEMENT</w:t>
      </w:r>
      <w:bookmarkEnd w:id="173"/>
    </w:p>
    <w:p w14:paraId="661955D3" w14:textId="0BE1AA63" w:rsidR="00721B4F" w:rsidRPr="00A90489" w:rsidRDefault="008853E8" w:rsidP="00A90489">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eastAsia="zh-CN"/>
        </w:rPr>
      </w:pPr>
      <w:r w:rsidRPr="00A90489">
        <w:rPr>
          <w:rFonts w:ascii="Times New Roman" w:eastAsia="Times New Roman" w:hAnsi="Times New Roman"/>
          <w:b/>
          <w:bCs/>
          <w:sz w:val="24"/>
          <w:szCs w:val="24"/>
          <w:lang w:eastAsia="zh-CN"/>
        </w:rPr>
        <w:t>Age limitation for hazardous work</w:t>
      </w:r>
      <w:r w:rsidR="00D75B12" w:rsidRPr="00A90489">
        <w:rPr>
          <w:rFonts w:ascii="Times New Roman" w:eastAsia="Times New Roman" w:hAnsi="Times New Roman"/>
          <w:sz w:val="24"/>
          <w:szCs w:val="24"/>
          <w:lang w:eastAsia="zh-CN"/>
        </w:rPr>
        <w:t xml:space="preserve">. </w:t>
      </w:r>
      <w:r w:rsidR="00D046E1" w:rsidRPr="00A90489">
        <w:rPr>
          <w:rFonts w:ascii="Times New Roman" w:eastAsia="Times New Roman" w:hAnsi="Times New Roman"/>
          <w:sz w:val="24"/>
          <w:szCs w:val="24"/>
          <w:lang w:eastAsia="zh-CN"/>
        </w:rPr>
        <w:t>The national Labor Code (Articles 14</w:t>
      </w:r>
      <w:r w:rsidR="008B794A" w:rsidRPr="00A90489">
        <w:rPr>
          <w:rFonts w:ascii="Times New Roman" w:eastAsia="Times New Roman" w:hAnsi="Times New Roman"/>
          <w:sz w:val="24"/>
          <w:szCs w:val="24"/>
          <w:lang w:val="en-US" w:eastAsia="zh-CN"/>
        </w:rPr>
        <w:t>3</w:t>
      </w:r>
      <w:r w:rsidR="00D046E1" w:rsidRPr="00A90489">
        <w:rPr>
          <w:rFonts w:ascii="Times New Roman" w:eastAsia="Times New Roman" w:hAnsi="Times New Roman"/>
          <w:sz w:val="24"/>
          <w:szCs w:val="24"/>
          <w:lang w:eastAsia="zh-CN"/>
        </w:rPr>
        <w:t>-147) states that it is forbidden to employ children below 15 years of age, except for those professions and jobs to be defined by the Ministry of Labor, War Invalids and Social Welfare</w:t>
      </w:r>
      <w:r w:rsidR="004A1B59" w:rsidRPr="00A90489">
        <w:rPr>
          <w:rFonts w:ascii="Times New Roman" w:eastAsia="Times New Roman" w:hAnsi="Times New Roman"/>
          <w:sz w:val="24"/>
          <w:szCs w:val="24"/>
          <w:lang w:val="en-US" w:eastAsia="zh-CN"/>
        </w:rPr>
        <w:t xml:space="preserve"> (now is MOHA)</w:t>
      </w:r>
      <w:r w:rsidR="00D046E1" w:rsidRPr="00A90489">
        <w:rPr>
          <w:rFonts w:ascii="Times New Roman" w:eastAsia="Times New Roman" w:hAnsi="Times New Roman"/>
          <w:sz w:val="24"/>
          <w:szCs w:val="24"/>
          <w:lang w:eastAsia="zh-CN"/>
        </w:rPr>
        <w:t xml:space="preserve">. Similarly, ESS2 (para 19) sets out further conditions on the minimum age, stating that a child over the </w:t>
      </w:r>
      <w:bookmarkStart w:id="174" w:name="_Hlk162608986"/>
      <w:r w:rsidR="00D046E1" w:rsidRPr="00A90489">
        <w:rPr>
          <w:rFonts w:ascii="Times New Roman" w:eastAsia="Times New Roman" w:hAnsi="Times New Roman"/>
          <w:sz w:val="24"/>
          <w:szCs w:val="24"/>
          <w:lang w:eastAsia="zh-CN"/>
        </w:rPr>
        <w:t>minimum age and under the age of 18 will not be employed or engaged in connection with the Bank</w:t>
      </w:r>
      <w:bookmarkEnd w:id="174"/>
      <w:r w:rsidR="00D046E1" w:rsidRPr="00A90489">
        <w:rPr>
          <w:rFonts w:ascii="Times New Roman" w:eastAsia="Times New Roman" w:hAnsi="Times New Roman"/>
          <w:sz w:val="24"/>
          <w:szCs w:val="24"/>
          <w:lang w:eastAsia="zh-CN"/>
        </w:rPr>
        <w:t>-financed project in a manner that is likely to hazardous or interfere with the</w:t>
      </w:r>
      <w:r w:rsidR="00A418D6" w:rsidRPr="00A90489">
        <w:rPr>
          <w:rFonts w:ascii="Times New Roman" w:eastAsia="Times New Roman" w:hAnsi="Times New Roman"/>
          <w:sz w:val="24"/>
          <w:szCs w:val="24"/>
          <w:lang w:val="en-US" w:eastAsia="zh-CN"/>
        </w:rPr>
        <w:t xml:space="preserve"> </w:t>
      </w:r>
      <w:r w:rsidR="00D046E1" w:rsidRPr="00A90489">
        <w:rPr>
          <w:rFonts w:ascii="Times New Roman" w:eastAsia="Times New Roman" w:hAnsi="Times New Roman"/>
          <w:sz w:val="24"/>
          <w:szCs w:val="24"/>
          <w:lang w:eastAsia="zh-CN"/>
        </w:rPr>
        <w:t>child’s education or be harmful to the child’s health or physical, mental and any other relevant development. Considering these national and WB requirements, the minimum age for hazardous work under the SFDP (including construction) is set at 18 (for example, work at quarries to obtain construction materials; work with dangerous machinery, equipment or tools; work involving handling or transport of heavy loads; or work at height)</w:t>
      </w:r>
      <w:r w:rsidR="00D75B12" w:rsidRPr="00A90489">
        <w:rPr>
          <w:rFonts w:ascii="Times New Roman" w:eastAsia="Times New Roman" w:hAnsi="Times New Roman"/>
          <w:sz w:val="24"/>
          <w:szCs w:val="24"/>
          <w:lang w:eastAsia="zh-CN"/>
        </w:rPr>
        <w:t xml:space="preserve">. </w:t>
      </w:r>
    </w:p>
    <w:p w14:paraId="5949A8C5" w14:textId="7B999883" w:rsidR="00721B4F" w:rsidRPr="00A90489" w:rsidRDefault="00FC2F33" w:rsidP="00FD68E4">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eastAsia="zh-CN"/>
        </w:rPr>
      </w:pPr>
      <w:r w:rsidRPr="00A90489">
        <w:rPr>
          <w:rFonts w:ascii="Times New Roman" w:eastAsia="Times New Roman" w:hAnsi="Times New Roman"/>
          <w:b/>
          <w:bCs/>
          <w:sz w:val="24"/>
          <w:szCs w:val="24"/>
          <w:lang w:eastAsia="zh-CN"/>
        </w:rPr>
        <w:t>Minimum age for project workers</w:t>
      </w:r>
      <w:r w:rsidR="00D75B12" w:rsidRPr="00A90489">
        <w:rPr>
          <w:rFonts w:ascii="Times New Roman" w:eastAsia="Times New Roman" w:hAnsi="Times New Roman"/>
          <w:sz w:val="24"/>
          <w:szCs w:val="24"/>
          <w:lang w:eastAsia="zh-CN"/>
        </w:rPr>
        <w:t xml:space="preserve">. </w:t>
      </w:r>
      <w:r w:rsidR="0043374B" w:rsidRPr="00A90489">
        <w:rPr>
          <w:rFonts w:ascii="Times New Roman" w:eastAsia="Times New Roman" w:hAnsi="Times New Roman"/>
          <w:sz w:val="24"/>
          <w:szCs w:val="24"/>
          <w:lang w:eastAsia="zh-CN"/>
        </w:rPr>
        <w:t>The national Labor Code as well as ESS2 allow persons under 18 and over 15 to be engage if the work is non-hazardous and does not interfere with the child’s education and not harmful to the child’s development (for example, administrative work, site cleaning or rubbish removal). Considering this, the minimum age of project workers for such (non-hazardous) work under the SFDP is set at 15 and the minimum age of project workers eligible for construction works is set at 18</w:t>
      </w:r>
      <w:r w:rsidR="00D75B12" w:rsidRPr="00A90489">
        <w:rPr>
          <w:rFonts w:ascii="Times New Roman" w:eastAsia="Times New Roman" w:hAnsi="Times New Roman"/>
          <w:sz w:val="24"/>
          <w:szCs w:val="24"/>
          <w:lang w:eastAsia="zh-CN"/>
        </w:rPr>
        <w:t xml:space="preserve">.      </w:t>
      </w:r>
    </w:p>
    <w:p w14:paraId="46D03B9F" w14:textId="1564E16F" w:rsidR="00676389" w:rsidRDefault="004026CB">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val="en-US" w:eastAsia="zh-CN"/>
        </w:rPr>
      </w:pPr>
      <w:r w:rsidRPr="00A90489">
        <w:rPr>
          <w:rFonts w:ascii="Times New Roman" w:eastAsia="Times New Roman" w:hAnsi="Times New Roman"/>
          <w:b/>
          <w:bCs/>
          <w:sz w:val="24"/>
          <w:szCs w:val="24"/>
          <w:lang w:eastAsia="zh-CN"/>
        </w:rPr>
        <w:t>The process of age verification</w:t>
      </w:r>
      <w:r w:rsidR="00D75B12" w:rsidRPr="00A90489">
        <w:rPr>
          <w:rFonts w:ascii="Times New Roman" w:eastAsia="Times New Roman" w:hAnsi="Times New Roman"/>
          <w:sz w:val="24"/>
          <w:szCs w:val="24"/>
          <w:lang w:eastAsia="zh-CN"/>
        </w:rPr>
        <w:t xml:space="preserve">. </w:t>
      </w:r>
      <w:r w:rsidR="00F914C3" w:rsidRPr="00A90489">
        <w:rPr>
          <w:rFonts w:ascii="Times New Roman" w:eastAsia="Times New Roman" w:hAnsi="Times New Roman"/>
          <w:sz w:val="24"/>
          <w:szCs w:val="24"/>
          <w:lang w:eastAsia="zh-CN"/>
        </w:rPr>
        <w:t>All work contracts shall have contractual provisions to comply with the minimum age requirements including penalties for non-compliance, and it will be well communicated to all potential stakeholders including the local community where the unskilled workforce will be sourced. Contractors will be required to verify and identify the age of all workers. The contractors are required to maintain labor registry of all contracted workers with age information. Verification of the age shall be undertaken prior to the engagement of labor and be documented based on the workers ID or other relevant legal documents. This will require workers to provide official documentation, which could include a birth certificate, national identification card, passport or relevant legal documents. If a minor under the minimum labor eligible age is discovered working on the project, measures will be taken to immediately terminate the employment or engagement of the minor in a responsible manner, taking into account the best interest of the minor</w:t>
      </w:r>
      <w:r w:rsidR="007A3025" w:rsidRPr="00A90489">
        <w:rPr>
          <w:rFonts w:ascii="Times New Roman" w:eastAsia="Times New Roman" w:hAnsi="Times New Roman"/>
          <w:sz w:val="24"/>
          <w:szCs w:val="24"/>
          <w:lang w:val="en-US" w:eastAsia="zh-CN"/>
        </w:rPr>
        <w:t>.</w:t>
      </w:r>
    </w:p>
    <w:p w14:paraId="6F49475D" w14:textId="10A7640D" w:rsidR="007D1606" w:rsidRPr="00FD68E4" w:rsidRDefault="00F914C3" w:rsidP="00FD68E4">
      <w:pPr>
        <w:pStyle w:val="Heading1"/>
        <w:keepNext/>
        <w:keepLines/>
        <w:numPr>
          <w:ilvl w:val="0"/>
          <w:numId w:val="4"/>
        </w:numPr>
        <w:tabs>
          <w:tab w:val="left" w:pos="540"/>
        </w:tabs>
        <w:spacing w:before="240" w:beforeAutospacing="0" w:after="240" w:afterAutospacing="0" w:line="288" w:lineRule="auto"/>
        <w:ind w:left="540" w:hanging="540"/>
        <w:rPr>
          <w:rFonts w:eastAsiaTheme="majorEastAsia"/>
          <w:color w:val="009999"/>
          <w:kern w:val="0"/>
          <w:sz w:val="24"/>
          <w:szCs w:val="24"/>
          <w:lang w:val="en-US"/>
        </w:rPr>
      </w:pPr>
      <w:bookmarkStart w:id="175" w:name="_Toc195800041"/>
      <w:bookmarkStart w:id="176" w:name="_Toc195800245"/>
      <w:bookmarkStart w:id="177" w:name="_Toc195800042"/>
      <w:bookmarkStart w:id="178" w:name="_Toc195800246"/>
      <w:bookmarkStart w:id="179" w:name="_Toc196475290"/>
      <w:bookmarkEnd w:id="175"/>
      <w:bookmarkEnd w:id="176"/>
      <w:bookmarkEnd w:id="177"/>
      <w:bookmarkEnd w:id="178"/>
      <w:r w:rsidRPr="00FD68E4">
        <w:rPr>
          <w:rFonts w:eastAsiaTheme="majorEastAsia"/>
          <w:color w:val="009999"/>
          <w:kern w:val="0"/>
          <w:sz w:val="24"/>
          <w:szCs w:val="24"/>
          <w:lang w:val="en-US"/>
        </w:rPr>
        <w:t>TERMS AND CONDITIONS OF EMPLOYMENT</w:t>
      </w:r>
      <w:bookmarkEnd w:id="179"/>
    </w:p>
    <w:p w14:paraId="5647E686" w14:textId="4C13F399" w:rsidR="005028D9" w:rsidRPr="00A90489" w:rsidRDefault="00657C42" w:rsidP="00A90489">
      <w:pPr>
        <w:numPr>
          <w:ilvl w:val="0"/>
          <w:numId w:val="5"/>
        </w:numPr>
        <w:tabs>
          <w:tab w:val="left" w:pos="720"/>
        </w:tabs>
        <w:spacing w:before="80" w:after="80" w:line="264" w:lineRule="auto"/>
        <w:ind w:left="0" w:firstLine="0"/>
        <w:jc w:val="both"/>
        <w:rPr>
          <w:rFonts w:ascii="Times New Roman" w:eastAsia="Times New Roman" w:hAnsi="Times New Roman"/>
          <w:sz w:val="24"/>
          <w:szCs w:val="24"/>
          <w:lang w:val="en-GB" w:eastAsia="zh-CN"/>
        </w:rPr>
      </w:pPr>
      <w:r w:rsidRPr="00A90489">
        <w:rPr>
          <w:rFonts w:ascii="Times New Roman" w:eastAsia="Times New Roman" w:hAnsi="Times New Roman"/>
          <w:b/>
          <w:bCs/>
          <w:sz w:val="24"/>
          <w:szCs w:val="24"/>
          <w:lang w:val="en-GB" w:eastAsia="zh-CN"/>
        </w:rPr>
        <w:t>Direct workers</w:t>
      </w:r>
      <w:r w:rsidR="005028D9" w:rsidRPr="00A90489">
        <w:rPr>
          <w:rFonts w:ascii="Times New Roman" w:eastAsia="Times New Roman" w:hAnsi="Times New Roman"/>
          <w:sz w:val="24"/>
          <w:szCs w:val="24"/>
          <w:lang w:val="en-GB" w:eastAsia="zh-CN"/>
        </w:rPr>
        <w:t xml:space="preserve">. </w:t>
      </w:r>
      <w:r w:rsidRPr="00A90489">
        <w:rPr>
          <w:rFonts w:ascii="Times New Roman" w:eastAsia="Times New Roman" w:hAnsi="Times New Roman"/>
          <w:sz w:val="24"/>
          <w:szCs w:val="24"/>
          <w:lang w:val="en-GB" w:eastAsia="zh-CN"/>
        </w:rPr>
        <w:t xml:space="preserve">The terms and </w:t>
      </w:r>
      <w:r w:rsidRPr="00A90489">
        <w:rPr>
          <w:rFonts w:ascii="Times New Roman" w:eastAsia="Times New Roman" w:hAnsi="Times New Roman"/>
          <w:sz w:val="24"/>
          <w:szCs w:val="24"/>
          <w:lang w:eastAsia="zh-CN"/>
        </w:rPr>
        <w:t>conditions</w:t>
      </w:r>
      <w:r w:rsidRPr="00A90489">
        <w:rPr>
          <w:rFonts w:ascii="Times New Roman" w:eastAsia="Times New Roman" w:hAnsi="Times New Roman"/>
          <w:sz w:val="24"/>
          <w:szCs w:val="24"/>
          <w:lang w:val="en-GB" w:eastAsia="zh-CN"/>
        </w:rPr>
        <w:t xml:space="preserve"> for direct workers in </w:t>
      </w:r>
      <w:r w:rsidR="001B325A" w:rsidRPr="00A90489">
        <w:rPr>
          <w:rFonts w:ascii="Times New Roman" w:eastAsia="Times New Roman" w:hAnsi="Times New Roman"/>
          <w:sz w:val="24"/>
          <w:szCs w:val="24"/>
          <w:lang w:val="en-US" w:eastAsia="zh-CN"/>
        </w:rPr>
        <w:t>APMB</w:t>
      </w:r>
      <w:r w:rsidRPr="00A90489">
        <w:rPr>
          <w:rFonts w:ascii="Times New Roman" w:eastAsia="Times New Roman" w:hAnsi="Times New Roman"/>
          <w:sz w:val="24"/>
          <w:szCs w:val="24"/>
          <w:lang w:val="en-GB" w:eastAsia="zh-CN"/>
        </w:rPr>
        <w:t xml:space="preserve"> and the </w:t>
      </w:r>
      <w:r w:rsidRPr="00A90489">
        <w:rPr>
          <w:rFonts w:ascii="Times New Roman" w:eastAsia="Times New Roman" w:hAnsi="Times New Roman"/>
          <w:sz w:val="24"/>
          <w:szCs w:val="24"/>
          <w:lang w:eastAsia="zh-CN"/>
        </w:rPr>
        <w:t>CSC</w:t>
      </w:r>
      <w:r w:rsidRPr="00A90489">
        <w:rPr>
          <w:rFonts w:ascii="Times New Roman" w:eastAsia="Times New Roman" w:hAnsi="Times New Roman"/>
          <w:sz w:val="24"/>
          <w:szCs w:val="24"/>
          <w:lang w:val="en-GB" w:eastAsia="zh-CN"/>
        </w:rPr>
        <w:t xml:space="preserve"> will be governed by the </w:t>
      </w:r>
      <w:r w:rsidRPr="00A90489">
        <w:rPr>
          <w:rFonts w:ascii="Times New Roman" w:eastAsia="Times New Roman" w:hAnsi="Times New Roman"/>
          <w:sz w:val="24"/>
          <w:szCs w:val="24"/>
          <w:lang w:eastAsia="zh-CN"/>
        </w:rPr>
        <w:t>Standard</w:t>
      </w:r>
      <w:r w:rsidRPr="00A90489">
        <w:rPr>
          <w:rFonts w:ascii="Times New Roman" w:eastAsia="Times New Roman" w:hAnsi="Times New Roman"/>
          <w:sz w:val="24"/>
          <w:szCs w:val="24"/>
          <w:lang w:val="en-GB" w:eastAsia="zh-CN"/>
        </w:rPr>
        <w:t xml:space="preserve"> World Bank Consultancy which set higher standards than the national Labor Code</w:t>
      </w:r>
    </w:p>
    <w:p w14:paraId="1F6397CB" w14:textId="6910B458" w:rsidR="005028D9" w:rsidRPr="00A90489" w:rsidRDefault="00657C42" w:rsidP="00A90489">
      <w:pPr>
        <w:numPr>
          <w:ilvl w:val="0"/>
          <w:numId w:val="5"/>
        </w:numPr>
        <w:tabs>
          <w:tab w:val="left" w:pos="720"/>
        </w:tabs>
        <w:spacing w:before="80" w:after="80" w:line="264" w:lineRule="auto"/>
        <w:ind w:left="0" w:firstLine="0"/>
        <w:jc w:val="both"/>
        <w:rPr>
          <w:rFonts w:ascii="Times New Roman" w:hAnsi="Times New Roman"/>
          <w:bCs/>
          <w:sz w:val="24"/>
          <w:szCs w:val="24"/>
          <w:lang w:val="en-GB"/>
        </w:rPr>
      </w:pPr>
      <w:r w:rsidRPr="00A90489">
        <w:rPr>
          <w:rFonts w:ascii="Times New Roman" w:hAnsi="Times New Roman"/>
          <w:b/>
          <w:sz w:val="24"/>
          <w:szCs w:val="24"/>
        </w:rPr>
        <w:t>Labor contract</w:t>
      </w:r>
      <w:r w:rsidR="005028D9" w:rsidRPr="00A90489">
        <w:rPr>
          <w:rFonts w:ascii="Times New Roman" w:hAnsi="Times New Roman"/>
          <w:bCs/>
          <w:sz w:val="24"/>
          <w:szCs w:val="24"/>
          <w:lang w:val="en-GB"/>
        </w:rPr>
        <w:t xml:space="preserve">. </w:t>
      </w:r>
      <w:r w:rsidRPr="00A90489">
        <w:rPr>
          <w:rFonts w:ascii="Times New Roman" w:hAnsi="Times New Roman"/>
          <w:bCs/>
          <w:sz w:val="24"/>
          <w:szCs w:val="24"/>
        </w:rPr>
        <w:t>Labor Code of Vietnam mentioned above is the regulatory law guiding terms and conditions for the labor contract</w:t>
      </w:r>
      <w:r w:rsidR="005028D9" w:rsidRPr="00A90489">
        <w:rPr>
          <w:rFonts w:ascii="Times New Roman" w:hAnsi="Times New Roman"/>
          <w:bCs/>
          <w:sz w:val="24"/>
          <w:szCs w:val="24"/>
          <w:lang w:val="en-GB"/>
        </w:rPr>
        <w:t xml:space="preserve">. </w:t>
      </w:r>
    </w:p>
    <w:p w14:paraId="4AC31CEA" w14:textId="139A7EE3" w:rsidR="005028D9" w:rsidRPr="00A90489" w:rsidRDefault="00BC62CF" w:rsidP="00A90489">
      <w:pPr>
        <w:numPr>
          <w:ilvl w:val="0"/>
          <w:numId w:val="5"/>
        </w:numPr>
        <w:tabs>
          <w:tab w:val="left" w:pos="720"/>
        </w:tabs>
        <w:spacing w:before="80" w:after="80" w:line="264" w:lineRule="auto"/>
        <w:ind w:left="0" w:firstLine="0"/>
        <w:jc w:val="both"/>
        <w:rPr>
          <w:rFonts w:ascii="Times New Roman" w:hAnsi="Times New Roman"/>
          <w:bCs/>
          <w:sz w:val="24"/>
          <w:szCs w:val="24"/>
          <w:lang w:val="en-GB"/>
        </w:rPr>
      </w:pPr>
      <w:r w:rsidRPr="00A90489">
        <w:rPr>
          <w:rFonts w:ascii="Times New Roman" w:hAnsi="Times New Roman"/>
          <w:b/>
          <w:sz w:val="24"/>
          <w:szCs w:val="24"/>
          <w:lang w:val="en-GB"/>
        </w:rPr>
        <w:t xml:space="preserve">Provision of written individual contract of </w:t>
      </w:r>
      <w:proofErr w:type="spellStart"/>
      <w:r w:rsidRPr="00A90489">
        <w:rPr>
          <w:rFonts w:ascii="Times New Roman" w:hAnsi="Times New Roman"/>
          <w:b/>
          <w:sz w:val="24"/>
          <w:szCs w:val="24"/>
          <w:lang w:val="en-GB"/>
        </w:rPr>
        <w:t>employme</w:t>
      </w:r>
      <w:proofErr w:type="spellEnd"/>
      <w:r w:rsidRPr="00A90489">
        <w:rPr>
          <w:rFonts w:ascii="Times New Roman" w:hAnsi="Times New Roman"/>
          <w:b/>
          <w:sz w:val="24"/>
          <w:szCs w:val="24"/>
        </w:rPr>
        <w:t>nt</w:t>
      </w:r>
      <w:r w:rsidR="005028D9" w:rsidRPr="00A90489">
        <w:rPr>
          <w:rFonts w:ascii="Times New Roman" w:hAnsi="Times New Roman"/>
          <w:bCs/>
          <w:sz w:val="24"/>
          <w:szCs w:val="24"/>
          <w:lang w:val="en-GB"/>
        </w:rPr>
        <w:t xml:space="preserve">. </w:t>
      </w:r>
      <w:r w:rsidRPr="00A90489">
        <w:rPr>
          <w:rFonts w:ascii="Times New Roman" w:hAnsi="Times New Roman"/>
          <w:bCs/>
          <w:sz w:val="24"/>
          <w:szCs w:val="24"/>
          <w:lang w:val="en-GB"/>
        </w:rPr>
        <w:t xml:space="preserve">A written individual contract of employment shall be provided to workers that specify the following: (a) name of workers; </w:t>
      </w:r>
      <w:r w:rsidRPr="00A90489">
        <w:rPr>
          <w:rFonts w:ascii="Times New Roman" w:hAnsi="Times New Roman"/>
          <w:bCs/>
          <w:sz w:val="24"/>
          <w:szCs w:val="24"/>
          <w:lang w:val="en-GB"/>
        </w:rPr>
        <w:lastRenderedPageBreak/>
        <w:t>(b) address, occupation, age and sex of workers; (c) employer’s name and address; (d) nature and duration of contract; (e) hours and place of work; (f) remuneration payable to the worker; (g) procedure for suspension or termination of contract. Depending on the origin of the employer and the employee, employment terms and conditions will be communicated in a language that is understandable to both parties. In addition to written documentation, an oral explanation of conditions and terms of employment will be provided to workers who may have difficulty understanding the documentation</w:t>
      </w:r>
      <w:r w:rsidR="005028D9" w:rsidRPr="00A90489">
        <w:rPr>
          <w:rFonts w:ascii="Times New Roman" w:hAnsi="Times New Roman"/>
          <w:bCs/>
          <w:sz w:val="24"/>
          <w:szCs w:val="24"/>
          <w:lang w:val="en-GB"/>
        </w:rPr>
        <w:t xml:space="preserve">. </w:t>
      </w:r>
    </w:p>
    <w:p w14:paraId="3A391280" w14:textId="5EF8DA5F" w:rsidR="005028D9" w:rsidRPr="00A90489" w:rsidRDefault="00BC62CF" w:rsidP="00A90489">
      <w:pPr>
        <w:numPr>
          <w:ilvl w:val="0"/>
          <w:numId w:val="5"/>
        </w:numPr>
        <w:tabs>
          <w:tab w:val="left" w:pos="720"/>
        </w:tabs>
        <w:spacing w:before="80" w:after="80" w:line="264" w:lineRule="auto"/>
        <w:ind w:left="0" w:firstLine="0"/>
        <w:jc w:val="both"/>
        <w:rPr>
          <w:rFonts w:ascii="Times New Roman" w:hAnsi="Times New Roman"/>
          <w:bCs/>
          <w:sz w:val="24"/>
          <w:szCs w:val="24"/>
          <w:lang w:val="en-GB"/>
        </w:rPr>
      </w:pPr>
      <w:r w:rsidRPr="00A90489">
        <w:rPr>
          <w:rFonts w:ascii="Times New Roman" w:hAnsi="Times New Roman"/>
          <w:b/>
          <w:sz w:val="24"/>
          <w:szCs w:val="24"/>
          <w:lang w:val="en-GB"/>
        </w:rPr>
        <w:t>Notice for termination of contract</w:t>
      </w:r>
      <w:r w:rsidR="005028D9" w:rsidRPr="00A90489">
        <w:rPr>
          <w:rFonts w:ascii="Times New Roman" w:hAnsi="Times New Roman"/>
          <w:bCs/>
          <w:sz w:val="24"/>
          <w:szCs w:val="24"/>
          <w:lang w:val="en-GB"/>
        </w:rPr>
        <w:t xml:space="preserve">. </w:t>
      </w:r>
      <w:r w:rsidRPr="00A90489">
        <w:rPr>
          <w:rFonts w:ascii="Times New Roman" w:hAnsi="Times New Roman"/>
          <w:bCs/>
          <w:sz w:val="24"/>
          <w:szCs w:val="24"/>
          <w:lang w:val="en-GB"/>
        </w:rPr>
        <w:t>Either of the contracting parties may terminate a contract of employment by giving written notice as under: (a) not less than ten days in the case of manual workers; or (b) not less than 30 days in the case of non-manual workers. No notice needs to be given in case the duration of contract does not exceed one month</w:t>
      </w:r>
      <w:r w:rsidR="005028D9" w:rsidRPr="00A90489">
        <w:rPr>
          <w:rFonts w:ascii="Times New Roman" w:hAnsi="Times New Roman"/>
          <w:bCs/>
          <w:sz w:val="24"/>
          <w:szCs w:val="24"/>
          <w:lang w:val="en-GB"/>
        </w:rPr>
        <w:t>.</w:t>
      </w:r>
    </w:p>
    <w:p w14:paraId="3A879C01" w14:textId="7C81FB89" w:rsidR="005028D9" w:rsidRPr="00A90489" w:rsidRDefault="0091392E" w:rsidP="00A90489">
      <w:pPr>
        <w:numPr>
          <w:ilvl w:val="0"/>
          <w:numId w:val="5"/>
        </w:numPr>
        <w:tabs>
          <w:tab w:val="left" w:pos="720"/>
        </w:tabs>
        <w:spacing w:before="80" w:after="80" w:line="264" w:lineRule="auto"/>
        <w:ind w:left="0" w:firstLine="0"/>
        <w:jc w:val="both"/>
        <w:rPr>
          <w:rFonts w:ascii="Times New Roman" w:hAnsi="Times New Roman"/>
          <w:bCs/>
          <w:sz w:val="24"/>
          <w:szCs w:val="24"/>
          <w:lang w:val="en-GB"/>
        </w:rPr>
      </w:pPr>
      <w:r w:rsidRPr="00A90489">
        <w:rPr>
          <w:rFonts w:ascii="Times New Roman" w:hAnsi="Times New Roman"/>
          <w:b/>
          <w:sz w:val="24"/>
          <w:szCs w:val="24"/>
          <w:lang w:val="en-GB"/>
        </w:rPr>
        <w:t>Minimum Wages</w:t>
      </w:r>
      <w:r w:rsidR="005028D9" w:rsidRPr="00A90489">
        <w:rPr>
          <w:rFonts w:ascii="Times New Roman" w:hAnsi="Times New Roman"/>
          <w:bCs/>
          <w:sz w:val="24"/>
          <w:szCs w:val="24"/>
          <w:lang w:val="en-GB"/>
        </w:rPr>
        <w:t xml:space="preserve">. </w:t>
      </w:r>
      <w:r w:rsidR="00906A83" w:rsidRPr="00A90489">
        <w:rPr>
          <w:rFonts w:ascii="Times New Roman" w:hAnsi="Times New Roman"/>
          <w:bCs/>
          <w:sz w:val="24"/>
          <w:szCs w:val="24"/>
          <w:lang w:val="en-GB"/>
        </w:rPr>
        <w:t xml:space="preserve">While the mechanism to set the official minimum wage is prescribed by </w:t>
      </w:r>
      <w:r w:rsidR="00202264" w:rsidRPr="00A90489">
        <w:rPr>
          <w:rFonts w:ascii="Times New Roman" w:hAnsi="Times New Roman"/>
          <w:bCs/>
          <w:sz w:val="24"/>
          <w:szCs w:val="24"/>
          <w:lang w:val="en-GB"/>
        </w:rPr>
        <w:t>Labor Code</w:t>
      </w:r>
      <w:r w:rsidR="00906A83" w:rsidRPr="00A90489">
        <w:rPr>
          <w:rFonts w:ascii="Times New Roman" w:hAnsi="Times New Roman"/>
          <w:bCs/>
          <w:sz w:val="24"/>
          <w:szCs w:val="24"/>
          <w:lang w:val="en-GB"/>
        </w:rPr>
        <w:t xml:space="preserve"> is not currently functioning, the market rate is available for each job type in different locality. The fair market rate will be identified and applied for the </w:t>
      </w:r>
      <w:r w:rsidR="00906A83" w:rsidRPr="00A90489">
        <w:rPr>
          <w:rFonts w:ascii="Times New Roman" w:hAnsi="Times New Roman"/>
          <w:bCs/>
          <w:sz w:val="24"/>
          <w:szCs w:val="24"/>
        </w:rPr>
        <w:t>the Project</w:t>
      </w:r>
      <w:r w:rsidR="00906A83" w:rsidRPr="00A90489">
        <w:rPr>
          <w:rFonts w:ascii="Times New Roman" w:hAnsi="Times New Roman"/>
          <w:bCs/>
          <w:sz w:val="24"/>
          <w:szCs w:val="24"/>
          <w:lang w:val="en-GB"/>
        </w:rPr>
        <w:t xml:space="preserve"> workers</w:t>
      </w:r>
      <w:r w:rsidR="005028D9" w:rsidRPr="00A90489">
        <w:rPr>
          <w:rFonts w:ascii="Times New Roman" w:hAnsi="Times New Roman"/>
          <w:bCs/>
          <w:sz w:val="24"/>
          <w:szCs w:val="24"/>
          <w:lang w:val="en-GB"/>
        </w:rPr>
        <w:t>.</w:t>
      </w:r>
    </w:p>
    <w:p w14:paraId="7F78B497" w14:textId="71BB407B" w:rsidR="005028D9" w:rsidRDefault="00B16B15" w:rsidP="00A90489">
      <w:pPr>
        <w:numPr>
          <w:ilvl w:val="0"/>
          <w:numId w:val="5"/>
        </w:numPr>
        <w:tabs>
          <w:tab w:val="left" w:pos="720"/>
        </w:tabs>
        <w:spacing w:before="80" w:after="80" w:line="264" w:lineRule="auto"/>
        <w:ind w:left="0" w:firstLine="0"/>
        <w:jc w:val="both"/>
        <w:rPr>
          <w:rFonts w:ascii="Times New Roman" w:hAnsi="Times New Roman"/>
          <w:bCs/>
          <w:sz w:val="24"/>
          <w:szCs w:val="24"/>
          <w:lang w:val="en-GB"/>
        </w:rPr>
      </w:pPr>
      <w:r w:rsidRPr="00A90489">
        <w:rPr>
          <w:rFonts w:ascii="Times New Roman" w:hAnsi="Times New Roman"/>
          <w:b/>
          <w:sz w:val="24"/>
          <w:szCs w:val="24"/>
          <w:lang w:val="en-GB"/>
        </w:rPr>
        <w:t>Hours of Work</w:t>
      </w:r>
      <w:r w:rsidR="005028D9" w:rsidRPr="00A90489">
        <w:rPr>
          <w:rFonts w:ascii="Times New Roman" w:hAnsi="Times New Roman"/>
          <w:bCs/>
          <w:sz w:val="24"/>
          <w:szCs w:val="24"/>
          <w:lang w:val="en-GB"/>
        </w:rPr>
        <w:t xml:space="preserve">. </w:t>
      </w:r>
      <w:r w:rsidRPr="00A90489">
        <w:rPr>
          <w:rFonts w:ascii="Times New Roman" w:hAnsi="Times New Roman"/>
          <w:bCs/>
          <w:sz w:val="24"/>
          <w:szCs w:val="24"/>
          <w:lang w:val="en-GB"/>
        </w:rPr>
        <w:t>The normal hour of work of a project worker shall not exceed 8 hours a day or 48 a week (</w:t>
      </w:r>
      <w:r w:rsidR="00202264" w:rsidRPr="00A90489">
        <w:rPr>
          <w:rFonts w:ascii="Times New Roman" w:hAnsi="Times New Roman"/>
          <w:bCs/>
          <w:sz w:val="24"/>
          <w:szCs w:val="24"/>
          <w:lang w:val="en-GB"/>
        </w:rPr>
        <w:t>Labor Code</w:t>
      </w:r>
      <w:r w:rsidRPr="00A90489">
        <w:rPr>
          <w:rFonts w:ascii="Times New Roman" w:hAnsi="Times New Roman"/>
          <w:bCs/>
          <w:sz w:val="24"/>
          <w:szCs w:val="24"/>
          <w:lang w:val="en-GB"/>
        </w:rPr>
        <w:t>, Article 10</w:t>
      </w:r>
      <w:r w:rsidRPr="00A90489">
        <w:rPr>
          <w:rFonts w:ascii="Times New Roman" w:hAnsi="Times New Roman"/>
          <w:bCs/>
          <w:sz w:val="24"/>
          <w:szCs w:val="24"/>
        </w:rPr>
        <w:t>5</w:t>
      </w:r>
      <w:r w:rsidRPr="00A90489">
        <w:rPr>
          <w:rFonts w:ascii="Times New Roman" w:hAnsi="Times New Roman"/>
          <w:bCs/>
          <w:sz w:val="24"/>
          <w:szCs w:val="24"/>
          <w:lang w:val="en-GB"/>
        </w:rPr>
        <w:t xml:space="preserve">). Hours worked </w:t>
      </w:r>
      <w:proofErr w:type="gramStart"/>
      <w:r w:rsidRPr="00A90489">
        <w:rPr>
          <w:rFonts w:ascii="Times New Roman" w:hAnsi="Times New Roman"/>
          <w:bCs/>
          <w:sz w:val="24"/>
          <w:szCs w:val="24"/>
          <w:lang w:val="en-GB"/>
        </w:rPr>
        <w:t>in excess of</w:t>
      </w:r>
      <w:proofErr w:type="gramEnd"/>
      <w:r w:rsidRPr="00A90489">
        <w:rPr>
          <w:rFonts w:ascii="Times New Roman" w:hAnsi="Times New Roman"/>
          <w:bCs/>
          <w:sz w:val="24"/>
          <w:szCs w:val="24"/>
          <w:lang w:val="en-GB"/>
        </w:rPr>
        <w:t xml:space="preserve"> the normal hours of work shall not exceed 12 hours a week and shall entitle a worker to a proportionate increase in remuneration</w:t>
      </w:r>
      <w:r w:rsidR="005028D9" w:rsidRPr="00A90489">
        <w:rPr>
          <w:rFonts w:ascii="Times New Roman" w:hAnsi="Times New Roman"/>
          <w:bCs/>
          <w:sz w:val="24"/>
          <w:szCs w:val="24"/>
          <w:lang w:val="en-GB"/>
        </w:rPr>
        <w:t xml:space="preserve">. </w:t>
      </w:r>
    </w:p>
    <w:p w14:paraId="3B81908A" w14:textId="77777777" w:rsidR="00ED30FF" w:rsidRPr="00AC10C6" w:rsidRDefault="00ED30FF" w:rsidP="00FD68E4">
      <w:pPr>
        <w:numPr>
          <w:ilvl w:val="0"/>
          <w:numId w:val="5"/>
        </w:numPr>
        <w:tabs>
          <w:tab w:val="left" w:pos="720"/>
        </w:tabs>
        <w:spacing w:before="80" w:after="80" w:line="264" w:lineRule="auto"/>
        <w:ind w:left="0" w:firstLine="0"/>
        <w:jc w:val="both"/>
        <w:rPr>
          <w:rFonts w:ascii="Times New Roman" w:hAnsi="Times New Roman"/>
          <w:color w:val="000000" w:themeColor="text1"/>
          <w:sz w:val="24"/>
          <w:szCs w:val="24"/>
        </w:rPr>
      </w:pPr>
      <w:r w:rsidRPr="00AC10C6">
        <w:rPr>
          <w:rFonts w:ascii="Times New Roman" w:hAnsi="Times New Roman"/>
          <w:b/>
          <w:bCs/>
          <w:color w:val="000000" w:themeColor="text1"/>
          <w:sz w:val="24"/>
          <w:szCs w:val="24"/>
        </w:rPr>
        <w:t xml:space="preserve">Night shifts. </w:t>
      </w:r>
      <w:r w:rsidRPr="00AC10C6">
        <w:rPr>
          <w:rFonts w:ascii="Times New Roman" w:hAnsi="Times New Roman"/>
          <w:color w:val="000000" w:themeColor="text1"/>
          <w:sz w:val="24"/>
          <w:szCs w:val="24"/>
        </w:rPr>
        <w:t>For contracted workers, they may be required to work overtime, including night shifts, depending on the nature of the project and the progress of construction. Night shift (from 10:00 PM to 6:00 AM the following day) is allowed under Labor Code 2019, but it will not be encouraged under the project. If a night shift is required, for example, to meet project timelines, it should be discussed and agreed upon in advance with the workers. If a night shift is envisaged as a possibility, it should be specified in the contract for acceptance by the workers.</w:t>
      </w:r>
    </w:p>
    <w:p w14:paraId="7492E0CF" w14:textId="77777777" w:rsidR="00ED30FF" w:rsidRPr="00AC10C6" w:rsidRDefault="00ED30FF" w:rsidP="00FD68E4">
      <w:pPr>
        <w:numPr>
          <w:ilvl w:val="0"/>
          <w:numId w:val="5"/>
        </w:numPr>
        <w:tabs>
          <w:tab w:val="left" w:pos="720"/>
        </w:tabs>
        <w:spacing w:before="80" w:after="80" w:line="264" w:lineRule="auto"/>
        <w:ind w:left="0" w:firstLine="0"/>
        <w:jc w:val="both"/>
        <w:rPr>
          <w:rFonts w:ascii="Times New Roman" w:hAnsi="Times New Roman"/>
          <w:color w:val="000000" w:themeColor="text1"/>
          <w:sz w:val="24"/>
          <w:szCs w:val="24"/>
        </w:rPr>
      </w:pPr>
      <w:r w:rsidRPr="00FD68E4">
        <w:rPr>
          <w:rFonts w:ascii="Times New Roman" w:hAnsi="Times New Roman"/>
          <w:b/>
          <w:sz w:val="24"/>
          <w:szCs w:val="24"/>
          <w:lang w:val="en-GB"/>
        </w:rPr>
        <w:t>Arrangement</w:t>
      </w:r>
      <w:r w:rsidRPr="00AC10C6">
        <w:rPr>
          <w:rFonts w:ascii="Times New Roman" w:hAnsi="Times New Roman"/>
          <w:b/>
          <w:bCs/>
          <w:color w:val="000000" w:themeColor="text1"/>
          <w:sz w:val="24"/>
          <w:szCs w:val="24"/>
        </w:rPr>
        <w:t xml:space="preserve"> for night shifts. </w:t>
      </w:r>
      <w:r w:rsidRPr="00AC10C6">
        <w:rPr>
          <w:rFonts w:ascii="Times New Roman" w:hAnsi="Times New Roman"/>
          <w:color w:val="000000" w:themeColor="text1"/>
          <w:sz w:val="24"/>
          <w:szCs w:val="24"/>
        </w:rPr>
        <w:t>When the night shift is required, work time and relevant rest arrangements, including related payment, have to be under the Code of Labor 2019, and relevant applicable Decrees and Circulars. Their work time arrangement may be varied by season (wet season versus dry season) to meet the quality and progress of the works.</w:t>
      </w:r>
    </w:p>
    <w:p w14:paraId="7ACC6657" w14:textId="10DE1B80" w:rsidR="00B16B15" w:rsidRPr="00A90489" w:rsidRDefault="00B16B15" w:rsidP="00FD68E4">
      <w:pPr>
        <w:numPr>
          <w:ilvl w:val="0"/>
          <w:numId w:val="5"/>
        </w:numPr>
        <w:tabs>
          <w:tab w:val="left" w:pos="720"/>
        </w:tabs>
        <w:spacing w:before="80" w:after="80" w:line="264" w:lineRule="auto"/>
        <w:ind w:left="0" w:firstLine="0"/>
        <w:jc w:val="both"/>
        <w:rPr>
          <w:rFonts w:ascii="Times New Roman" w:hAnsi="Times New Roman"/>
          <w:bCs/>
          <w:sz w:val="24"/>
          <w:szCs w:val="24"/>
          <w:lang w:val="en-GB"/>
        </w:rPr>
      </w:pPr>
      <w:r w:rsidRPr="00A90489">
        <w:rPr>
          <w:rFonts w:ascii="Times New Roman" w:hAnsi="Times New Roman"/>
          <w:b/>
          <w:sz w:val="24"/>
          <w:szCs w:val="24"/>
          <w:lang w:val="en-GB"/>
        </w:rPr>
        <w:t>Rest per week</w:t>
      </w:r>
      <w:r w:rsidR="005028D9" w:rsidRPr="00A90489">
        <w:rPr>
          <w:rFonts w:ascii="Times New Roman" w:hAnsi="Times New Roman"/>
          <w:bCs/>
          <w:sz w:val="24"/>
          <w:szCs w:val="24"/>
          <w:lang w:val="en-GB"/>
        </w:rPr>
        <w:t xml:space="preserve">. </w:t>
      </w:r>
      <w:r w:rsidRPr="00A90489">
        <w:rPr>
          <w:rFonts w:ascii="Times New Roman" w:hAnsi="Times New Roman"/>
          <w:bCs/>
          <w:sz w:val="24"/>
          <w:szCs w:val="24"/>
          <w:lang w:val="en-GB"/>
        </w:rPr>
        <w:t xml:space="preserve">Every worker shall be entitled to one day’s rest each week, which should normally fall on Sunday (Article 111). </w:t>
      </w:r>
      <w:r w:rsidR="00F8184F" w:rsidRPr="00A90489">
        <w:rPr>
          <w:rFonts w:ascii="Times New Roman" w:hAnsi="Times New Roman"/>
          <w:bCs/>
          <w:sz w:val="24"/>
          <w:szCs w:val="24"/>
          <w:lang w:val="en-GB"/>
        </w:rPr>
        <w:t>T</w:t>
      </w:r>
      <w:r w:rsidRPr="00A90489">
        <w:rPr>
          <w:rFonts w:ascii="Times New Roman" w:hAnsi="Times New Roman"/>
          <w:bCs/>
          <w:sz w:val="24"/>
          <w:szCs w:val="24"/>
          <w:lang w:val="en-GB"/>
        </w:rPr>
        <w:t xml:space="preserve">he rest shall consist of at least 24 consecutive hours each week. Workers shall also be entitled to rest on public holidays recognized as such by the State. </w:t>
      </w:r>
    </w:p>
    <w:p w14:paraId="09ED9727" w14:textId="4CCE872F" w:rsidR="00B16B15" w:rsidRPr="00A90489" w:rsidRDefault="00B16B15" w:rsidP="00A90489">
      <w:pPr>
        <w:numPr>
          <w:ilvl w:val="0"/>
          <w:numId w:val="5"/>
        </w:numPr>
        <w:tabs>
          <w:tab w:val="left" w:pos="720"/>
        </w:tabs>
        <w:spacing w:before="80" w:after="80" w:line="264" w:lineRule="auto"/>
        <w:ind w:left="0" w:firstLine="0"/>
        <w:jc w:val="both"/>
        <w:rPr>
          <w:rFonts w:ascii="Times New Roman" w:hAnsi="Times New Roman"/>
          <w:bCs/>
          <w:sz w:val="24"/>
          <w:szCs w:val="24"/>
          <w:lang w:val="en-GB"/>
        </w:rPr>
      </w:pPr>
      <w:r w:rsidRPr="00A90489">
        <w:rPr>
          <w:rFonts w:ascii="Times New Roman" w:hAnsi="Times New Roman"/>
          <w:b/>
          <w:sz w:val="24"/>
          <w:szCs w:val="24"/>
          <w:lang w:val="en-GB"/>
        </w:rPr>
        <w:t>Annual leave</w:t>
      </w:r>
      <w:r w:rsidRPr="00A90489">
        <w:rPr>
          <w:rFonts w:ascii="Times New Roman" w:hAnsi="Times New Roman"/>
          <w:bCs/>
          <w:sz w:val="24"/>
          <w:szCs w:val="24"/>
          <w:lang w:val="en-GB"/>
        </w:rPr>
        <w:t>. Workers shall be entitled to 12 to 16 days’ leave with pay for every year of continuous service (Art. 11</w:t>
      </w:r>
      <w:r w:rsidR="00F5375E" w:rsidRPr="00A90489">
        <w:rPr>
          <w:rFonts w:ascii="Times New Roman" w:hAnsi="Times New Roman"/>
          <w:bCs/>
          <w:sz w:val="24"/>
          <w:szCs w:val="24"/>
          <w:lang w:val="en-GB"/>
        </w:rPr>
        <w:t>3</w:t>
      </w:r>
      <w:r w:rsidRPr="00A90489">
        <w:rPr>
          <w:rFonts w:ascii="Times New Roman" w:hAnsi="Times New Roman"/>
          <w:bCs/>
          <w:sz w:val="24"/>
          <w:szCs w:val="24"/>
          <w:lang w:val="en-GB"/>
        </w:rPr>
        <w:t>). An entitlement to leave with pay shall normally be acquired after a full year of continuous service</w:t>
      </w:r>
      <w:r w:rsidR="00522D02" w:rsidRPr="00A90489">
        <w:rPr>
          <w:rFonts w:ascii="Times New Roman" w:hAnsi="Times New Roman"/>
          <w:bCs/>
          <w:sz w:val="24"/>
          <w:szCs w:val="24"/>
        </w:rPr>
        <w:t>.</w:t>
      </w:r>
    </w:p>
    <w:p w14:paraId="6A560F11" w14:textId="1295E3E9" w:rsidR="005028D9" w:rsidRPr="00FD68E4" w:rsidRDefault="006767E6" w:rsidP="00A90489">
      <w:pPr>
        <w:numPr>
          <w:ilvl w:val="0"/>
          <w:numId w:val="5"/>
        </w:numPr>
        <w:tabs>
          <w:tab w:val="left" w:pos="720"/>
        </w:tabs>
        <w:spacing w:before="80" w:after="80" w:line="264" w:lineRule="auto"/>
        <w:ind w:left="0" w:firstLine="0"/>
        <w:jc w:val="both"/>
        <w:rPr>
          <w:rFonts w:ascii="Times New Roman" w:hAnsi="Times New Roman"/>
          <w:bCs/>
          <w:color w:val="000000" w:themeColor="text1"/>
          <w:sz w:val="24"/>
          <w:szCs w:val="24"/>
          <w:lang w:val="en-GB"/>
        </w:rPr>
      </w:pPr>
      <w:r w:rsidRPr="00A90489">
        <w:rPr>
          <w:rFonts w:ascii="Times New Roman" w:hAnsi="Times New Roman"/>
          <w:b/>
          <w:sz w:val="24"/>
          <w:szCs w:val="24"/>
          <w:lang w:val="en-GB"/>
        </w:rPr>
        <w:t>Maternity leave.</w:t>
      </w:r>
      <w:r w:rsidRPr="00A90489">
        <w:rPr>
          <w:rFonts w:ascii="Times New Roman" w:hAnsi="Times New Roman"/>
          <w:bCs/>
          <w:sz w:val="24"/>
          <w:szCs w:val="24"/>
          <w:lang w:val="en-GB"/>
        </w:rPr>
        <w:t xml:space="preserve"> A female worker shall be entitled, on presentation of a medical certificate indicating the expected date of her confinement, to 6 months maternity leave</w:t>
      </w:r>
      <w:r w:rsidRPr="00A90489">
        <w:rPr>
          <w:rFonts w:ascii="Times New Roman" w:hAnsi="Times New Roman"/>
          <w:bCs/>
          <w:sz w:val="24"/>
          <w:szCs w:val="24"/>
        </w:rPr>
        <w:t xml:space="preserve"> and </w:t>
      </w:r>
      <w:r w:rsidRPr="00A90489">
        <w:rPr>
          <w:rFonts w:ascii="Times New Roman" w:hAnsi="Times New Roman"/>
          <w:bCs/>
          <w:sz w:val="24"/>
          <w:szCs w:val="24"/>
          <w:lang w:val="en-GB"/>
        </w:rPr>
        <w:t xml:space="preserve">is entitled to maternity benefits as regulated in the Law on Social Insurance (Art </w:t>
      </w:r>
      <w:r w:rsidRPr="00A90489">
        <w:rPr>
          <w:rFonts w:ascii="Times New Roman" w:hAnsi="Times New Roman"/>
          <w:bCs/>
          <w:sz w:val="24"/>
          <w:szCs w:val="24"/>
        </w:rPr>
        <w:t>101</w:t>
      </w:r>
      <w:r w:rsidRPr="00A90489">
        <w:rPr>
          <w:rFonts w:ascii="Times New Roman" w:hAnsi="Times New Roman"/>
          <w:bCs/>
          <w:sz w:val="24"/>
          <w:szCs w:val="24"/>
          <w:lang w:val="en-GB"/>
        </w:rPr>
        <w:t xml:space="preserve">).  </w:t>
      </w:r>
    </w:p>
    <w:p w14:paraId="7DB04341" w14:textId="77777777" w:rsidR="003A53CC" w:rsidRPr="003A53CC" w:rsidRDefault="003A53CC" w:rsidP="00FD68E4">
      <w:pPr>
        <w:numPr>
          <w:ilvl w:val="0"/>
          <w:numId w:val="5"/>
        </w:numPr>
        <w:tabs>
          <w:tab w:val="left" w:pos="720"/>
        </w:tabs>
        <w:spacing w:before="80" w:after="80" w:line="264" w:lineRule="auto"/>
        <w:ind w:left="0" w:firstLine="0"/>
        <w:jc w:val="both"/>
        <w:rPr>
          <w:rFonts w:ascii="Times New Roman" w:hAnsi="Times New Roman"/>
          <w:color w:val="000000"/>
          <w:sz w:val="24"/>
          <w:szCs w:val="24"/>
          <w:lang w:val="en-US"/>
        </w:rPr>
      </w:pPr>
      <w:r w:rsidRPr="003A53CC">
        <w:rPr>
          <w:rFonts w:ascii="Times New Roman" w:hAnsi="Times New Roman"/>
          <w:b/>
          <w:bCs/>
          <w:color w:val="000000"/>
          <w:sz w:val="24"/>
          <w:szCs w:val="24"/>
          <w:lang w:val="en-US"/>
        </w:rPr>
        <w:t xml:space="preserve">Personal </w:t>
      </w:r>
      <w:r w:rsidRPr="00FD68E4">
        <w:rPr>
          <w:rFonts w:ascii="Times New Roman" w:hAnsi="Times New Roman"/>
          <w:b/>
          <w:sz w:val="24"/>
          <w:szCs w:val="24"/>
          <w:lang w:val="en-GB"/>
        </w:rPr>
        <w:t>leave</w:t>
      </w:r>
      <w:r w:rsidRPr="003A53CC">
        <w:rPr>
          <w:rFonts w:ascii="Times New Roman" w:hAnsi="Times New Roman"/>
          <w:b/>
          <w:bCs/>
          <w:color w:val="000000"/>
          <w:sz w:val="24"/>
          <w:szCs w:val="24"/>
          <w:lang w:val="en-US"/>
        </w:rPr>
        <w:t xml:space="preserve">. </w:t>
      </w:r>
      <w:r w:rsidRPr="003A53CC">
        <w:rPr>
          <w:rFonts w:ascii="Times New Roman" w:hAnsi="Times New Roman"/>
          <w:color w:val="000000"/>
          <w:sz w:val="24"/>
          <w:szCs w:val="24"/>
          <w:lang w:val="en-US"/>
        </w:rPr>
        <w:t>Personal leaves are allowed with full pay but with prior notice to employers, including 3 days for their marriage, 1 day for their children’s marriage, and 3 days in case of death of their parent(s) and parent(s)-in-law.</w:t>
      </w:r>
    </w:p>
    <w:p w14:paraId="6E111A0F" w14:textId="77777777" w:rsidR="003A53CC" w:rsidRPr="003A53CC" w:rsidRDefault="003A53CC" w:rsidP="00FD68E4">
      <w:pPr>
        <w:numPr>
          <w:ilvl w:val="0"/>
          <w:numId w:val="5"/>
        </w:numPr>
        <w:tabs>
          <w:tab w:val="left" w:pos="720"/>
        </w:tabs>
        <w:spacing w:before="80" w:after="80" w:line="264" w:lineRule="auto"/>
        <w:ind w:left="0" w:firstLine="0"/>
        <w:jc w:val="both"/>
        <w:rPr>
          <w:rFonts w:ascii="Times New Roman" w:hAnsi="Times New Roman"/>
          <w:sz w:val="24"/>
          <w:szCs w:val="24"/>
          <w:lang w:val="en-US"/>
        </w:rPr>
      </w:pPr>
      <w:r w:rsidRPr="003A53CC">
        <w:rPr>
          <w:rFonts w:ascii="Times New Roman" w:hAnsi="Times New Roman"/>
          <w:b/>
          <w:bCs/>
          <w:color w:val="000000"/>
          <w:sz w:val="24"/>
          <w:szCs w:val="24"/>
          <w:lang w:val="en-US"/>
        </w:rPr>
        <w:t xml:space="preserve">Female </w:t>
      </w:r>
      <w:r w:rsidRPr="00FD68E4">
        <w:rPr>
          <w:rFonts w:ascii="Times New Roman" w:hAnsi="Times New Roman"/>
          <w:b/>
          <w:sz w:val="24"/>
          <w:szCs w:val="24"/>
          <w:lang w:val="en-GB"/>
        </w:rPr>
        <w:t>workers</w:t>
      </w:r>
      <w:r w:rsidRPr="003A53CC">
        <w:rPr>
          <w:rFonts w:ascii="Times New Roman" w:hAnsi="Times New Roman"/>
          <w:b/>
          <w:bCs/>
          <w:color w:val="000000"/>
          <w:sz w:val="24"/>
          <w:szCs w:val="24"/>
          <w:lang w:val="en-US"/>
        </w:rPr>
        <w:t xml:space="preserve">. </w:t>
      </w:r>
      <w:r w:rsidRPr="003A53CC">
        <w:rPr>
          <w:rFonts w:ascii="Times New Roman" w:hAnsi="Times New Roman"/>
          <w:sz w:val="24"/>
          <w:szCs w:val="24"/>
          <w:lang w:val="en-US"/>
        </w:rPr>
        <w:t xml:space="preserve">The 2019 labor code includes provisions to encourage women's participation in the labor force while also protecting them at work. Employers are required to consult with female employees on issues concerning their rights and benefits, such as appropriate bathroom and toilet facilities at the workplace. Pregnant workers can take maternal leave (6 months) as stipulated by the law and can request extra leave without pay if they need it. Decree 85/2015/ND-CP includes provisions to support female workers, such as equal job opportunities, pay, and health care. Female workers will be paid the same as male workers for the same work, </w:t>
      </w:r>
      <w:r w:rsidRPr="003A53CC">
        <w:rPr>
          <w:rFonts w:ascii="Times New Roman" w:hAnsi="Times New Roman"/>
          <w:color w:val="000000"/>
          <w:sz w:val="24"/>
          <w:szCs w:val="24"/>
          <w:lang w:val="en-US"/>
        </w:rPr>
        <w:t>without any discrimination</w:t>
      </w:r>
      <w:r w:rsidRPr="003A53CC">
        <w:rPr>
          <w:rFonts w:ascii="Times New Roman" w:hAnsi="Times New Roman"/>
          <w:sz w:val="24"/>
          <w:szCs w:val="24"/>
          <w:lang w:val="en-US"/>
        </w:rPr>
        <w:t>.</w:t>
      </w:r>
    </w:p>
    <w:p w14:paraId="21219E9F" w14:textId="77777777" w:rsidR="003A53CC" w:rsidRPr="003A53CC" w:rsidRDefault="003A53CC" w:rsidP="00FD68E4">
      <w:pPr>
        <w:numPr>
          <w:ilvl w:val="0"/>
          <w:numId w:val="5"/>
        </w:numPr>
        <w:tabs>
          <w:tab w:val="left" w:pos="720"/>
        </w:tabs>
        <w:spacing w:before="80" w:after="80" w:line="264" w:lineRule="auto"/>
        <w:ind w:left="0" w:firstLine="0"/>
        <w:jc w:val="both"/>
        <w:rPr>
          <w:rFonts w:ascii="Times New Roman" w:hAnsi="Times New Roman"/>
          <w:sz w:val="24"/>
          <w:szCs w:val="24"/>
          <w:lang w:val="en-US"/>
        </w:rPr>
      </w:pPr>
      <w:r w:rsidRPr="003A53CC">
        <w:rPr>
          <w:rFonts w:ascii="Times New Roman" w:hAnsi="Times New Roman"/>
          <w:b/>
          <w:bCs/>
          <w:sz w:val="24"/>
          <w:szCs w:val="24"/>
          <w:lang w:val="en-US"/>
        </w:rPr>
        <w:lastRenderedPageBreak/>
        <w:t xml:space="preserve">Payment </w:t>
      </w:r>
      <w:r w:rsidRPr="00FD68E4">
        <w:rPr>
          <w:rFonts w:ascii="Times New Roman" w:hAnsi="Times New Roman"/>
          <w:b/>
          <w:sz w:val="24"/>
          <w:szCs w:val="24"/>
          <w:lang w:val="en-GB"/>
        </w:rPr>
        <w:t>arrangement</w:t>
      </w:r>
      <w:r w:rsidRPr="003A53CC">
        <w:rPr>
          <w:rFonts w:ascii="Times New Roman" w:hAnsi="Times New Roman"/>
          <w:sz w:val="24"/>
          <w:szCs w:val="24"/>
          <w:lang w:val="en-US"/>
        </w:rPr>
        <w:t>. The wage should be paid timely, sufficiently, and directly to the labor. Employers are not allowed to intervene in how the wage is spent. Payment can be made monthly or fortnightly. The wage for overtime should be a minimum of 150% of the rate for a normal day, a minimum of 200% of the rate for weekends, and 300% for national, Lunar New Year holidays. Employers must issue monthly pay statements with details on salary, including pay for overtime, night shift, and deductions. Payment can be made in cash or by bank transfer. In the case of bank transfer, costs related to the opening of a bank account for employees and transfer fees must be borne by employers.</w:t>
      </w:r>
    </w:p>
    <w:p w14:paraId="028CDE44" w14:textId="37B45406" w:rsidR="005028D9" w:rsidRDefault="006767E6" w:rsidP="00A90489">
      <w:pPr>
        <w:numPr>
          <w:ilvl w:val="0"/>
          <w:numId w:val="5"/>
        </w:numPr>
        <w:tabs>
          <w:tab w:val="left" w:pos="720"/>
        </w:tabs>
        <w:spacing w:before="80" w:after="80" w:line="264" w:lineRule="auto"/>
        <w:ind w:left="0" w:firstLine="0"/>
        <w:jc w:val="both"/>
        <w:rPr>
          <w:rFonts w:ascii="Times New Roman" w:hAnsi="Times New Roman"/>
          <w:color w:val="000000" w:themeColor="text1"/>
          <w:sz w:val="24"/>
          <w:szCs w:val="24"/>
          <w:lang w:val="en-GB"/>
        </w:rPr>
      </w:pPr>
      <w:r w:rsidRPr="00A90489">
        <w:rPr>
          <w:rFonts w:ascii="Times New Roman" w:hAnsi="Times New Roman"/>
          <w:b/>
          <w:bCs/>
          <w:sz w:val="24"/>
          <w:szCs w:val="24"/>
          <w:lang w:val="en-GB"/>
        </w:rPr>
        <w:t>Deductions from remuneration</w:t>
      </w:r>
      <w:r w:rsidR="005028D9" w:rsidRPr="00A90489">
        <w:rPr>
          <w:rFonts w:ascii="Times New Roman" w:hAnsi="Times New Roman"/>
          <w:color w:val="000000" w:themeColor="text1"/>
          <w:sz w:val="24"/>
          <w:szCs w:val="24"/>
          <w:lang w:val="en-GB"/>
        </w:rPr>
        <w:t xml:space="preserve">. </w:t>
      </w:r>
      <w:r w:rsidRPr="00A90489">
        <w:rPr>
          <w:rFonts w:ascii="Times New Roman" w:hAnsi="Times New Roman"/>
          <w:color w:val="000000" w:themeColor="text1"/>
          <w:sz w:val="24"/>
          <w:szCs w:val="24"/>
          <w:lang w:val="en-GB"/>
        </w:rPr>
        <w:t>No deductions other than those prescribed by the Code (Article 10</w:t>
      </w:r>
      <w:r w:rsidRPr="00A90489">
        <w:rPr>
          <w:rFonts w:ascii="Times New Roman" w:hAnsi="Times New Roman"/>
          <w:color w:val="000000" w:themeColor="text1"/>
          <w:sz w:val="24"/>
          <w:szCs w:val="24"/>
        </w:rPr>
        <w:t>2</w:t>
      </w:r>
      <w:r w:rsidRPr="00A90489">
        <w:rPr>
          <w:rFonts w:ascii="Times New Roman" w:hAnsi="Times New Roman"/>
          <w:color w:val="000000" w:themeColor="text1"/>
          <w:sz w:val="24"/>
          <w:szCs w:val="24"/>
          <w:lang w:val="en-GB"/>
        </w:rPr>
        <w:t xml:space="preserve">) or regulations made hereunder, or any other law or collective </w:t>
      </w:r>
      <w:r w:rsidR="00202264" w:rsidRPr="00A90489">
        <w:rPr>
          <w:rFonts w:ascii="Times New Roman" w:hAnsi="Times New Roman"/>
          <w:color w:val="000000" w:themeColor="text1"/>
          <w:sz w:val="24"/>
          <w:szCs w:val="24"/>
          <w:lang w:val="en-GB"/>
        </w:rPr>
        <w:t>Labor agreement</w:t>
      </w:r>
      <w:r w:rsidRPr="00A90489">
        <w:rPr>
          <w:rFonts w:ascii="Times New Roman" w:hAnsi="Times New Roman"/>
          <w:color w:val="000000" w:themeColor="text1"/>
          <w:sz w:val="24"/>
          <w:szCs w:val="24"/>
          <w:lang w:val="en-GB"/>
        </w:rPr>
        <w:t xml:space="preserve"> shall be made from a worker’s remuneration, except for repayment of advances received from the employer and evidenced in writing. The contractor shall not demand or accept from workers any cash payments or presents of any kind in return for admitting them to employment or for any other reasons connected with the terms and conditions of employment</w:t>
      </w:r>
      <w:r w:rsidR="005028D9" w:rsidRPr="00A90489">
        <w:rPr>
          <w:rFonts w:ascii="Times New Roman" w:hAnsi="Times New Roman"/>
          <w:color w:val="000000" w:themeColor="text1"/>
          <w:sz w:val="24"/>
          <w:szCs w:val="24"/>
          <w:lang w:val="en-GB"/>
        </w:rPr>
        <w:t xml:space="preserve">. </w:t>
      </w:r>
    </w:p>
    <w:p w14:paraId="4A82ABCC" w14:textId="77777777" w:rsidR="00ED7066" w:rsidRPr="00AC10C6" w:rsidRDefault="00ED7066" w:rsidP="00FD68E4">
      <w:pPr>
        <w:numPr>
          <w:ilvl w:val="0"/>
          <w:numId w:val="5"/>
        </w:numPr>
        <w:tabs>
          <w:tab w:val="left" w:pos="720"/>
        </w:tabs>
        <w:spacing w:before="80" w:after="80" w:line="264" w:lineRule="auto"/>
        <w:ind w:left="0" w:firstLine="0"/>
        <w:jc w:val="both"/>
        <w:rPr>
          <w:rFonts w:ascii="Times New Roman" w:hAnsi="Times New Roman"/>
          <w:bCs/>
          <w:sz w:val="24"/>
          <w:szCs w:val="24"/>
          <w:lang w:val="en-GB"/>
        </w:rPr>
      </w:pPr>
      <w:r w:rsidRPr="00AC10C6">
        <w:rPr>
          <w:rFonts w:ascii="Times New Roman" w:hAnsi="Times New Roman"/>
          <w:b/>
          <w:sz w:val="24"/>
          <w:szCs w:val="24"/>
          <w:lang w:val="en-GB"/>
        </w:rPr>
        <w:t xml:space="preserve">Death </w:t>
      </w:r>
      <w:r w:rsidRPr="00ED7066">
        <w:rPr>
          <w:rFonts w:ascii="Times New Roman" w:hAnsi="Times New Roman"/>
          <w:b/>
          <w:bCs/>
          <w:sz w:val="24"/>
          <w:szCs w:val="24"/>
          <w:lang w:val="en-GB"/>
        </w:rPr>
        <w:t>benefit</w:t>
      </w:r>
      <w:r w:rsidRPr="00AC10C6">
        <w:rPr>
          <w:rFonts w:ascii="Times New Roman" w:hAnsi="Times New Roman"/>
          <w:bCs/>
          <w:sz w:val="24"/>
          <w:szCs w:val="24"/>
          <w:lang w:val="en-GB"/>
        </w:rPr>
        <w:t xml:space="preserve">. In case of the death of a worker during his contract of employment, the employer </w:t>
      </w:r>
      <w:r w:rsidRPr="00AC10C6">
        <w:rPr>
          <w:rFonts w:ascii="Times New Roman" w:hAnsi="Times New Roman"/>
          <w:sz w:val="24"/>
          <w:szCs w:val="24"/>
        </w:rPr>
        <w:t>shall</w:t>
      </w:r>
      <w:r w:rsidRPr="00AC10C6">
        <w:rPr>
          <w:rFonts w:ascii="Times New Roman" w:hAnsi="Times New Roman"/>
          <w:bCs/>
          <w:sz w:val="24"/>
          <w:szCs w:val="24"/>
          <w:lang w:val="en-GB"/>
        </w:rPr>
        <w:t xml:space="preserve"> pay to his heirs an amount equivalent to 30 </w:t>
      </w:r>
      <w:r w:rsidRPr="00AC10C6">
        <w:rPr>
          <w:rFonts w:ascii="Times New Roman" w:hAnsi="Times New Roman"/>
          <w:sz w:val="24"/>
          <w:szCs w:val="24"/>
        </w:rPr>
        <w:t>months’</w:t>
      </w:r>
      <w:r w:rsidRPr="00AC10C6">
        <w:rPr>
          <w:rFonts w:ascii="Times New Roman" w:hAnsi="Times New Roman"/>
          <w:bCs/>
          <w:sz w:val="24"/>
          <w:szCs w:val="24"/>
          <w:lang w:val="en-GB"/>
        </w:rPr>
        <w:t xml:space="preserve"> wages. </w:t>
      </w:r>
    </w:p>
    <w:p w14:paraId="12058E40" w14:textId="77777777" w:rsidR="00ED7066" w:rsidRPr="00AC10C6" w:rsidRDefault="00ED7066" w:rsidP="00FD68E4">
      <w:pPr>
        <w:numPr>
          <w:ilvl w:val="0"/>
          <w:numId w:val="5"/>
        </w:numPr>
        <w:tabs>
          <w:tab w:val="left" w:pos="720"/>
        </w:tabs>
        <w:spacing w:before="80" w:after="80" w:line="264" w:lineRule="auto"/>
        <w:ind w:left="0" w:firstLine="0"/>
        <w:jc w:val="both"/>
        <w:rPr>
          <w:rFonts w:ascii="Times New Roman" w:hAnsi="Times New Roman"/>
          <w:sz w:val="24"/>
          <w:szCs w:val="24"/>
        </w:rPr>
      </w:pPr>
      <w:r w:rsidRPr="00AC10C6">
        <w:rPr>
          <w:rFonts w:ascii="Times New Roman" w:hAnsi="Times New Roman"/>
          <w:b/>
          <w:bCs/>
          <w:sz w:val="24"/>
          <w:szCs w:val="24"/>
        </w:rPr>
        <w:t xml:space="preserve">Medical </w:t>
      </w:r>
      <w:r w:rsidRPr="00FD68E4">
        <w:rPr>
          <w:rFonts w:ascii="Times New Roman" w:hAnsi="Times New Roman"/>
          <w:b/>
          <w:bCs/>
          <w:sz w:val="24"/>
          <w:szCs w:val="24"/>
          <w:lang w:val="en-GB"/>
        </w:rPr>
        <w:t>treatment</w:t>
      </w:r>
      <w:r w:rsidRPr="00AC10C6">
        <w:rPr>
          <w:rFonts w:ascii="Times New Roman" w:hAnsi="Times New Roman"/>
          <w:b/>
          <w:bCs/>
          <w:sz w:val="24"/>
          <w:szCs w:val="24"/>
        </w:rPr>
        <w:t xml:space="preserve"> of injured and sick workers. </w:t>
      </w:r>
      <w:r w:rsidRPr="00AC10C6">
        <w:rPr>
          <w:rFonts w:ascii="Times New Roman" w:hAnsi="Times New Roman"/>
          <w:sz w:val="24"/>
          <w:szCs w:val="24"/>
        </w:rPr>
        <w:t>Employers will be responsible for paying the copay; expenses not on the list covered by health insurance for employees who participate in the health insurance scheme; and all medical expenses for employees who do not participate in the health insurance scheme.</w:t>
      </w:r>
    </w:p>
    <w:p w14:paraId="54ED7DE9" w14:textId="56CCA304" w:rsidR="005A4F78" w:rsidRDefault="006767E6" w:rsidP="00A90489">
      <w:pPr>
        <w:numPr>
          <w:ilvl w:val="0"/>
          <w:numId w:val="5"/>
        </w:numPr>
        <w:tabs>
          <w:tab w:val="left" w:pos="720"/>
        </w:tabs>
        <w:spacing w:before="80" w:after="80" w:line="264" w:lineRule="auto"/>
        <w:ind w:left="0" w:firstLine="0"/>
        <w:jc w:val="both"/>
        <w:rPr>
          <w:rFonts w:ascii="Times New Roman" w:hAnsi="Times New Roman"/>
          <w:bCs/>
          <w:color w:val="000000" w:themeColor="text1"/>
          <w:sz w:val="24"/>
          <w:szCs w:val="24"/>
        </w:rPr>
      </w:pPr>
      <w:r w:rsidRPr="00A90489">
        <w:rPr>
          <w:rFonts w:ascii="Times New Roman" w:hAnsi="Times New Roman"/>
          <w:b/>
          <w:color w:val="000000" w:themeColor="text1"/>
          <w:sz w:val="24"/>
          <w:szCs w:val="24"/>
          <w:lang w:val="en-GB"/>
        </w:rPr>
        <w:t>Collective Agreements</w:t>
      </w:r>
      <w:r w:rsidR="005028D9" w:rsidRPr="00A90489">
        <w:rPr>
          <w:rFonts w:ascii="Times New Roman" w:hAnsi="Times New Roman"/>
          <w:bCs/>
          <w:color w:val="000000" w:themeColor="text1"/>
          <w:sz w:val="24"/>
          <w:szCs w:val="24"/>
          <w:lang w:val="en-GB"/>
        </w:rPr>
        <w:t xml:space="preserve">. </w:t>
      </w:r>
      <w:r w:rsidR="00E20DA6" w:rsidRPr="00A90489">
        <w:rPr>
          <w:rFonts w:ascii="Times New Roman" w:hAnsi="Times New Roman"/>
          <w:bCs/>
          <w:color w:val="000000" w:themeColor="text1"/>
          <w:sz w:val="24"/>
          <w:szCs w:val="24"/>
          <w:lang w:val="en-GB"/>
        </w:rPr>
        <w:t>A collective agreement is an agreement relating to terms and conditions of work concluded between the representatives of one or more trade unions, on the one hand, and the representatives of one or more employers, on the other hand. Where collective agreements exist between the employer and project workers, such agreements will be applied, where relevant</w:t>
      </w:r>
      <w:r w:rsidR="00E20DA6" w:rsidRPr="00A90489">
        <w:rPr>
          <w:rFonts w:ascii="Times New Roman" w:hAnsi="Times New Roman"/>
          <w:bCs/>
          <w:color w:val="000000" w:themeColor="text1"/>
          <w:sz w:val="24"/>
          <w:szCs w:val="24"/>
        </w:rPr>
        <w:t>.</w:t>
      </w:r>
    </w:p>
    <w:p w14:paraId="18999AAD" w14:textId="55CBA0E8" w:rsidR="007D1606" w:rsidRPr="00FD68E4" w:rsidRDefault="00A308D9" w:rsidP="00FD68E4">
      <w:pPr>
        <w:pStyle w:val="Heading1"/>
        <w:keepNext/>
        <w:keepLines/>
        <w:numPr>
          <w:ilvl w:val="0"/>
          <w:numId w:val="4"/>
        </w:numPr>
        <w:tabs>
          <w:tab w:val="left" w:pos="540"/>
        </w:tabs>
        <w:spacing w:before="240" w:beforeAutospacing="0" w:after="240" w:afterAutospacing="0" w:line="288" w:lineRule="auto"/>
        <w:ind w:left="540" w:hanging="540"/>
        <w:rPr>
          <w:rFonts w:eastAsiaTheme="majorEastAsia"/>
          <w:color w:val="009999"/>
          <w:kern w:val="0"/>
          <w:sz w:val="24"/>
          <w:szCs w:val="24"/>
          <w:lang w:val="en-US"/>
        </w:rPr>
      </w:pPr>
      <w:bookmarkStart w:id="180" w:name="_Toc195800044"/>
      <w:bookmarkStart w:id="181" w:name="_Toc195800248"/>
      <w:bookmarkStart w:id="182" w:name="_Toc195800045"/>
      <w:bookmarkStart w:id="183" w:name="_Toc195800249"/>
      <w:bookmarkStart w:id="184" w:name="_Toc160706085"/>
      <w:bookmarkStart w:id="185" w:name="_Toc196475291"/>
      <w:bookmarkStart w:id="186" w:name="_Toc6039_WPSOffice_Level1"/>
      <w:bookmarkEnd w:id="180"/>
      <w:bookmarkEnd w:id="181"/>
      <w:bookmarkEnd w:id="182"/>
      <w:bookmarkEnd w:id="183"/>
      <w:bookmarkEnd w:id="184"/>
      <w:r w:rsidRPr="00FD68E4">
        <w:rPr>
          <w:rFonts w:eastAsiaTheme="majorEastAsia"/>
          <w:color w:val="009999"/>
          <w:kern w:val="0"/>
          <w:sz w:val="24"/>
          <w:szCs w:val="24"/>
          <w:lang w:val="en-US"/>
        </w:rPr>
        <w:t>GRIEVANCE REDRESS MECHANISM</w:t>
      </w:r>
      <w:bookmarkEnd w:id="185"/>
      <w:r w:rsidR="007D1606" w:rsidRPr="00FD68E4">
        <w:rPr>
          <w:rFonts w:eastAsiaTheme="majorEastAsia"/>
          <w:color w:val="009999"/>
          <w:kern w:val="0"/>
          <w:sz w:val="24"/>
          <w:szCs w:val="24"/>
          <w:lang w:val="en-US"/>
        </w:rPr>
        <w:t xml:space="preserve"> </w:t>
      </w:r>
      <w:bookmarkEnd w:id="186"/>
    </w:p>
    <w:p w14:paraId="28DDC8F9" w14:textId="4D8702B1" w:rsidR="00643E87" w:rsidRPr="00FD68E4" w:rsidRDefault="00676389" w:rsidP="00FD68E4">
      <w:pPr>
        <w:pStyle w:val="ListParagraph"/>
        <w:spacing w:before="120" w:after="120" w:line="276" w:lineRule="auto"/>
        <w:ind w:left="0"/>
        <w:contextualSpacing w:val="0"/>
        <w:jc w:val="both"/>
        <w:outlineLvl w:val="1"/>
        <w:rPr>
          <w:rFonts w:ascii="Times New Roman" w:hAnsi="Times New Roman"/>
          <w:bCs/>
          <w:sz w:val="24"/>
          <w:szCs w:val="24"/>
          <w:lang w:val="en-GB"/>
        </w:rPr>
      </w:pPr>
      <w:bookmarkStart w:id="187" w:name="_Toc107315047"/>
      <w:bookmarkStart w:id="188" w:name="_Toc195800251"/>
      <w:bookmarkStart w:id="189" w:name="_Toc196475292"/>
      <w:r>
        <w:rPr>
          <w:rFonts w:ascii="Times New Roman" w:hAnsi="Times New Roman"/>
          <w:b/>
          <w:bCs/>
          <w:sz w:val="24"/>
          <w:szCs w:val="24"/>
          <w:lang w:val="en-US"/>
        </w:rPr>
        <w:t>10.1.</w:t>
      </w:r>
      <w:r>
        <w:rPr>
          <w:rFonts w:ascii="Times New Roman" w:hAnsi="Times New Roman"/>
          <w:b/>
          <w:bCs/>
          <w:sz w:val="24"/>
          <w:szCs w:val="24"/>
          <w:lang w:val="en-US"/>
        </w:rPr>
        <w:tab/>
      </w:r>
      <w:r w:rsidR="004D14C2" w:rsidRPr="00FD68E4">
        <w:rPr>
          <w:rFonts w:ascii="Times New Roman" w:hAnsi="Times New Roman"/>
          <w:b/>
          <w:bCs/>
          <w:sz w:val="24"/>
          <w:szCs w:val="24"/>
        </w:rPr>
        <w:t xml:space="preserve">General </w:t>
      </w:r>
      <w:r w:rsidR="004D14C2" w:rsidRPr="00FD68E4">
        <w:rPr>
          <w:rFonts w:ascii="Times New Roman" w:eastAsia="Times New Roman" w:hAnsi="Times New Roman"/>
          <w:b/>
          <w:bCs/>
          <w:sz w:val="24"/>
          <w:szCs w:val="24"/>
          <w:lang w:val="en-US" w:eastAsia="zh-CN"/>
        </w:rPr>
        <w:t>Principles</w:t>
      </w:r>
      <w:bookmarkEnd w:id="187"/>
      <w:bookmarkEnd w:id="188"/>
      <w:bookmarkEnd w:id="189"/>
    </w:p>
    <w:p w14:paraId="5EADF9BD" w14:textId="7FF9AFE4" w:rsidR="005028D9" w:rsidRPr="00A90489" w:rsidRDefault="009316E4" w:rsidP="00A90489">
      <w:pPr>
        <w:numPr>
          <w:ilvl w:val="0"/>
          <w:numId w:val="45"/>
        </w:numPr>
        <w:spacing w:before="80" w:after="80" w:line="264" w:lineRule="auto"/>
        <w:ind w:left="0" w:firstLine="0"/>
        <w:jc w:val="both"/>
        <w:rPr>
          <w:rFonts w:ascii="Times New Roman" w:hAnsi="Times New Roman"/>
          <w:bCs/>
          <w:sz w:val="24"/>
          <w:szCs w:val="24"/>
          <w:lang w:val="en-GB"/>
        </w:rPr>
      </w:pPr>
      <w:r w:rsidRPr="00A90489">
        <w:rPr>
          <w:rFonts w:ascii="Times New Roman" w:hAnsi="Times New Roman"/>
          <w:bCs/>
          <w:sz w:val="24"/>
          <w:szCs w:val="24"/>
          <w:lang w:val="en-GB"/>
        </w:rPr>
        <w:t>This part</w:t>
      </w:r>
      <w:r w:rsidR="00C5008B" w:rsidRPr="00A90489">
        <w:rPr>
          <w:rFonts w:ascii="Times New Roman" w:hAnsi="Times New Roman"/>
          <w:bCs/>
          <w:sz w:val="24"/>
          <w:szCs w:val="24"/>
          <w:lang w:val="en-GB"/>
        </w:rPr>
        <w:t xml:space="preserve"> details of grievance redress mechanism applicable to direct workers and contracted workers, including complaints related to Gender based violation (GBV) and </w:t>
      </w:r>
      <w:r w:rsidR="00B7186A" w:rsidRPr="00A90489">
        <w:rPr>
          <w:rFonts w:ascii="Times New Roman" w:hAnsi="Times New Roman"/>
          <w:bCs/>
          <w:sz w:val="24"/>
          <w:szCs w:val="24"/>
          <w:lang w:val="en-GB"/>
        </w:rPr>
        <w:t xml:space="preserve">describes how to </w:t>
      </w:r>
      <w:r w:rsidR="00736FCC" w:rsidRPr="00A90489">
        <w:rPr>
          <w:rFonts w:ascii="Times New Roman" w:hAnsi="Times New Roman"/>
          <w:bCs/>
          <w:sz w:val="24"/>
          <w:szCs w:val="24"/>
          <w:lang w:val="en-GB"/>
        </w:rPr>
        <w:t>disseminate this mechanism to workers</w:t>
      </w:r>
      <w:r w:rsidR="001C259B" w:rsidRPr="00A90489">
        <w:rPr>
          <w:rFonts w:ascii="Times New Roman" w:hAnsi="Times New Roman"/>
          <w:bCs/>
          <w:sz w:val="24"/>
          <w:szCs w:val="24"/>
          <w:lang w:val="en-GB"/>
        </w:rPr>
        <w:t>.</w:t>
      </w:r>
    </w:p>
    <w:p w14:paraId="15A34C50" w14:textId="37618957" w:rsidR="005028D9" w:rsidRPr="00A90489" w:rsidRDefault="00A308D9" w:rsidP="00A90489">
      <w:pPr>
        <w:numPr>
          <w:ilvl w:val="0"/>
          <w:numId w:val="45"/>
        </w:numPr>
        <w:tabs>
          <w:tab w:val="left" w:pos="720"/>
        </w:tabs>
        <w:spacing w:before="80" w:after="80" w:line="264" w:lineRule="auto"/>
        <w:ind w:left="0" w:firstLine="0"/>
        <w:jc w:val="both"/>
        <w:rPr>
          <w:rFonts w:ascii="Times New Roman" w:eastAsia="Times New Roman" w:hAnsi="Times New Roman"/>
          <w:spacing w:val="-4"/>
          <w:sz w:val="24"/>
          <w:szCs w:val="24"/>
        </w:rPr>
      </w:pPr>
      <w:r w:rsidRPr="00A90489">
        <w:rPr>
          <w:rFonts w:ascii="Times New Roman" w:eastAsia="Times New Roman" w:hAnsi="Times New Roman"/>
          <w:spacing w:val="-4"/>
          <w:sz w:val="24"/>
          <w:szCs w:val="24"/>
        </w:rPr>
        <w:t>0</w:t>
      </w:r>
      <w:r w:rsidR="00E131C8">
        <w:rPr>
          <w:rFonts w:ascii="Times New Roman" w:eastAsia="Times New Roman" w:hAnsi="Times New Roman"/>
          <w:spacing w:val="-4"/>
          <w:sz w:val="24"/>
          <w:szCs w:val="24"/>
          <w:lang w:val="en-US"/>
        </w:rPr>
        <w:t>6</w:t>
      </w:r>
      <w:r w:rsidRPr="00A90489">
        <w:rPr>
          <w:rFonts w:ascii="Times New Roman" w:eastAsia="Times New Roman" w:hAnsi="Times New Roman"/>
          <w:spacing w:val="-4"/>
          <w:sz w:val="24"/>
          <w:szCs w:val="24"/>
        </w:rPr>
        <w:t xml:space="preserve"> Subprojects in 0</w:t>
      </w:r>
      <w:r w:rsidR="00E131C8">
        <w:rPr>
          <w:rFonts w:ascii="Times New Roman" w:eastAsia="Times New Roman" w:hAnsi="Times New Roman"/>
          <w:spacing w:val="-4"/>
          <w:sz w:val="24"/>
          <w:szCs w:val="24"/>
          <w:lang w:val="en-US"/>
        </w:rPr>
        <w:t>5</w:t>
      </w:r>
      <w:r w:rsidRPr="00A90489">
        <w:rPr>
          <w:rFonts w:ascii="Times New Roman" w:eastAsia="Times New Roman" w:hAnsi="Times New Roman"/>
          <w:spacing w:val="-4"/>
          <w:sz w:val="24"/>
          <w:szCs w:val="24"/>
        </w:rPr>
        <w:t xml:space="preserve"> participating provinces will have in place a grievance mechanism to address concerns of project-affected parties, the nature of workplace concerns of workers is usually different. For example, typical workplace grievances include demand for employment opportunities; labor wages rates and delays of payment; disagreement over working conditions</w:t>
      </w:r>
      <w:bookmarkStart w:id="190" w:name="_Hlk12267940"/>
      <w:r w:rsidRPr="00A90489">
        <w:rPr>
          <w:rFonts w:ascii="Times New Roman" w:eastAsia="Times New Roman" w:hAnsi="Times New Roman"/>
          <w:spacing w:val="-4"/>
          <w:sz w:val="24"/>
          <w:szCs w:val="24"/>
        </w:rPr>
        <w:t>; and health and safety concerns in work environment</w:t>
      </w:r>
      <w:bookmarkEnd w:id="190"/>
      <w:r w:rsidRPr="00A90489">
        <w:rPr>
          <w:rFonts w:ascii="Times New Roman" w:eastAsia="Times New Roman" w:hAnsi="Times New Roman"/>
          <w:spacing w:val="-4"/>
          <w:sz w:val="24"/>
          <w:szCs w:val="24"/>
        </w:rPr>
        <w:t>. To meet the ESS2 requirement, a separate grievance mechanism will be established for project workers (direct workers and contracted workers) as required in ESS2</w:t>
      </w:r>
      <w:r w:rsidR="005028D9" w:rsidRPr="00A90489">
        <w:rPr>
          <w:rFonts w:ascii="Times New Roman" w:eastAsia="Times New Roman" w:hAnsi="Times New Roman"/>
          <w:spacing w:val="-4"/>
          <w:sz w:val="24"/>
          <w:szCs w:val="24"/>
        </w:rPr>
        <w:t xml:space="preserve">. </w:t>
      </w:r>
    </w:p>
    <w:p w14:paraId="34B351EF" w14:textId="4C1F8699" w:rsidR="005028D9" w:rsidRPr="00A90489" w:rsidRDefault="00E85514" w:rsidP="00A90489">
      <w:pPr>
        <w:numPr>
          <w:ilvl w:val="0"/>
          <w:numId w:val="45"/>
        </w:numPr>
        <w:tabs>
          <w:tab w:val="left" w:pos="720"/>
        </w:tabs>
        <w:spacing w:before="80" w:after="80" w:line="264" w:lineRule="auto"/>
        <w:ind w:left="0" w:firstLine="0"/>
        <w:jc w:val="both"/>
        <w:rPr>
          <w:rFonts w:ascii="Times New Roman" w:hAnsi="Times New Roman"/>
          <w:bCs/>
          <w:sz w:val="24"/>
          <w:szCs w:val="24"/>
          <w:lang w:val="en-GB"/>
        </w:rPr>
      </w:pPr>
      <w:bookmarkStart w:id="191" w:name="_Hlk9263868"/>
      <w:r w:rsidRPr="00A90489">
        <w:rPr>
          <w:rFonts w:ascii="Times New Roman" w:hAnsi="Times New Roman"/>
          <w:bCs/>
          <w:sz w:val="24"/>
          <w:szCs w:val="24"/>
          <w:lang w:val="en-GB"/>
        </w:rPr>
        <w:t xml:space="preserve">Handling of grievances should be objective, prompt and responsive to the needs and concerns of the aggrieved workers. Different ways in which workers can submit their grievances should be allowed, such as submissions in person, by phone, text message, mail and email. The grievance raised should be recorded and acknowledged within one day. While the timeframe for redress will depend on the nature of the grievance, health and safety concerns in work environment or any other urgent issues should be addressed immediately. Where the grievance cannot be addressed within a reasonable timeframe, the aggrieved worker should be informed in writing, so that the worker can consider proceeding to the State inspection on </w:t>
      </w:r>
      <w:r w:rsidR="00202264" w:rsidRPr="00A90489">
        <w:rPr>
          <w:rFonts w:ascii="Times New Roman" w:hAnsi="Times New Roman"/>
          <w:bCs/>
          <w:sz w:val="24"/>
          <w:szCs w:val="24"/>
          <w:lang w:val="en-GB"/>
        </w:rPr>
        <w:t>labour</w:t>
      </w:r>
      <w:r w:rsidRPr="00A90489">
        <w:rPr>
          <w:rFonts w:ascii="Times New Roman" w:hAnsi="Times New Roman"/>
          <w:bCs/>
          <w:sz w:val="24"/>
          <w:szCs w:val="24"/>
          <w:lang w:val="en-GB"/>
        </w:rPr>
        <w:t xml:space="preserve"> (see below for more details). The mechanism </w:t>
      </w:r>
      <w:r w:rsidRPr="00A90489">
        <w:rPr>
          <w:rFonts w:ascii="Times New Roman" w:hAnsi="Times New Roman"/>
          <w:bCs/>
          <w:sz w:val="24"/>
          <w:szCs w:val="24"/>
          <w:lang w:val="en-GB"/>
        </w:rPr>
        <w:lastRenderedPageBreak/>
        <w:t>will also allow for anonymous complaints to be raised and addressed. Individuals who submit their comments or grievances may request that their name be kept confidential</w:t>
      </w:r>
      <w:r w:rsidR="005028D9" w:rsidRPr="00A90489">
        <w:rPr>
          <w:rFonts w:ascii="Times New Roman" w:hAnsi="Times New Roman"/>
          <w:bCs/>
          <w:sz w:val="24"/>
          <w:szCs w:val="24"/>
          <w:lang w:val="en-GB"/>
        </w:rPr>
        <w:t xml:space="preserve">. </w:t>
      </w:r>
      <w:bookmarkEnd w:id="191"/>
    </w:p>
    <w:p w14:paraId="5E5B127E" w14:textId="2551971A" w:rsidR="005028D9" w:rsidRPr="00A90489" w:rsidRDefault="00E85514" w:rsidP="00A90489">
      <w:pPr>
        <w:numPr>
          <w:ilvl w:val="0"/>
          <w:numId w:val="45"/>
        </w:numPr>
        <w:tabs>
          <w:tab w:val="left" w:pos="720"/>
        </w:tabs>
        <w:spacing w:before="80" w:after="80" w:line="264" w:lineRule="auto"/>
        <w:ind w:left="0" w:firstLine="0"/>
        <w:jc w:val="both"/>
        <w:rPr>
          <w:rFonts w:ascii="Times New Roman" w:hAnsi="Times New Roman"/>
          <w:bCs/>
          <w:sz w:val="24"/>
          <w:szCs w:val="24"/>
          <w:lang w:val="en-GB"/>
        </w:rPr>
      </w:pPr>
      <w:r w:rsidRPr="00A90489">
        <w:rPr>
          <w:rFonts w:ascii="Times New Roman" w:hAnsi="Times New Roman"/>
          <w:b/>
          <w:sz w:val="24"/>
          <w:szCs w:val="24"/>
          <w:lang w:val="en-GB"/>
        </w:rPr>
        <w:t>Direct workers</w:t>
      </w:r>
      <w:r w:rsidR="005028D9" w:rsidRPr="00A90489">
        <w:rPr>
          <w:rFonts w:ascii="Times New Roman" w:hAnsi="Times New Roman"/>
          <w:bCs/>
          <w:sz w:val="24"/>
          <w:szCs w:val="24"/>
          <w:lang w:val="en-GB"/>
        </w:rPr>
        <w:t xml:space="preserve">. </w:t>
      </w:r>
      <w:r w:rsidRPr="00A90489">
        <w:rPr>
          <w:rFonts w:ascii="Times New Roman" w:hAnsi="Times New Roman"/>
          <w:bCs/>
          <w:sz w:val="24"/>
          <w:szCs w:val="24"/>
          <w:lang w:val="en-GB"/>
        </w:rPr>
        <w:t>Each unit engaging direct workers (</w:t>
      </w:r>
      <w:r w:rsidR="001B325A" w:rsidRPr="00A90489">
        <w:rPr>
          <w:rFonts w:ascii="Times New Roman" w:hAnsi="Times New Roman"/>
          <w:bCs/>
          <w:sz w:val="24"/>
          <w:szCs w:val="24"/>
          <w:lang w:val="en-GB"/>
        </w:rPr>
        <w:t>APMB</w:t>
      </w:r>
      <w:r w:rsidRPr="00A90489">
        <w:rPr>
          <w:rFonts w:ascii="Times New Roman" w:hAnsi="Times New Roman"/>
          <w:bCs/>
          <w:sz w:val="24"/>
          <w:szCs w:val="24"/>
          <w:lang w:val="en-GB"/>
        </w:rPr>
        <w:t xml:space="preserve"> and the CSCs) will hold periodic team meetings to discuss any workplace concerns. The grievance raised by workers will be recorded with the actions taken by each unit. The summary of grievance cases will be reported to the World Bank as part of the regular report. Where the aggrieved direct worker wishes to escalate their issue or raise their concerns anonymously and/or to a person other than their immediate supervisor/hiring unit, the worker may raise the issue with responsible municipal authorities (e.g. DO</w:t>
      </w:r>
      <w:r w:rsidR="00622495" w:rsidRPr="00A90489">
        <w:rPr>
          <w:rFonts w:ascii="Times New Roman" w:hAnsi="Times New Roman"/>
          <w:bCs/>
          <w:sz w:val="24"/>
          <w:szCs w:val="24"/>
          <w:lang w:val="en-GB"/>
        </w:rPr>
        <w:t>H</w:t>
      </w:r>
      <w:r w:rsidRPr="00A90489">
        <w:rPr>
          <w:rFonts w:ascii="Times New Roman" w:hAnsi="Times New Roman"/>
          <w:bCs/>
          <w:sz w:val="24"/>
          <w:szCs w:val="24"/>
          <w:lang w:val="en-GB"/>
        </w:rPr>
        <w:t>A), where relevant. Where the construction and supervision consultants have an existing grievance system, their direct workers should use such mechanism</w:t>
      </w:r>
      <w:r w:rsidRPr="00A90489">
        <w:rPr>
          <w:rFonts w:ascii="Times New Roman" w:hAnsi="Times New Roman"/>
          <w:bCs/>
          <w:sz w:val="24"/>
          <w:szCs w:val="24"/>
        </w:rPr>
        <w:t>.</w:t>
      </w:r>
      <w:r w:rsidR="005028D9" w:rsidRPr="00A90489">
        <w:rPr>
          <w:rFonts w:ascii="Times New Roman" w:hAnsi="Times New Roman"/>
          <w:bCs/>
          <w:sz w:val="24"/>
          <w:szCs w:val="24"/>
          <w:lang w:val="en-GB"/>
        </w:rPr>
        <w:t xml:space="preserve"> </w:t>
      </w:r>
    </w:p>
    <w:p w14:paraId="66E14F5A" w14:textId="53B99A08" w:rsidR="005028D9" w:rsidRPr="00A90489" w:rsidRDefault="00E85514" w:rsidP="00A90489">
      <w:pPr>
        <w:numPr>
          <w:ilvl w:val="0"/>
          <w:numId w:val="45"/>
        </w:numPr>
        <w:tabs>
          <w:tab w:val="left" w:pos="720"/>
        </w:tabs>
        <w:spacing w:before="80" w:after="80" w:line="264" w:lineRule="auto"/>
        <w:ind w:left="0" w:firstLine="0"/>
        <w:jc w:val="both"/>
        <w:rPr>
          <w:rFonts w:ascii="Times New Roman" w:hAnsi="Times New Roman"/>
          <w:bCs/>
          <w:sz w:val="24"/>
          <w:szCs w:val="24"/>
          <w:lang w:val="en-GB"/>
        </w:rPr>
      </w:pPr>
      <w:r w:rsidRPr="00A90489">
        <w:rPr>
          <w:rFonts w:ascii="Times New Roman" w:hAnsi="Times New Roman"/>
          <w:b/>
          <w:sz w:val="24"/>
          <w:szCs w:val="24"/>
        </w:rPr>
        <w:t>Contracted workers</w:t>
      </w:r>
      <w:r w:rsidR="005028D9" w:rsidRPr="00A90489">
        <w:rPr>
          <w:rFonts w:ascii="Times New Roman" w:hAnsi="Times New Roman"/>
          <w:bCs/>
          <w:sz w:val="24"/>
          <w:szCs w:val="24"/>
          <w:lang w:val="en-GB"/>
        </w:rPr>
        <w:t xml:space="preserve">. </w:t>
      </w:r>
      <w:r w:rsidR="00B8118B" w:rsidRPr="00A90489">
        <w:rPr>
          <w:rFonts w:ascii="Times New Roman" w:hAnsi="Times New Roman"/>
          <w:bCs/>
          <w:sz w:val="24"/>
          <w:szCs w:val="24"/>
          <w:lang w:val="en-GB"/>
        </w:rPr>
        <w:t xml:space="preserve">The site manager and the OHS officer (or any other appropriate officers) of the contractor will hold a daily team meeting with all present contracted workers at site at the end of the daily work to discuss any workplace grievances. </w:t>
      </w:r>
      <w:bookmarkStart w:id="192" w:name="_Hlk19730418"/>
      <w:r w:rsidR="00B8118B" w:rsidRPr="00A90489">
        <w:rPr>
          <w:rFonts w:ascii="Times New Roman" w:hAnsi="Times New Roman"/>
          <w:bCs/>
          <w:sz w:val="24"/>
          <w:szCs w:val="24"/>
          <w:lang w:val="en-GB"/>
        </w:rPr>
        <w:t xml:space="preserve">The grievance raised will be recorded with the actions taken by the contractor. </w:t>
      </w:r>
      <w:bookmarkEnd w:id="192"/>
      <w:r w:rsidR="00B8118B" w:rsidRPr="00A90489">
        <w:rPr>
          <w:rFonts w:ascii="Times New Roman" w:hAnsi="Times New Roman"/>
          <w:bCs/>
          <w:sz w:val="24"/>
          <w:szCs w:val="24"/>
          <w:lang w:val="en-GB"/>
        </w:rPr>
        <w:t xml:space="preserve">The summary of grievance cases will be reported to the </w:t>
      </w:r>
      <w:r w:rsidR="00A0157F" w:rsidRPr="00A90489">
        <w:rPr>
          <w:rFonts w:ascii="Times New Roman" w:hAnsi="Times New Roman"/>
          <w:bCs/>
          <w:sz w:val="24"/>
          <w:szCs w:val="24"/>
          <w:lang w:val="en-GB"/>
        </w:rPr>
        <w:t>A</w:t>
      </w:r>
      <w:r w:rsidR="00B8118B" w:rsidRPr="00A90489">
        <w:rPr>
          <w:rFonts w:ascii="Times New Roman" w:hAnsi="Times New Roman"/>
          <w:bCs/>
          <w:sz w:val="24"/>
          <w:szCs w:val="24"/>
          <w:lang w:val="en-GB"/>
        </w:rPr>
        <w:t>PM</w:t>
      </w:r>
      <w:r w:rsidR="00A0157F" w:rsidRPr="00A90489">
        <w:rPr>
          <w:rFonts w:ascii="Times New Roman" w:hAnsi="Times New Roman"/>
          <w:bCs/>
          <w:sz w:val="24"/>
          <w:szCs w:val="24"/>
          <w:lang w:val="en-GB"/>
        </w:rPr>
        <w:t>B</w:t>
      </w:r>
      <w:r w:rsidR="00B8118B" w:rsidRPr="00A90489">
        <w:rPr>
          <w:rFonts w:ascii="Times New Roman" w:hAnsi="Times New Roman"/>
          <w:bCs/>
          <w:sz w:val="24"/>
          <w:szCs w:val="24"/>
          <w:lang w:val="en-GB"/>
        </w:rPr>
        <w:t xml:space="preserve"> and the CSC as part of contractor’s periodic report. Where appropriate and available, the contracted workers should be allowed to utilize an existing grievance mechanism within the contractor. Where the aggrieved workers wish to escalate their issue or raise their concerns anonymously and/or to a person other than their immediate supervisor, the workers may raise their issue with the </w:t>
      </w:r>
      <w:r w:rsidR="00A0157F" w:rsidRPr="00A90489">
        <w:rPr>
          <w:rFonts w:ascii="Times New Roman" w:hAnsi="Times New Roman"/>
          <w:bCs/>
          <w:sz w:val="24"/>
          <w:szCs w:val="24"/>
          <w:lang w:val="en-GB"/>
        </w:rPr>
        <w:t>A</w:t>
      </w:r>
      <w:r w:rsidR="00B8118B" w:rsidRPr="00A90489">
        <w:rPr>
          <w:rFonts w:ascii="Times New Roman" w:hAnsi="Times New Roman"/>
          <w:bCs/>
          <w:sz w:val="24"/>
          <w:szCs w:val="24"/>
          <w:lang w:val="en-GB"/>
        </w:rPr>
        <w:t>PM</w:t>
      </w:r>
      <w:r w:rsidR="00A0157F" w:rsidRPr="00A90489">
        <w:rPr>
          <w:rFonts w:ascii="Times New Roman" w:hAnsi="Times New Roman"/>
          <w:bCs/>
          <w:sz w:val="24"/>
          <w:szCs w:val="24"/>
          <w:lang w:val="en-GB"/>
        </w:rPr>
        <w:t>B</w:t>
      </w:r>
      <w:r w:rsidR="00B8118B" w:rsidRPr="00A90489">
        <w:rPr>
          <w:rFonts w:ascii="Times New Roman" w:hAnsi="Times New Roman"/>
          <w:bCs/>
          <w:sz w:val="24"/>
          <w:szCs w:val="24"/>
          <w:lang w:val="en-GB"/>
        </w:rPr>
        <w:t xml:space="preserve"> and/or the CSC. The contracted workers will be informed of the grievance mechanism prior to the commencement of work. The contact information of the </w:t>
      </w:r>
      <w:r w:rsidR="00A0157F" w:rsidRPr="00A90489">
        <w:rPr>
          <w:rFonts w:ascii="Times New Roman" w:hAnsi="Times New Roman"/>
          <w:bCs/>
          <w:sz w:val="24"/>
          <w:szCs w:val="24"/>
          <w:lang w:val="en-GB"/>
        </w:rPr>
        <w:t>A</w:t>
      </w:r>
      <w:r w:rsidR="00B8118B" w:rsidRPr="00A90489">
        <w:rPr>
          <w:rFonts w:ascii="Times New Roman" w:hAnsi="Times New Roman"/>
          <w:bCs/>
          <w:sz w:val="24"/>
          <w:szCs w:val="24"/>
          <w:lang w:val="en-GB"/>
        </w:rPr>
        <w:t>PM</w:t>
      </w:r>
      <w:r w:rsidR="00A0157F" w:rsidRPr="00A90489">
        <w:rPr>
          <w:rFonts w:ascii="Times New Roman" w:hAnsi="Times New Roman"/>
          <w:bCs/>
          <w:sz w:val="24"/>
          <w:szCs w:val="24"/>
          <w:lang w:val="en-GB"/>
        </w:rPr>
        <w:t>B</w:t>
      </w:r>
      <w:r w:rsidR="00B8118B" w:rsidRPr="00A90489">
        <w:rPr>
          <w:rFonts w:ascii="Times New Roman" w:hAnsi="Times New Roman"/>
          <w:bCs/>
          <w:sz w:val="24"/>
          <w:szCs w:val="24"/>
          <w:lang w:val="en-GB"/>
        </w:rPr>
        <w:t xml:space="preserve"> and/or the CSC will be shared with contracted workers</w:t>
      </w:r>
      <w:r w:rsidR="005028D9" w:rsidRPr="00A90489">
        <w:rPr>
          <w:rFonts w:ascii="Times New Roman" w:hAnsi="Times New Roman"/>
          <w:bCs/>
          <w:sz w:val="24"/>
          <w:szCs w:val="24"/>
          <w:lang w:val="en-GB"/>
        </w:rPr>
        <w:t xml:space="preserve">.     </w:t>
      </w:r>
    </w:p>
    <w:p w14:paraId="6CAE18E4" w14:textId="20C812B8" w:rsidR="005028D9" w:rsidRPr="00A90489" w:rsidRDefault="00B8118B" w:rsidP="00A90489">
      <w:pPr>
        <w:numPr>
          <w:ilvl w:val="0"/>
          <w:numId w:val="45"/>
        </w:numPr>
        <w:tabs>
          <w:tab w:val="left" w:pos="720"/>
        </w:tabs>
        <w:spacing w:before="80" w:after="80" w:line="264" w:lineRule="auto"/>
        <w:ind w:left="0" w:firstLine="0"/>
        <w:jc w:val="both"/>
        <w:rPr>
          <w:rFonts w:ascii="Times New Roman" w:hAnsi="Times New Roman"/>
          <w:bCs/>
          <w:sz w:val="24"/>
          <w:szCs w:val="24"/>
          <w:lang w:val="en-GB"/>
        </w:rPr>
      </w:pPr>
      <w:r w:rsidRPr="00A90489">
        <w:rPr>
          <w:rFonts w:ascii="Times New Roman" w:hAnsi="Times New Roman"/>
          <w:b/>
          <w:sz w:val="24"/>
          <w:szCs w:val="24"/>
          <w:lang w:val="en-GB"/>
        </w:rPr>
        <w:t>State Inspection on Labor, Sanctions Against Violations of Labor Legislation</w:t>
      </w:r>
      <w:r w:rsidRPr="00A90489">
        <w:rPr>
          <w:rFonts w:ascii="Times New Roman" w:hAnsi="Times New Roman"/>
          <w:bCs/>
          <w:sz w:val="24"/>
          <w:szCs w:val="24"/>
          <w:lang w:val="en-GB"/>
        </w:rPr>
        <w:t xml:space="preserve">. As per the Labor Code (Articles </w:t>
      </w:r>
      <w:r w:rsidRPr="00A90489">
        <w:rPr>
          <w:rFonts w:ascii="Times New Roman" w:hAnsi="Times New Roman"/>
          <w:bCs/>
          <w:sz w:val="24"/>
          <w:szCs w:val="24"/>
        </w:rPr>
        <w:t>214</w:t>
      </w:r>
      <w:r w:rsidRPr="00A90489">
        <w:rPr>
          <w:rFonts w:ascii="Times New Roman" w:hAnsi="Times New Roman"/>
          <w:bCs/>
          <w:sz w:val="24"/>
          <w:szCs w:val="24"/>
          <w:lang w:val="en-GB"/>
        </w:rPr>
        <w:t>-2</w:t>
      </w:r>
      <w:r w:rsidRPr="00A90489">
        <w:rPr>
          <w:rFonts w:ascii="Times New Roman" w:hAnsi="Times New Roman"/>
          <w:bCs/>
          <w:sz w:val="24"/>
          <w:szCs w:val="24"/>
        </w:rPr>
        <w:t>17</w:t>
      </w:r>
      <w:r w:rsidRPr="00A90489">
        <w:rPr>
          <w:rFonts w:ascii="Times New Roman" w:hAnsi="Times New Roman"/>
          <w:bCs/>
          <w:sz w:val="24"/>
          <w:szCs w:val="24"/>
          <w:lang w:val="en-GB"/>
        </w:rPr>
        <w:t xml:space="preserve">), the </w:t>
      </w:r>
      <w:r w:rsidR="00202264" w:rsidRPr="00A90489">
        <w:rPr>
          <w:rFonts w:ascii="Times New Roman" w:hAnsi="Times New Roman"/>
          <w:bCs/>
          <w:sz w:val="24"/>
          <w:szCs w:val="24"/>
          <w:lang w:val="en-GB"/>
        </w:rPr>
        <w:t>labour</w:t>
      </w:r>
      <w:r w:rsidRPr="00A90489">
        <w:rPr>
          <w:rFonts w:ascii="Times New Roman" w:hAnsi="Times New Roman"/>
          <w:bCs/>
          <w:sz w:val="24"/>
          <w:szCs w:val="24"/>
          <w:lang w:val="en-GB"/>
        </w:rPr>
        <w:t xml:space="preserve"> inspector is mandated to settle complaints and denunciations of employees of violations of the </w:t>
      </w:r>
      <w:r w:rsidR="00202264" w:rsidRPr="00A90489">
        <w:rPr>
          <w:rFonts w:ascii="Times New Roman" w:hAnsi="Times New Roman"/>
          <w:bCs/>
          <w:sz w:val="24"/>
          <w:szCs w:val="24"/>
          <w:lang w:val="en-GB"/>
        </w:rPr>
        <w:t>labour</w:t>
      </w:r>
      <w:r w:rsidRPr="00A90489">
        <w:rPr>
          <w:rFonts w:ascii="Times New Roman" w:hAnsi="Times New Roman"/>
          <w:bCs/>
          <w:sz w:val="24"/>
          <w:szCs w:val="24"/>
          <w:lang w:val="en-GB"/>
        </w:rPr>
        <w:t xml:space="preserve"> legislation and to receive and settle complaints and denunciations about violations of the </w:t>
      </w:r>
      <w:r w:rsidR="00202264" w:rsidRPr="00A90489">
        <w:rPr>
          <w:rFonts w:ascii="Times New Roman" w:hAnsi="Times New Roman"/>
          <w:bCs/>
          <w:sz w:val="24"/>
          <w:szCs w:val="24"/>
          <w:lang w:val="en-GB"/>
        </w:rPr>
        <w:t>labour</w:t>
      </w:r>
      <w:r w:rsidRPr="00A90489">
        <w:rPr>
          <w:rFonts w:ascii="Times New Roman" w:hAnsi="Times New Roman"/>
          <w:bCs/>
          <w:sz w:val="24"/>
          <w:szCs w:val="24"/>
          <w:lang w:val="en-GB"/>
        </w:rPr>
        <w:t xml:space="preserve"> legislation, as prescribed by law</w:t>
      </w:r>
      <w:r w:rsidR="005028D9" w:rsidRPr="00A90489">
        <w:rPr>
          <w:rFonts w:ascii="Times New Roman" w:hAnsi="Times New Roman"/>
          <w:bCs/>
          <w:sz w:val="24"/>
          <w:szCs w:val="24"/>
          <w:lang w:val="en-GB"/>
        </w:rPr>
        <w:t>.</w:t>
      </w:r>
    </w:p>
    <w:p w14:paraId="6DFDE3ED" w14:textId="567C764D" w:rsidR="005028D9" w:rsidRPr="00A90489" w:rsidRDefault="00B8118B" w:rsidP="00A90489">
      <w:pPr>
        <w:numPr>
          <w:ilvl w:val="0"/>
          <w:numId w:val="45"/>
        </w:numPr>
        <w:tabs>
          <w:tab w:val="left" w:pos="720"/>
        </w:tabs>
        <w:spacing w:before="80" w:after="80" w:line="264" w:lineRule="auto"/>
        <w:ind w:left="0" w:firstLine="0"/>
        <w:jc w:val="both"/>
        <w:rPr>
          <w:rFonts w:ascii="Times New Roman" w:hAnsi="Times New Roman"/>
          <w:bCs/>
          <w:sz w:val="24"/>
          <w:szCs w:val="24"/>
          <w:lang w:val="en-GB"/>
        </w:rPr>
      </w:pPr>
      <w:r w:rsidRPr="00A90489">
        <w:rPr>
          <w:rFonts w:ascii="Times New Roman" w:hAnsi="Times New Roman"/>
          <w:b/>
          <w:sz w:val="24"/>
          <w:szCs w:val="24"/>
          <w:lang w:val="en-GB"/>
        </w:rPr>
        <w:t>Grievance Handling Procedure</w:t>
      </w:r>
      <w:r w:rsidRPr="00A90489">
        <w:rPr>
          <w:rFonts w:ascii="Times New Roman" w:hAnsi="Times New Roman"/>
          <w:bCs/>
          <w:sz w:val="24"/>
          <w:szCs w:val="24"/>
          <w:lang w:val="en-GB"/>
        </w:rPr>
        <w:t xml:space="preserve">. The table provides steps with responsibilities of grievances relating to the complaint handling linked to </w:t>
      </w:r>
      <w:r w:rsidR="00202264" w:rsidRPr="00A90489">
        <w:rPr>
          <w:rFonts w:ascii="Times New Roman" w:hAnsi="Times New Roman"/>
          <w:bCs/>
          <w:sz w:val="24"/>
          <w:szCs w:val="24"/>
          <w:lang w:val="en-GB"/>
        </w:rPr>
        <w:t>labour</w:t>
      </w:r>
      <w:r w:rsidRPr="00A90489">
        <w:rPr>
          <w:rFonts w:ascii="Times New Roman" w:hAnsi="Times New Roman"/>
          <w:bCs/>
          <w:sz w:val="24"/>
          <w:szCs w:val="24"/>
          <w:lang w:val="en-GB"/>
        </w:rPr>
        <w:t xml:space="preserve"> issue. The key purpose of this exercise is to present GRM process in an effective and user-friendly manner</w:t>
      </w:r>
      <w:r w:rsidR="005028D9" w:rsidRPr="00A90489">
        <w:rPr>
          <w:rFonts w:ascii="Times New Roman" w:hAnsi="Times New Roman"/>
          <w:bCs/>
          <w:sz w:val="24"/>
          <w:szCs w:val="24"/>
          <w:lang w:val="en-GB"/>
        </w:rPr>
        <w:t xml:space="preserve">. </w:t>
      </w:r>
    </w:p>
    <w:p w14:paraId="44CB8FE0" w14:textId="3CEA5974" w:rsidR="005028D9" w:rsidRPr="00A90489" w:rsidRDefault="00B8118B" w:rsidP="00A90489">
      <w:pPr>
        <w:numPr>
          <w:ilvl w:val="0"/>
          <w:numId w:val="45"/>
        </w:numPr>
        <w:tabs>
          <w:tab w:val="left" w:pos="720"/>
        </w:tabs>
        <w:spacing w:before="80" w:after="80" w:line="264" w:lineRule="auto"/>
        <w:ind w:left="0" w:firstLine="0"/>
        <w:jc w:val="both"/>
        <w:rPr>
          <w:rFonts w:ascii="Times New Roman" w:hAnsi="Times New Roman"/>
          <w:bCs/>
          <w:sz w:val="24"/>
          <w:szCs w:val="24"/>
        </w:rPr>
      </w:pPr>
      <w:r w:rsidRPr="00A90489">
        <w:rPr>
          <w:rFonts w:ascii="Times New Roman" w:hAnsi="Times New Roman"/>
          <w:b/>
          <w:sz w:val="24"/>
          <w:szCs w:val="24"/>
        </w:rPr>
        <w:t>Grievances related to Gender Based Violence (GBV)</w:t>
      </w:r>
      <w:r w:rsidR="005028D9" w:rsidRPr="00A90489">
        <w:rPr>
          <w:rFonts w:ascii="Times New Roman" w:hAnsi="Times New Roman"/>
          <w:bCs/>
          <w:sz w:val="24"/>
          <w:szCs w:val="24"/>
        </w:rPr>
        <w:t xml:space="preserve">. </w:t>
      </w:r>
      <w:r w:rsidRPr="00A90489">
        <w:rPr>
          <w:rFonts w:ascii="Times New Roman" w:hAnsi="Times New Roman"/>
          <w:bCs/>
          <w:sz w:val="24"/>
          <w:szCs w:val="24"/>
        </w:rPr>
        <w:t xml:space="preserve">To avoid the risk of stigmatization, exacerbation of the mental/psychological harm and potential reprisal, the GRM shall have a different and sensitive approach to GBV related cases. The GRM equally applies to workers who experience GBV. Where such a case is reported to the GRM, it should immediately be referred to the appropriate service providers, such as medical and psychological support, emergency accommodation, and any other necessary services. </w:t>
      </w:r>
      <w:r w:rsidR="00FB0BE5" w:rsidRPr="00A90489">
        <w:rPr>
          <w:rFonts w:ascii="Times New Roman" w:hAnsi="Times New Roman"/>
          <w:bCs/>
          <w:sz w:val="24"/>
          <w:szCs w:val="24"/>
          <w:lang w:val="en-US"/>
        </w:rPr>
        <w:t xml:space="preserve">Any </w:t>
      </w:r>
      <w:r w:rsidR="00202264" w:rsidRPr="00A90489">
        <w:rPr>
          <w:rFonts w:ascii="Times New Roman" w:hAnsi="Times New Roman"/>
          <w:bCs/>
          <w:sz w:val="24"/>
          <w:szCs w:val="24"/>
          <w:lang w:val="en-US"/>
        </w:rPr>
        <w:t>complaint needs</w:t>
      </w:r>
      <w:r w:rsidR="00FB0BE5" w:rsidRPr="00A90489">
        <w:rPr>
          <w:rFonts w:ascii="Times New Roman" w:hAnsi="Times New Roman"/>
          <w:bCs/>
          <w:sz w:val="24"/>
          <w:szCs w:val="24"/>
          <w:lang w:val="en-US"/>
        </w:rPr>
        <w:t xml:space="preserve"> to </w:t>
      </w:r>
      <w:r w:rsidR="00202264" w:rsidRPr="00A90489">
        <w:rPr>
          <w:rFonts w:ascii="Times New Roman" w:hAnsi="Times New Roman"/>
          <w:bCs/>
          <w:sz w:val="24"/>
          <w:szCs w:val="24"/>
        </w:rPr>
        <w:t>be reported</w:t>
      </w:r>
      <w:r w:rsidRPr="00A90489">
        <w:rPr>
          <w:rFonts w:ascii="Times New Roman" w:hAnsi="Times New Roman"/>
          <w:bCs/>
          <w:sz w:val="24"/>
          <w:szCs w:val="24"/>
        </w:rPr>
        <w:t xml:space="preserve"> to the </w:t>
      </w:r>
      <w:r w:rsidR="00A0157F" w:rsidRPr="00A90489">
        <w:rPr>
          <w:rFonts w:ascii="Times New Roman" w:hAnsi="Times New Roman"/>
          <w:bCs/>
          <w:sz w:val="24"/>
          <w:szCs w:val="24"/>
          <w:lang w:val="en-US"/>
        </w:rPr>
        <w:t>APMB</w:t>
      </w:r>
      <w:r w:rsidR="00FB0BE5" w:rsidRPr="00A90489">
        <w:rPr>
          <w:rFonts w:ascii="Times New Roman" w:hAnsi="Times New Roman"/>
          <w:bCs/>
          <w:sz w:val="24"/>
          <w:szCs w:val="24"/>
          <w:lang w:val="en-US"/>
        </w:rPr>
        <w:t>’s staff</w:t>
      </w:r>
      <w:r w:rsidRPr="00A90489">
        <w:rPr>
          <w:rFonts w:ascii="Times New Roman" w:hAnsi="Times New Roman"/>
          <w:bCs/>
          <w:sz w:val="24"/>
          <w:szCs w:val="24"/>
        </w:rPr>
        <w:t xml:space="preserve"> who can advise on relevant service providers. Data on GBV cases should not be collected through the GRM unless operators have been trained on the empathetic, non-judgmental and confidential collection of these complaints. Only the nature of the complaint (what the complainant says in her/his own words) and additional demographic data, such as age and gender, can be collected as usual</w:t>
      </w:r>
      <w:r w:rsidR="005028D9" w:rsidRPr="00A90489">
        <w:rPr>
          <w:rFonts w:ascii="Times New Roman" w:hAnsi="Times New Roman"/>
          <w:bCs/>
          <w:sz w:val="24"/>
          <w:szCs w:val="24"/>
        </w:rPr>
        <w:t>.</w:t>
      </w:r>
    </w:p>
    <w:p w14:paraId="505B6C73" w14:textId="13FC17C6" w:rsidR="005028D9" w:rsidRPr="00A90489" w:rsidRDefault="002432BF" w:rsidP="00A90489">
      <w:pPr>
        <w:numPr>
          <w:ilvl w:val="0"/>
          <w:numId w:val="45"/>
        </w:numPr>
        <w:tabs>
          <w:tab w:val="left" w:pos="720"/>
        </w:tabs>
        <w:spacing w:before="80" w:after="80" w:line="264" w:lineRule="auto"/>
        <w:ind w:left="0" w:firstLine="0"/>
        <w:jc w:val="both"/>
        <w:rPr>
          <w:rFonts w:ascii="Times New Roman" w:hAnsi="Times New Roman"/>
          <w:bCs/>
          <w:sz w:val="24"/>
          <w:szCs w:val="24"/>
        </w:rPr>
      </w:pPr>
      <w:r w:rsidRPr="00A90489">
        <w:rPr>
          <w:rFonts w:ascii="Times New Roman" w:hAnsi="Times New Roman"/>
          <w:b/>
          <w:sz w:val="24"/>
          <w:szCs w:val="24"/>
        </w:rPr>
        <w:t>Publicizing the GRM</w:t>
      </w:r>
      <w:r w:rsidR="005028D9" w:rsidRPr="00A90489">
        <w:rPr>
          <w:rFonts w:ascii="Times New Roman" w:hAnsi="Times New Roman"/>
          <w:bCs/>
          <w:sz w:val="24"/>
          <w:szCs w:val="24"/>
        </w:rPr>
        <w:t xml:space="preserve">. </w:t>
      </w:r>
      <w:r w:rsidRPr="00A90489">
        <w:rPr>
          <w:rFonts w:ascii="Times New Roman" w:hAnsi="Times New Roman"/>
          <w:bCs/>
          <w:sz w:val="24"/>
          <w:szCs w:val="24"/>
        </w:rPr>
        <w:t xml:space="preserve">The </w:t>
      </w:r>
      <w:r w:rsidR="00FB0BE5" w:rsidRPr="00A90489">
        <w:rPr>
          <w:rFonts w:ascii="Times New Roman" w:hAnsi="Times New Roman"/>
          <w:bCs/>
          <w:sz w:val="24"/>
          <w:szCs w:val="24"/>
          <w:lang w:val="en-US"/>
        </w:rPr>
        <w:t>A</w:t>
      </w:r>
      <w:r w:rsidRPr="00A90489">
        <w:rPr>
          <w:rFonts w:ascii="Times New Roman" w:hAnsi="Times New Roman"/>
          <w:bCs/>
          <w:sz w:val="24"/>
          <w:szCs w:val="24"/>
        </w:rPr>
        <w:t>PM</w:t>
      </w:r>
      <w:r w:rsidR="00FB0BE5" w:rsidRPr="00A90489">
        <w:rPr>
          <w:rFonts w:ascii="Times New Roman" w:hAnsi="Times New Roman"/>
          <w:bCs/>
          <w:sz w:val="24"/>
          <w:szCs w:val="24"/>
          <w:lang w:val="en-US"/>
        </w:rPr>
        <w:t>B</w:t>
      </w:r>
      <w:r w:rsidRPr="00A90489">
        <w:rPr>
          <w:rFonts w:ascii="Times New Roman" w:hAnsi="Times New Roman"/>
          <w:bCs/>
          <w:sz w:val="24"/>
          <w:szCs w:val="24"/>
        </w:rPr>
        <w:t xml:space="preserve"> will be in charge of publicizing the GRM. </w:t>
      </w:r>
      <w:r w:rsidR="00FB0BE5" w:rsidRPr="00A90489">
        <w:rPr>
          <w:rFonts w:ascii="Times New Roman" w:hAnsi="Times New Roman"/>
          <w:bCs/>
          <w:sz w:val="24"/>
          <w:szCs w:val="24"/>
          <w:lang w:val="en-US"/>
        </w:rPr>
        <w:t>APMB</w:t>
      </w:r>
      <w:r w:rsidRPr="00A90489">
        <w:rPr>
          <w:rFonts w:ascii="Times New Roman" w:hAnsi="Times New Roman"/>
          <w:bCs/>
          <w:sz w:val="24"/>
          <w:szCs w:val="24"/>
        </w:rPr>
        <w:t xml:space="preserve"> should ensure that GRM is explained during public meetings. </w:t>
      </w:r>
      <w:r w:rsidR="00FB0BE5" w:rsidRPr="00A90489">
        <w:rPr>
          <w:rFonts w:ascii="Times New Roman" w:hAnsi="Times New Roman"/>
          <w:bCs/>
          <w:sz w:val="24"/>
          <w:szCs w:val="24"/>
          <w:lang w:val="en-US"/>
        </w:rPr>
        <w:t>APMB</w:t>
      </w:r>
      <w:r w:rsidRPr="00A90489">
        <w:rPr>
          <w:rFonts w:ascii="Times New Roman" w:hAnsi="Times New Roman"/>
          <w:bCs/>
          <w:sz w:val="24"/>
          <w:szCs w:val="24"/>
        </w:rPr>
        <w:t xml:space="preserve"> should also ensure that leaflets on GRM are distributed during public meetings and made available at ward/commune levels with contact numbers of the focal person for the GRM. Posters will be also be posted at ward/commune levels</w:t>
      </w:r>
      <w:r w:rsidR="005028D9" w:rsidRPr="00A90489">
        <w:rPr>
          <w:rFonts w:ascii="Times New Roman" w:hAnsi="Times New Roman"/>
          <w:bCs/>
          <w:sz w:val="24"/>
          <w:szCs w:val="24"/>
        </w:rPr>
        <w:t>.</w:t>
      </w:r>
    </w:p>
    <w:p w14:paraId="176A3A39" w14:textId="1A3EC5EA" w:rsidR="005028D9" w:rsidRPr="00A90489" w:rsidRDefault="005028D9" w:rsidP="00A90489">
      <w:pPr>
        <w:numPr>
          <w:ilvl w:val="0"/>
          <w:numId w:val="45"/>
        </w:numPr>
        <w:tabs>
          <w:tab w:val="left" w:pos="720"/>
        </w:tabs>
        <w:spacing w:before="80" w:after="80" w:line="264" w:lineRule="auto"/>
        <w:ind w:left="0" w:firstLine="0"/>
        <w:jc w:val="both"/>
        <w:rPr>
          <w:rFonts w:ascii="Times New Roman" w:hAnsi="Times New Roman"/>
          <w:bCs/>
          <w:sz w:val="24"/>
          <w:szCs w:val="24"/>
        </w:rPr>
      </w:pPr>
      <w:r w:rsidRPr="00A90489">
        <w:rPr>
          <w:rFonts w:ascii="Times New Roman" w:hAnsi="Times New Roman"/>
          <w:bCs/>
          <w:sz w:val="24"/>
          <w:szCs w:val="24"/>
        </w:rPr>
        <w:t xml:space="preserve">GRM </w:t>
      </w:r>
      <w:r w:rsidR="00C24B33" w:rsidRPr="00A90489">
        <w:rPr>
          <w:rFonts w:ascii="Times New Roman" w:hAnsi="Times New Roman"/>
          <w:bCs/>
          <w:sz w:val="24"/>
          <w:szCs w:val="24"/>
          <w:lang w:val="en-US"/>
        </w:rPr>
        <w:t>procedures are summarized in the following table</w:t>
      </w:r>
      <w:r w:rsidR="001A06E6" w:rsidRPr="00A90489">
        <w:rPr>
          <w:rFonts w:ascii="Times New Roman" w:hAnsi="Times New Roman"/>
          <w:bCs/>
          <w:sz w:val="24"/>
          <w:szCs w:val="24"/>
          <w:lang w:val="en-US"/>
        </w:rPr>
        <w:t>:</w:t>
      </w:r>
    </w:p>
    <w:p w14:paraId="7BEBABEA" w14:textId="242DCB56" w:rsidR="005028D9" w:rsidRPr="00FD68E4" w:rsidRDefault="0081656B" w:rsidP="00A90489">
      <w:pPr>
        <w:pStyle w:val="Caption"/>
        <w:spacing w:before="80" w:after="80" w:line="264" w:lineRule="auto"/>
        <w:ind w:left="0" w:firstLine="0"/>
        <w:rPr>
          <w:rFonts w:ascii="Times New Roman" w:eastAsiaTheme="minorHAnsi" w:hAnsi="Times New Roman"/>
          <w:b/>
          <w:bCs/>
          <w:color w:val="008080"/>
          <w:sz w:val="24"/>
          <w:szCs w:val="24"/>
        </w:rPr>
      </w:pPr>
      <w:bookmarkStart w:id="193" w:name="_Toc162527915"/>
      <w:bookmarkStart w:id="194" w:name="_Toc196475419"/>
      <w:r w:rsidRPr="00FD68E4">
        <w:rPr>
          <w:rFonts w:ascii="Times New Roman" w:hAnsi="Times New Roman"/>
          <w:b/>
          <w:bCs/>
          <w:color w:val="008080"/>
          <w:sz w:val="24"/>
          <w:szCs w:val="24"/>
        </w:rPr>
        <w:lastRenderedPageBreak/>
        <w:t xml:space="preserve">Table </w:t>
      </w:r>
      <w:r w:rsidRPr="00FD68E4">
        <w:rPr>
          <w:rFonts w:ascii="Times New Roman" w:hAnsi="Times New Roman"/>
          <w:b/>
          <w:bCs/>
          <w:color w:val="008080"/>
          <w:sz w:val="24"/>
          <w:szCs w:val="24"/>
        </w:rPr>
        <w:fldChar w:fldCharType="begin"/>
      </w:r>
      <w:r w:rsidRPr="00FD68E4">
        <w:rPr>
          <w:rFonts w:ascii="Times New Roman" w:hAnsi="Times New Roman"/>
          <w:b/>
          <w:bCs/>
          <w:color w:val="008080"/>
          <w:sz w:val="24"/>
          <w:szCs w:val="24"/>
        </w:rPr>
        <w:instrText xml:space="preserve"> SEQ Table \* ARABIC </w:instrText>
      </w:r>
      <w:r w:rsidRPr="00FD68E4">
        <w:rPr>
          <w:rFonts w:ascii="Times New Roman" w:hAnsi="Times New Roman"/>
          <w:b/>
          <w:bCs/>
          <w:color w:val="008080"/>
          <w:sz w:val="24"/>
          <w:szCs w:val="24"/>
        </w:rPr>
        <w:fldChar w:fldCharType="separate"/>
      </w:r>
      <w:r w:rsidR="002065DC" w:rsidRPr="00FD68E4">
        <w:rPr>
          <w:rFonts w:ascii="Times New Roman" w:hAnsi="Times New Roman"/>
          <w:b/>
          <w:bCs/>
          <w:color w:val="008080"/>
          <w:sz w:val="24"/>
          <w:szCs w:val="24"/>
        </w:rPr>
        <w:t>4</w:t>
      </w:r>
      <w:r w:rsidRPr="00FD68E4">
        <w:rPr>
          <w:rFonts w:ascii="Times New Roman" w:hAnsi="Times New Roman"/>
          <w:b/>
          <w:bCs/>
          <w:color w:val="008080"/>
          <w:sz w:val="24"/>
          <w:szCs w:val="24"/>
        </w:rPr>
        <w:fldChar w:fldCharType="end"/>
      </w:r>
      <w:r w:rsidR="00D80558" w:rsidRPr="00FD68E4">
        <w:rPr>
          <w:rFonts w:ascii="Times New Roman" w:eastAsiaTheme="minorHAnsi" w:hAnsi="Times New Roman"/>
          <w:b/>
          <w:bCs/>
          <w:color w:val="008080"/>
          <w:sz w:val="24"/>
          <w:szCs w:val="24"/>
        </w:rPr>
        <w:t xml:space="preserve">: </w:t>
      </w:r>
      <w:r w:rsidR="00CC7CBC" w:rsidRPr="00FD68E4">
        <w:rPr>
          <w:rFonts w:ascii="Times New Roman" w:eastAsiaTheme="minorHAnsi" w:hAnsi="Times New Roman"/>
          <w:b/>
          <w:bCs/>
          <w:color w:val="008080"/>
          <w:sz w:val="24"/>
          <w:szCs w:val="24"/>
        </w:rPr>
        <w:t>GRM procedures for complaint handling process</w:t>
      </w:r>
      <w:bookmarkEnd w:id="193"/>
      <w:bookmarkEnd w:id="194"/>
    </w:p>
    <w:tbl>
      <w:tblPr>
        <w:tblStyle w:val="LHCTablestyle1"/>
        <w:tblW w:w="4998" w:type="pct"/>
        <w:tblLook w:val="04A0" w:firstRow="1" w:lastRow="0" w:firstColumn="1" w:lastColumn="0" w:noHBand="0" w:noVBand="1"/>
      </w:tblPr>
      <w:tblGrid>
        <w:gridCol w:w="700"/>
        <w:gridCol w:w="2181"/>
        <w:gridCol w:w="5488"/>
        <w:gridCol w:w="1229"/>
      </w:tblGrid>
      <w:tr w:rsidR="005028D9" w:rsidRPr="00B432C1" w14:paraId="5493AAC9" w14:textId="77777777" w:rsidTr="00B432C1">
        <w:trPr>
          <w:cnfStyle w:val="100000000000" w:firstRow="1" w:lastRow="0" w:firstColumn="0" w:lastColumn="0" w:oddVBand="0" w:evenVBand="0" w:oddHBand="0" w:evenHBand="0" w:firstRowFirstColumn="0" w:firstRowLastColumn="0" w:lastRowFirstColumn="0" w:lastRowLastColumn="0"/>
          <w:trHeight w:val="41"/>
        </w:trPr>
        <w:tc>
          <w:tcPr>
            <w:tcW w:w="365" w:type="pct"/>
          </w:tcPr>
          <w:p w14:paraId="3D7EC63B" w14:textId="04BD227B" w:rsidR="005028D9" w:rsidRPr="00B432C1" w:rsidRDefault="0024535A" w:rsidP="00A90489">
            <w:pPr>
              <w:autoSpaceDE w:val="0"/>
              <w:autoSpaceDN w:val="0"/>
              <w:adjustRightInd w:val="0"/>
              <w:spacing w:before="80" w:after="80" w:line="264" w:lineRule="auto"/>
              <w:jc w:val="center"/>
              <w:rPr>
                <w:rFonts w:ascii="Times New Roman" w:eastAsiaTheme="minorHAnsi" w:hAnsi="Times New Roman"/>
                <w:b w:val="0"/>
                <w:color w:val="008080"/>
                <w:sz w:val="20"/>
                <w:szCs w:val="20"/>
              </w:rPr>
            </w:pPr>
            <w:r w:rsidRPr="00B432C1">
              <w:rPr>
                <w:rFonts w:ascii="Times New Roman" w:eastAsiaTheme="minorHAnsi" w:hAnsi="Times New Roman"/>
                <w:bCs/>
                <w:color w:val="008080"/>
                <w:sz w:val="20"/>
                <w:szCs w:val="20"/>
              </w:rPr>
              <w:t>Steps</w:t>
            </w:r>
          </w:p>
        </w:tc>
        <w:tc>
          <w:tcPr>
            <w:tcW w:w="1136" w:type="pct"/>
          </w:tcPr>
          <w:p w14:paraId="43879A67" w14:textId="09B0B4AC" w:rsidR="005028D9" w:rsidRPr="00B432C1" w:rsidRDefault="0024535A" w:rsidP="00A90489">
            <w:pPr>
              <w:autoSpaceDE w:val="0"/>
              <w:autoSpaceDN w:val="0"/>
              <w:adjustRightInd w:val="0"/>
              <w:spacing w:before="80" w:after="80" w:line="264" w:lineRule="auto"/>
              <w:jc w:val="center"/>
              <w:rPr>
                <w:rFonts w:ascii="Times New Roman" w:eastAsiaTheme="minorHAnsi" w:hAnsi="Times New Roman"/>
                <w:b w:val="0"/>
                <w:color w:val="008080"/>
                <w:sz w:val="20"/>
                <w:szCs w:val="20"/>
              </w:rPr>
            </w:pPr>
            <w:r w:rsidRPr="00B432C1">
              <w:rPr>
                <w:rFonts w:ascii="Times New Roman" w:eastAsiaTheme="minorHAnsi" w:hAnsi="Times New Roman"/>
                <w:color w:val="008080"/>
                <w:sz w:val="20"/>
                <w:szCs w:val="20"/>
              </w:rPr>
              <w:t>Complainants</w:t>
            </w:r>
          </w:p>
        </w:tc>
        <w:tc>
          <w:tcPr>
            <w:tcW w:w="2859" w:type="pct"/>
          </w:tcPr>
          <w:p w14:paraId="443B3A82" w14:textId="1E23C1A9" w:rsidR="005028D9" w:rsidRPr="00B432C1" w:rsidRDefault="005028D9" w:rsidP="00A90489">
            <w:pPr>
              <w:autoSpaceDE w:val="0"/>
              <w:autoSpaceDN w:val="0"/>
              <w:adjustRightInd w:val="0"/>
              <w:spacing w:before="80" w:after="80" w:line="264" w:lineRule="auto"/>
              <w:jc w:val="center"/>
              <w:rPr>
                <w:rFonts w:ascii="Times New Roman" w:eastAsiaTheme="minorHAnsi" w:hAnsi="Times New Roman"/>
                <w:b w:val="0"/>
                <w:color w:val="008080"/>
                <w:sz w:val="20"/>
                <w:szCs w:val="20"/>
              </w:rPr>
            </w:pPr>
            <w:r w:rsidRPr="00B432C1">
              <w:rPr>
                <w:rFonts w:ascii="Times New Roman" w:eastAsiaTheme="minorHAnsi" w:hAnsi="Times New Roman"/>
                <w:color w:val="008080"/>
                <w:sz w:val="20"/>
                <w:szCs w:val="20"/>
              </w:rPr>
              <w:t>GRM</w:t>
            </w:r>
            <w:r w:rsidR="0024535A" w:rsidRPr="00B432C1">
              <w:rPr>
                <w:rFonts w:ascii="Times New Roman" w:eastAsiaTheme="minorHAnsi" w:hAnsi="Times New Roman"/>
                <w:color w:val="008080"/>
                <w:sz w:val="20"/>
                <w:szCs w:val="20"/>
              </w:rPr>
              <w:t xml:space="preserve"> Fuction</w:t>
            </w:r>
          </w:p>
        </w:tc>
        <w:tc>
          <w:tcPr>
            <w:tcW w:w="640" w:type="pct"/>
          </w:tcPr>
          <w:p w14:paraId="2F4065F1" w14:textId="67F49751" w:rsidR="005028D9" w:rsidRPr="00B432C1" w:rsidRDefault="0024535A" w:rsidP="00A90489">
            <w:pPr>
              <w:autoSpaceDE w:val="0"/>
              <w:autoSpaceDN w:val="0"/>
              <w:adjustRightInd w:val="0"/>
              <w:spacing w:before="80" w:after="80" w:line="264" w:lineRule="auto"/>
              <w:jc w:val="center"/>
              <w:rPr>
                <w:rFonts w:ascii="Times New Roman" w:eastAsiaTheme="minorHAnsi" w:hAnsi="Times New Roman"/>
                <w:b w:val="0"/>
                <w:color w:val="008080"/>
                <w:sz w:val="20"/>
                <w:szCs w:val="20"/>
              </w:rPr>
            </w:pPr>
            <w:r w:rsidRPr="00B432C1">
              <w:rPr>
                <w:rFonts w:ascii="Times New Roman" w:eastAsiaTheme="minorHAnsi" w:hAnsi="Times New Roman"/>
                <w:color w:val="008080"/>
                <w:sz w:val="20"/>
                <w:szCs w:val="20"/>
              </w:rPr>
              <w:t>Timeframe</w:t>
            </w:r>
          </w:p>
        </w:tc>
      </w:tr>
      <w:tr w:rsidR="005028D9" w:rsidRPr="00B432C1" w14:paraId="207ED3E5" w14:textId="77777777" w:rsidTr="001D52BA">
        <w:trPr>
          <w:trHeight w:val="195"/>
        </w:trPr>
        <w:tc>
          <w:tcPr>
            <w:tcW w:w="5000" w:type="pct"/>
            <w:gridSpan w:val="4"/>
          </w:tcPr>
          <w:p w14:paraId="400BD1DD" w14:textId="442A4609" w:rsidR="005028D9" w:rsidRPr="00B432C1" w:rsidRDefault="00801E8F"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b/>
                <w:bCs/>
                <w:color w:val="000000"/>
                <w:sz w:val="20"/>
                <w:szCs w:val="20"/>
              </w:rPr>
              <w:t>Community level GRM/mediation</w:t>
            </w:r>
            <w:r w:rsidRPr="00B432C1">
              <w:rPr>
                <w:rFonts w:ascii="Times New Roman" w:eastAsiaTheme="minorHAnsi" w:hAnsi="Times New Roman"/>
                <w:color w:val="000000"/>
                <w:sz w:val="20"/>
                <w:szCs w:val="20"/>
              </w:rPr>
              <w:t>: The Affected Person (AP)/workers/complainant (or his/her representative) may submit his/her complaint in several ways e.g. by written letter, phone, SMS messages and email to the GRM or, alternatively, raise his/her voice in a public or individual meeting with project staff.</w:t>
            </w:r>
          </w:p>
        </w:tc>
      </w:tr>
      <w:tr w:rsidR="005028D9" w:rsidRPr="00B432C1" w14:paraId="599FEA60" w14:textId="77777777" w:rsidTr="00B432C1">
        <w:trPr>
          <w:trHeight w:val="518"/>
        </w:trPr>
        <w:tc>
          <w:tcPr>
            <w:tcW w:w="365" w:type="pct"/>
          </w:tcPr>
          <w:p w14:paraId="3C93AC0B" w14:textId="77777777" w:rsidR="005028D9" w:rsidRPr="00B432C1" w:rsidRDefault="005028D9" w:rsidP="00A90489">
            <w:pPr>
              <w:autoSpaceDE w:val="0"/>
              <w:autoSpaceDN w:val="0"/>
              <w:adjustRightInd w:val="0"/>
              <w:spacing w:before="80" w:after="80" w:line="264" w:lineRule="auto"/>
              <w:rPr>
                <w:rFonts w:ascii="Times New Roman" w:eastAsiaTheme="minorHAnsi" w:hAnsi="Times New Roman"/>
                <w:b/>
                <w:color w:val="000000"/>
                <w:sz w:val="20"/>
                <w:szCs w:val="20"/>
              </w:rPr>
            </w:pPr>
            <w:r w:rsidRPr="00B432C1">
              <w:rPr>
                <w:rFonts w:ascii="Times New Roman" w:eastAsiaTheme="minorHAnsi" w:hAnsi="Times New Roman"/>
                <w:b/>
                <w:color w:val="000000"/>
                <w:sz w:val="20"/>
                <w:szCs w:val="20"/>
              </w:rPr>
              <w:t>1</w:t>
            </w:r>
          </w:p>
        </w:tc>
        <w:tc>
          <w:tcPr>
            <w:tcW w:w="1136" w:type="pct"/>
          </w:tcPr>
          <w:p w14:paraId="083BF026" w14:textId="3EEE92E9" w:rsidR="005028D9" w:rsidRPr="00B432C1" w:rsidRDefault="00004044" w:rsidP="00A90489">
            <w:pPr>
              <w:autoSpaceDE w:val="0"/>
              <w:autoSpaceDN w:val="0"/>
              <w:adjustRightInd w:val="0"/>
              <w:spacing w:before="80" w:after="80" w:line="264" w:lineRule="auto"/>
              <w:jc w:val="both"/>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Submission of complaint to the local or community level GRM/mediation</w:t>
            </w:r>
          </w:p>
        </w:tc>
        <w:tc>
          <w:tcPr>
            <w:tcW w:w="2859" w:type="pct"/>
          </w:tcPr>
          <w:p w14:paraId="7E78A696" w14:textId="190DDBF8" w:rsidR="005028D9" w:rsidRPr="00B432C1" w:rsidRDefault="00004044"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Conduct public consultations among the affected communities to use grievance service</w:t>
            </w:r>
            <w:r w:rsidR="005028D9" w:rsidRPr="00B432C1">
              <w:rPr>
                <w:rFonts w:ascii="Times New Roman" w:eastAsiaTheme="minorHAnsi" w:hAnsi="Times New Roman"/>
                <w:color w:val="000000"/>
                <w:sz w:val="20"/>
                <w:szCs w:val="20"/>
              </w:rPr>
              <w:t>.</w:t>
            </w:r>
          </w:p>
          <w:p w14:paraId="759BBEF3" w14:textId="443C7DE5" w:rsidR="005028D9" w:rsidRPr="00B432C1" w:rsidRDefault="00004044"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Register a grievance in the project logbook and grievance database</w:t>
            </w:r>
            <w:r w:rsidR="005028D9" w:rsidRPr="00B432C1">
              <w:rPr>
                <w:rFonts w:ascii="Times New Roman" w:eastAsiaTheme="minorHAnsi" w:hAnsi="Times New Roman"/>
                <w:color w:val="000000"/>
                <w:sz w:val="20"/>
                <w:szCs w:val="20"/>
              </w:rPr>
              <w:t>.</w:t>
            </w:r>
          </w:p>
          <w:p w14:paraId="72F97738" w14:textId="432F0612" w:rsidR="005028D9" w:rsidRPr="00B432C1" w:rsidRDefault="00004044"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Segregate/sort and process</w:t>
            </w:r>
            <w:r w:rsidR="005028D9" w:rsidRPr="00B432C1">
              <w:rPr>
                <w:rFonts w:ascii="Times New Roman" w:eastAsiaTheme="minorHAnsi" w:hAnsi="Times New Roman"/>
                <w:color w:val="000000"/>
                <w:sz w:val="20"/>
                <w:szCs w:val="20"/>
              </w:rPr>
              <w:t>.</w:t>
            </w:r>
          </w:p>
          <w:p w14:paraId="675FA4CA" w14:textId="73F802E8" w:rsidR="005028D9" w:rsidRPr="00B432C1" w:rsidRDefault="00004044"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Acknowledge and follow up of grievance</w:t>
            </w:r>
            <w:r w:rsidR="005028D9" w:rsidRPr="00B432C1">
              <w:rPr>
                <w:rFonts w:ascii="Times New Roman" w:eastAsiaTheme="minorHAnsi" w:hAnsi="Times New Roman"/>
                <w:color w:val="000000"/>
                <w:sz w:val="20"/>
                <w:szCs w:val="20"/>
              </w:rPr>
              <w:t>.</w:t>
            </w:r>
          </w:p>
          <w:p w14:paraId="564DA581" w14:textId="77777777" w:rsidR="00004044" w:rsidRPr="00B432C1" w:rsidRDefault="00004044"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Verify investigate, and act</w:t>
            </w:r>
          </w:p>
          <w:p w14:paraId="056B0204" w14:textId="5AEEA123" w:rsidR="005028D9" w:rsidRPr="00B432C1" w:rsidRDefault="00004044"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Provide written response to the complainants</w:t>
            </w:r>
            <w:r w:rsidR="005028D9" w:rsidRPr="00B432C1">
              <w:rPr>
                <w:rFonts w:ascii="Times New Roman" w:eastAsiaTheme="minorHAnsi" w:hAnsi="Times New Roman"/>
                <w:color w:val="000000"/>
                <w:sz w:val="20"/>
                <w:szCs w:val="20"/>
              </w:rPr>
              <w:t>.</w:t>
            </w:r>
          </w:p>
        </w:tc>
        <w:tc>
          <w:tcPr>
            <w:tcW w:w="640" w:type="pct"/>
          </w:tcPr>
          <w:p w14:paraId="7539116A" w14:textId="77777777" w:rsidR="005028D9" w:rsidRPr="00B432C1" w:rsidRDefault="005028D9" w:rsidP="00A90489">
            <w:pPr>
              <w:autoSpaceDE w:val="0"/>
              <w:autoSpaceDN w:val="0"/>
              <w:adjustRightInd w:val="0"/>
              <w:spacing w:before="80" w:after="80" w:line="264" w:lineRule="auto"/>
              <w:rPr>
                <w:rFonts w:ascii="Times New Roman" w:eastAsiaTheme="minorHAnsi" w:hAnsi="Times New Roman"/>
                <w:sz w:val="20"/>
                <w:szCs w:val="20"/>
              </w:rPr>
            </w:pPr>
          </w:p>
          <w:p w14:paraId="68AA1F04" w14:textId="77777777" w:rsidR="00004044" w:rsidRPr="00B432C1" w:rsidRDefault="005028D9" w:rsidP="00A90489">
            <w:pPr>
              <w:pStyle w:val="Default"/>
              <w:widowControl w:val="0"/>
              <w:spacing w:before="80" w:after="80" w:line="264" w:lineRule="auto"/>
              <w:jc w:val="both"/>
              <w:rPr>
                <w:sz w:val="20"/>
                <w:szCs w:val="20"/>
              </w:rPr>
            </w:pPr>
            <w:r w:rsidRPr="00B432C1">
              <w:rPr>
                <w:rFonts w:eastAsiaTheme="minorHAnsi"/>
                <w:sz w:val="20"/>
                <w:szCs w:val="20"/>
              </w:rPr>
              <w:t xml:space="preserve">7- 14 </w:t>
            </w:r>
            <w:r w:rsidR="00004044" w:rsidRPr="00B432C1">
              <w:rPr>
                <w:sz w:val="20"/>
                <w:szCs w:val="20"/>
              </w:rPr>
              <w:t>days</w:t>
            </w:r>
          </w:p>
          <w:p w14:paraId="295E1807" w14:textId="6174D131" w:rsidR="005028D9" w:rsidRPr="00B432C1" w:rsidRDefault="005028D9" w:rsidP="00A90489">
            <w:pPr>
              <w:autoSpaceDE w:val="0"/>
              <w:autoSpaceDN w:val="0"/>
              <w:adjustRightInd w:val="0"/>
              <w:spacing w:before="80" w:after="80" w:line="264" w:lineRule="auto"/>
              <w:rPr>
                <w:rFonts w:ascii="Times New Roman" w:eastAsiaTheme="minorHAnsi" w:hAnsi="Times New Roman"/>
                <w:color w:val="000000"/>
                <w:sz w:val="20"/>
                <w:szCs w:val="20"/>
              </w:rPr>
            </w:pPr>
          </w:p>
          <w:p w14:paraId="19CC9C96" w14:textId="77777777" w:rsidR="005028D9" w:rsidRPr="00B432C1" w:rsidRDefault="005028D9" w:rsidP="00A90489">
            <w:pPr>
              <w:autoSpaceDE w:val="0"/>
              <w:autoSpaceDN w:val="0"/>
              <w:adjustRightInd w:val="0"/>
              <w:spacing w:before="80" w:after="80" w:line="264" w:lineRule="auto"/>
              <w:rPr>
                <w:rFonts w:ascii="Times New Roman" w:eastAsiaTheme="minorHAnsi" w:hAnsi="Times New Roman"/>
                <w:color w:val="000000"/>
                <w:sz w:val="20"/>
                <w:szCs w:val="20"/>
              </w:rPr>
            </w:pPr>
          </w:p>
        </w:tc>
      </w:tr>
      <w:tr w:rsidR="005028D9" w:rsidRPr="00B432C1" w14:paraId="1246D9DA" w14:textId="77777777" w:rsidTr="001D52BA">
        <w:trPr>
          <w:trHeight w:val="165"/>
        </w:trPr>
        <w:tc>
          <w:tcPr>
            <w:tcW w:w="5000" w:type="pct"/>
            <w:gridSpan w:val="4"/>
          </w:tcPr>
          <w:p w14:paraId="66EF5471" w14:textId="325BF58B" w:rsidR="005028D9" w:rsidRPr="00B432C1" w:rsidRDefault="004178BF" w:rsidP="00A90489">
            <w:pPr>
              <w:autoSpaceDE w:val="0"/>
              <w:autoSpaceDN w:val="0"/>
              <w:adjustRightInd w:val="0"/>
              <w:spacing w:before="80" w:after="80" w:line="264" w:lineRule="auto"/>
              <w:rPr>
                <w:rFonts w:ascii="Times New Roman" w:eastAsiaTheme="minorHAnsi" w:hAnsi="Times New Roman"/>
                <w:b/>
                <w:bCs/>
                <w:color w:val="000000"/>
                <w:sz w:val="20"/>
                <w:szCs w:val="20"/>
              </w:rPr>
            </w:pPr>
            <w:r w:rsidRPr="00B432C1">
              <w:rPr>
                <w:rFonts w:ascii="Times New Roman" w:eastAsiaTheme="minorHAnsi" w:hAnsi="Times New Roman"/>
                <w:b/>
                <w:bCs/>
                <w:color w:val="000000"/>
                <w:sz w:val="20"/>
                <w:szCs w:val="20"/>
                <w:u w:color="FF0000"/>
              </w:rPr>
              <w:t>Project or Site level GRM</w:t>
            </w:r>
            <w:r w:rsidR="005028D9" w:rsidRPr="00B432C1">
              <w:rPr>
                <w:rFonts w:ascii="Times New Roman" w:eastAsiaTheme="minorHAnsi" w:hAnsi="Times New Roman"/>
                <w:b/>
                <w:bCs/>
                <w:color w:val="000000"/>
                <w:sz w:val="20"/>
                <w:szCs w:val="20"/>
              </w:rPr>
              <w:t>:</w:t>
            </w:r>
          </w:p>
          <w:p w14:paraId="06875EA7" w14:textId="4CAA8FC5" w:rsidR="005028D9" w:rsidRPr="00B432C1" w:rsidRDefault="00245781" w:rsidP="00A90489">
            <w:pPr>
              <w:numPr>
                <w:ilvl w:val="0"/>
                <w:numId w:val="21"/>
              </w:numPr>
              <w:autoSpaceDE w:val="0"/>
              <w:autoSpaceDN w:val="0"/>
              <w:adjustRightInd w:val="0"/>
              <w:spacing w:before="80" w:after="80" w:line="264" w:lineRule="auto"/>
              <w:rPr>
                <w:rFonts w:ascii="Times New Roman" w:eastAsiaTheme="minorHAnsi" w:hAnsi="Times New Roman"/>
                <w:color w:val="000000"/>
                <w:sz w:val="20"/>
                <w:szCs w:val="20"/>
              </w:rPr>
            </w:pPr>
            <w:r w:rsidRPr="00B432C1">
              <w:rPr>
                <w:rFonts w:ascii="Times New Roman" w:eastAsiaTheme="minorHAnsi" w:hAnsi="Times New Roman"/>
                <w:b/>
                <w:bCs/>
                <w:color w:val="000000"/>
                <w:sz w:val="20"/>
                <w:szCs w:val="20"/>
              </w:rPr>
              <w:t xml:space="preserve">Project Level GRM: </w:t>
            </w:r>
            <w:r w:rsidRPr="00B432C1">
              <w:rPr>
                <w:rFonts w:ascii="Times New Roman" w:eastAsiaTheme="minorHAnsi" w:hAnsi="Times New Roman"/>
                <w:bCs/>
                <w:color w:val="000000"/>
                <w:sz w:val="20"/>
                <w:szCs w:val="20"/>
              </w:rPr>
              <w:t>If resolution at local/community level is unsuccessful, or the Affected Person (AP) can take his or her complaint to project level GRM</w:t>
            </w:r>
            <w:r w:rsidR="005028D9" w:rsidRPr="00B432C1">
              <w:rPr>
                <w:rFonts w:ascii="Times New Roman" w:eastAsiaTheme="minorHAnsi" w:hAnsi="Times New Roman"/>
                <w:color w:val="000000"/>
                <w:sz w:val="20"/>
                <w:szCs w:val="20"/>
              </w:rPr>
              <w:t>.</w:t>
            </w:r>
          </w:p>
        </w:tc>
      </w:tr>
      <w:tr w:rsidR="005028D9" w:rsidRPr="00B432C1" w14:paraId="059087AA" w14:textId="77777777" w:rsidTr="00B432C1">
        <w:trPr>
          <w:trHeight w:val="432"/>
        </w:trPr>
        <w:tc>
          <w:tcPr>
            <w:tcW w:w="365" w:type="pct"/>
          </w:tcPr>
          <w:p w14:paraId="432047FA" w14:textId="77777777" w:rsidR="005028D9" w:rsidRPr="00B432C1" w:rsidRDefault="005028D9" w:rsidP="00A90489">
            <w:pPr>
              <w:autoSpaceDE w:val="0"/>
              <w:autoSpaceDN w:val="0"/>
              <w:adjustRightInd w:val="0"/>
              <w:spacing w:before="80" w:after="80" w:line="264" w:lineRule="auto"/>
              <w:rPr>
                <w:rFonts w:ascii="Times New Roman" w:eastAsiaTheme="minorHAnsi" w:hAnsi="Times New Roman"/>
                <w:b/>
                <w:color w:val="000000"/>
                <w:sz w:val="20"/>
                <w:szCs w:val="20"/>
              </w:rPr>
            </w:pPr>
            <w:r w:rsidRPr="00B432C1">
              <w:rPr>
                <w:rFonts w:ascii="Times New Roman" w:eastAsiaTheme="minorHAnsi" w:hAnsi="Times New Roman"/>
                <w:b/>
                <w:color w:val="000000"/>
                <w:sz w:val="20"/>
                <w:szCs w:val="20"/>
              </w:rPr>
              <w:t>2</w:t>
            </w:r>
          </w:p>
        </w:tc>
        <w:tc>
          <w:tcPr>
            <w:tcW w:w="1136" w:type="pct"/>
          </w:tcPr>
          <w:p w14:paraId="77A79602" w14:textId="77777777" w:rsidR="00245781" w:rsidRPr="00B432C1" w:rsidRDefault="00245781" w:rsidP="00A90489">
            <w:pPr>
              <w:pStyle w:val="Default"/>
              <w:widowControl w:val="0"/>
              <w:spacing w:before="80" w:after="80" w:line="264" w:lineRule="auto"/>
              <w:jc w:val="both"/>
              <w:rPr>
                <w:sz w:val="20"/>
                <w:szCs w:val="20"/>
              </w:rPr>
            </w:pPr>
            <w:r w:rsidRPr="00B432C1">
              <w:rPr>
                <w:sz w:val="20"/>
                <w:szCs w:val="20"/>
              </w:rPr>
              <w:t>Submission of grievance to the project level GRM through one of the channels</w:t>
            </w:r>
          </w:p>
          <w:p w14:paraId="48761C1C" w14:textId="52FAB967" w:rsidR="005028D9" w:rsidRPr="00B432C1" w:rsidRDefault="005028D9" w:rsidP="00A90489">
            <w:pPr>
              <w:autoSpaceDE w:val="0"/>
              <w:autoSpaceDN w:val="0"/>
              <w:adjustRightInd w:val="0"/>
              <w:spacing w:before="80" w:after="80" w:line="264" w:lineRule="auto"/>
              <w:rPr>
                <w:rFonts w:ascii="Times New Roman" w:eastAsiaTheme="minorHAnsi" w:hAnsi="Times New Roman"/>
                <w:color w:val="000000"/>
                <w:sz w:val="20"/>
                <w:szCs w:val="20"/>
              </w:rPr>
            </w:pPr>
          </w:p>
        </w:tc>
        <w:tc>
          <w:tcPr>
            <w:tcW w:w="2859" w:type="pct"/>
          </w:tcPr>
          <w:p w14:paraId="7621334A" w14:textId="281FB3AF" w:rsidR="005028D9" w:rsidRPr="00B432C1" w:rsidRDefault="00245781"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Conduct coordinating meetings among</w:t>
            </w:r>
            <w:r w:rsidRPr="00B432C1">
              <w:rPr>
                <w:rFonts w:ascii="Times New Roman" w:hAnsi="Times New Roman"/>
                <w:sz w:val="20"/>
                <w:szCs w:val="20"/>
              </w:rPr>
              <w:t xml:space="preserve"> </w:t>
            </w:r>
            <w:r w:rsidRPr="00B432C1">
              <w:rPr>
                <w:rFonts w:ascii="Times New Roman" w:eastAsiaTheme="minorHAnsi" w:hAnsi="Times New Roman"/>
                <w:color w:val="000000"/>
                <w:sz w:val="20"/>
                <w:szCs w:val="20"/>
              </w:rPr>
              <w:t>complainants/public and appropriate administration levels</w:t>
            </w:r>
            <w:r w:rsidR="005028D9" w:rsidRPr="00B432C1">
              <w:rPr>
                <w:rFonts w:ascii="Times New Roman" w:eastAsiaTheme="minorHAnsi" w:hAnsi="Times New Roman"/>
                <w:color w:val="000000"/>
                <w:sz w:val="20"/>
                <w:szCs w:val="20"/>
              </w:rPr>
              <w:t>.</w:t>
            </w:r>
          </w:p>
          <w:p w14:paraId="72B984E8" w14:textId="01057F08" w:rsidR="005028D9" w:rsidRPr="00B432C1" w:rsidRDefault="00245781"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Provide written response to the complainant</w:t>
            </w:r>
            <w:r w:rsidR="005028D9" w:rsidRPr="00B432C1">
              <w:rPr>
                <w:rFonts w:ascii="Times New Roman" w:eastAsiaTheme="minorHAnsi" w:hAnsi="Times New Roman"/>
                <w:color w:val="000000"/>
                <w:sz w:val="20"/>
                <w:szCs w:val="20"/>
              </w:rPr>
              <w:t>.</w:t>
            </w:r>
          </w:p>
        </w:tc>
        <w:tc>
          <w:tcPr>
            <w:tcW w:w="640" w:type="pct"/>
          </w:tcPr>
          <w:p w14:paraId="522CAF31" w14:textId="7428EF6F" w:rsidR="005028D9" w:rsidRPr="00B432C1" w:rsidRDefault="005028D9" w:rsidP="00A90489">
            <w:pPr>
              <w:autoSpaceDE w:val="0"/>
              <w:autoSpaceDN w:val="0"/>
              <w:adjustRightInd w:val="0"/>
              <w:spacing w:before="80" w:after="80" w:line="264" w:lineRule="auto"/>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 xml:space="preserve">15 </w:t>
            </w:r>
            <w:r w:rsidR="00245781" w:rsidRPr="00B432C1">
              <w:rPr>
                <w:rFonts w:ascii="Times New Roman" w:eastAsiaTheme="minorHAnsi" w:hAnsi="Times New Roman"/>
                <w:color w:val="000000"/>
                <w:sz w:val="20"/>
                <w:szCs w:val="20"/>
              </w:rPr>
              <w:t>days</w:t>
            </w:r>
            <w:r w:rsidRPr="00B432C1">
              <w:rPr>
                <w:rFonts w:ascii="Times New Roman" w:eastAsiaTheme="minorHAnsi" w:hAnsi="Times New Roman"/>
                <w:color w:val="000000"/>
                <w:sz w:val="20"/>
                <w:szCs w:val="20"/>
              </w:rPr>
              <w:t xml:space="preserve"> </w:t>
            </w:r>
          </w:p>
          <w:p w14:paraId="1749CED5" w14:textId="77777777" w:rsidR="005028D9" w:rsidRPr="00B432C1" w:rsidRDefault="005028D9" w:rsidP="00A90489">
            <w:pPr>
              <w:autoSpaceDE w:val="0"/>
              <w:autoSpaceDN w:val="0"/>
              <w:adjustRightInd w:val="0"/>
              <w:spacing w:before="80" w:after="80" w:line="264" w:lineRule="auto"/>
              <w:rPr>
                <w:rFonts w:ascii="Times New Roman" w:eastAsiaTheme="minorHAnsi" w:hAnsi="Times New Roman"/>
                <w:color w:val="000000"/>
                <w:sz w:val="20"/>
                <w:szCs w:val="20"/>
              </w:rPr>
            </w:pPr>
          </w:p>
        </w:tc>
      </w:tr>
      <w:tr w:rsidR="005028D9" w:rsidRPr="00B432C1" w14:paraId="6FF4CE60" w14:textId="77777777" w:rsidTr="001D52BA">
        <w:trPr>
          <w:trHeight w:val="432"/>
        </w:trPr>
        <w:tc>
          <w:tcPr>
            <w:tcW w:w="5000" w:type="pct"/>
            <w:gridSpan w:val="4"/>
          </w:tcPr>
          <w:p w14:paraId="14B146C6" w14:textId="677656A8" w:rsidR="005028D9" w:rsidRPr="00B432C1" w:rsidRDefault="00245781" w:rsidP="00A90489">
            <w:pPr>
              <w:numPr>
                <w:ilvl w:val="0"/>
                <w:numId w:val="21"/>
              </w:numPr>
              <w:autoSpaceDE w:val="0"/>
              <w:autoSpaceDN w:val="0"/>
              <w:adjustRightInd w:val="0"/>
              <w:spacing w:before="80" w:after="80" w:line="264" w:lineRule="auto"/>
              <w:jc w:val="both"/>
              <w:rPr>
                <w:rFonts w:ascii="Times New Roman" w:eastAsiaTheme="minorHAnsi" w:hAnsi="Times New Roman"/>
                <w:color w:val="000000"/>
                <w:sz w:val="20"/>
                <w:szCs w:val="20"/>
              </w:rPr>
            </w:pPr>
            <w:r w:rsidRPr="00B432C1">
              <w:rPr>
                <w:rFonts w:ascii="Times New Roman" w:eastAsiaTheme="minorHAnsi" w:hAnsi="Times New Roman"/>
                <w:b/>
                <w:color w:val="000000"/>
                <w:sz w:val="20"/>
                <w:szCs w:val="20"/>
              </w:rPr>
              <w:t>GRM for Workers</w:t>
            </w:r>
            <w:r w:rsidR="005028D9" w:rsidRPr="00B432C1">
              <w:rPr>
                <w:rFonts w:ascii="Times New Roman" w:eastAsiaTheme="minorHAnsi" w:hAnsi="Times New Roman"/>
                <w:b/>
                <w:color w:val="000000"/>
                <w:sz w:val="20"/>
                <w:szCs w:val="20"/>
              </w:rPr>
              <w:t xml:space="preserve">: </w:t>
            </w:r>
            <w:r w:rsidR="00A936EF" w:rsidRPr="00B432C1">
              <w:rPr>
                <w:rFonts w:ascii="Times New Roman" w:eastAsiaTheme="minorHAnsi" w:hAnsi="Times New Roman"/>
                <w:color w:val="000000"/>
                <w:sz w:val="20"/>
                <w:szCs w:val="20"/>
              </w:rPr>
              <w:t>The project workers (all three categories, direct workers, contracted workers and primary supply workers) can directly register their complaints with the GRM for workers. The members of this GRM will be trained to be capable to address grievances by workers, including workplace complaints in an efficient and effective manner to meet national regulations on labors and World Bank ESS2</w:t>
            </w:r>
            <w:r w:rsidR="005028D9" w:rsidRPr="00B432C1">
              <w:rPr>
                <w:rFonts w:ascii="Times New Roman" w:eastAsiaTheme="minorHAnsi" w:hAnsi="Times New Roman"/>
                <w:color w:val="000000"/>
                <w:sz w:val="20"/>
                <w:szCs w:val="20"/>
              </w:rPr>
              <w:t xml:space="preserve">. </w:t>
            </w:r>
          </w:p>
        </w:tc>
      </w:tr>
      <w:tr w:rsidR="005028D9" w:rsidRPr="00B432C1" w14:paraId="0E09FD94" w14:textId="77777777" w:rsidTr="00B432C1">
        <w:trPr>
          <w:trHeight w:val="432"/>
        </w:trPr>
        <w:tc>
          <w:tcPr>
            <w:tcW w:w="365" w:type="pct"/>
          </w:tcPr>
          <w:p w14:paraId="1D9E3EC6" w14:textId="77777777" w:rsidR="005028D9" w:rsidRPr="00B432C1" w:rsidRDefault="005028D9" w:rsidP="00A90489">
            <w:pPr>
              <w:autoSpaceDE w:val="0"/>
              <w:autoSpaceDN w:val="0"/>
              <w:adjustRightInd w:val="0"/>
              <w:spacing w:before="80" w:after="80" w:line="264" w:lineRule="auto"/>
              <w:rPr>
                <w:rFonts w:ascii="Times New Roman" w:eastAsiaTheme="minorHAnsi" w:hAnsi="Times New Roman"/>
                <w:b/>
                <w:color w:val="000000"/>
                <w:sz w:val="20"/>
                <w:szCs w:val="20"/>
              </w:rPr>
            </w:pPr>
            <w:r w:rsidRPr="00B432C1">
              <w:rPr>
                <w:rFonts w:ascii="Times New Roman" w:eastAsiaTheme="minorHAnsi" w:hAnsi="Times New Roman"/>
                <w:b/>
                <w:color w:val="000000"/>
                <w:sz w:val="20"/>
                <w:szCs w:val="20"/>
              </w:rPr>
              <w:t>3</w:t>
            </w:r>
          </w:p>
        </w:tc>
        <w:tc>
          <w:tcPr>
            <w:tcW w:w="1136" w:type="pct"/>
          </w:tcPr>
          <w:p w14:paraId="5ADAFC2F" w14:textId="5944FD9A" w:rsidR="00377152" w:rsidRPr="00B432C1" w:rsidRDefault="00377152" w:rsidP="00A90489">
            <w:pPr>
              <w:autoSpaceDE w:val="0"/>
              <w:autoSpaceDN w:val="0"/>
              <w:adjustRightInd w:val="0"/>
              <w:spacing w:before="80" w:after="80" w:line="264" w:lineRule="auto"/>
              <w:rPr>
                <w:rFonts w:ascii="Times New Roman" w:eastAsiaTheme="minorHAnsi" w:hAnsi="Times New Roman"/>
                <w:color w:val="000000"/>
                <w:sz w:val="20"/>
                <w:szCs w:val="20"/>
                <w:lang w:val="en-US"/>
              </w:rPr>
            </w:pPr>
            <w:r w:rsidRPr="00B432C1">
              <w:rPr>
                <w:rFonts w:ascii="Times New Roman" w:hAnsi="Times New Roman"/>
                <w:color w:val="000000"/>
                <w:sz w:val="20"/>
                <w:szCs w:val="20"/>
                <w:shd w:val="clear" w:color="auto" w:fill="FFFFFF"/>
                <w:lang w:val="en-US"/>
              </w:rPr>
              <w:t>Design and implementation of workers’ grievance mechanism</w:t>
            </w:r>
          </w:p>
        </w:tc>
        <w:tc>
          <w:tcPr>
            <w:tcW w:w="2859" w:type="pct"/>
          </w:tcPr>
          <w:p w14:paraId="1E097124" w14:textId="3077C62E" w:rsidR="005028D9" w:rsidRPr="00B432C1" w:rsidRDefault="00172E56" w:rsidP="00A90489">
            <w:pPr>
              <w:numPr>
                <w:ilvl w:val="0"/>
                <w:numId w:val="20"/>
              </w:numPr>
              <w:autoSpaceDE w:val="0"/>
              <w:autoSpaceDN w:val="0"/>
              <w:adjustRightInd w:val="0"/>
              <w:spacing w:before="80" w:after="80" w:line="264" w:lineRule="auto"/>
              <w:ind w:left="166" w:hanging="180"/>
              <w:jc w:val="both"/>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lang w:val="en-US"/>
              </w:rPr>
              <w:t>Project/</w:t>
            </w:r>
            <w:r w:rsidR="008A113E" w:rsidRPr="00B432C1">
              <w:rPr>
                <w:rFonts w:ascii="Times New Roman" w:eastAsiaTheme="minorHAnsi" w:hAnsi="Times New Roman"/>
                <w:color w:val="000000"/>
                <w:sz w:val="20"/>
                <w:szCs w:val="20"/>
                <w:lang w:val="en-US"/>
              </w:rPr>
              <w:t>Sub Client</w:t>
            </w:r>
            <w:r w:rsidRPr="00B432C1">
              <w:rPr>
                <w:rFonts w:ascii="Times New Roman" w:eastAsiaTheme="minorHAnsi" w:hAnsi="Times New Roman"/>
                <w:color w:val="000000"/>
                <w:sz w:val="20"/>
                <w:szCs w:val="20"/>
                <w:lang w:val="en-US"/>
              </w:rPr>
              <w:t xml:space="preserve"> registers the grievance (in the project logbook) and response to the grievance within 07 days since that date of grievance receipt</w:t>
            </w:r>
            <w:r w:rsidR="005028D9" w:rsidRPr="00B432C1">
              <w:rPr>
                <w:rFonts w:ascii="Times New Roman" w:eastAsiaTheme="minorHAnsi" w:hAnsi="Times New Roman"/>
                <w:color w:val="000000"/>
                <w:sz w:val="20"/>
                <w:szCs w:val="20"/>
              </w:rPr>
              <w:t xml:space="preserve">. </w:t>
            </w:r>
          </w:p>
          <w:p w14:paraId="6B46324A" w14:textId="7741E39B" w:rsidR="005028D9" w:rsidRPr="00B432C1" w:rsidRDefault="00EE5DB5" w:rsidP="00A90489">
            <w:pPr>
              <w:numPr>
                <w:ilvl w:val="0"/>
                <w:numId w:val="20"/>
              </w:numPr>
              <w:autoSpaceDE w:val="0"/>
              <w:autoSpaceDN w:val="0"/>
              <w:adjustRightInd w:val="0"/>
              <w:spacing w:before="80" w:after="80" w:line="264" w:lineRule="auto"/>
              <w:ind w:left="166" w:hanging="180"/>
              <w:jc w:val="both"/>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lang w:val="en-US"/>
              </w:rPr>
              <w:t>Project/</w:t>
            </w:r>
            <w:r w:rsidR="008A113E" w:rsidRPr="00B432C1">
              <w:rPr>
                <w:rFonts w:ascii="Times New Roman" w:eastAsiaTheme="minorHAnsi" w:hAnsi="Times New Roman"/>
                <w:color w:val="000000"/>
                <w:sz w:val="20"/>
                <w:szCs w:val="20"/>
                <w:lang w:val="en-US"/>
              </w:rPr>
              <w:t>Sub Client</w:t>
            </w:r>
            <w:r w:rsidRPr="00B432C1">
              <w:rPr>
                <w:rFonts w:ascii="Times New Roman" w:eastAsiaTheme="minorHAnsi" w:hAnsi="Times New Roman"/>
                <w:color w:val="000000"/>
                <w:sz w:val="20"/>
                <w:szCs w:val="20"/>
                <w:lang w:val="en-US"/>
              </w:rPr>
              <w:t xml:space="preserve"> will </w:t>
            </w:r>
            <w:r w:rsidR="001F55AC" w:rsidRPr="00B432C1">
              <w:rPr>
                <w:rFonts w:ascii="Times New Roman" w:eastAsiaTheme="minorHAnsi" w:hAnsi="Times New Roman"/>
                <w:color w:val="000000"/>
                <w:sz w:val="20"/>
                <w:szCs w:val="20"/>
                <w:lang w:val="en-US"/>
              </w:rPr>
              <w:t>take</w:t>
            </w:r>
            <w:r w:rsidRPr="00B432C1">
              <w:rPr>
                <w:rFonts w:ascii="Times New Roman" w:eastAsiaTheme="minorHAnsi" w:hAnsi="Times New Roman"/>
                <w:color w:val="000000"/>
                <w:sz w:val="20"/>
                <w:szCs w:val="20"/>
                <w:lang w:val="en-US"/>
              </w:rPr>
              <w:t xml:space="preserve"> actions within 15 days after </w:t>
            </w:r>
            <w:r w:rsidR="008A113E" w:rsidRPr="00B432C1">
              <w:rPr>
                <w:rFonts w:ascii="Times New Roman" w:eastAsiaTheme="minorHAnsi" w:hAnsi="Times New Roman"/>
                <w:color w:val="000000"/>
                <w:sz w:val="20"/>
                <w:szCs w:val="20"/>
                <w:lang w:val="en-US"/>
              </w:rPr>
              <w:t>receiving</w:t>
            </w:r>
            <w:r w:rsidRPr="00B432C1">
              <w:rPr>
                <w:rFonts w:ascii="Times New Roman" w:eastAsiaTheme="minorHAnsi" w:hAnsi="Times New Roman"/>
                <w:color w:val="000000"/>
                <w:sz w:val="20"/>
                <w:szCs w:val="20"/>
                <w:lang w:val="en-US"/>
              </w:rPr>
              <w:t xml:space="preserve"> grievance and store all information in the GRM database</w:t>
            </w:r>
            <w:r w:rsidR="005028D9" w:rsidRPr="00B432C1">
              <w:rPr>
                <w:rFonts w:ascii="Times New Roman" w:eastAsiaTheme="minorHAnsi" w:hAnsi="Times New Roman"/>
                <w:color w:val="000000"/>
                <w:sz w:val="20"/>
                <w:szCs w:val="20"/>
              </w:rPr>
              <w:t xml:space="preserve">. </w:t>
            </w:r>
          </w:p>
          <w:p w14:paraId="7F043445" w14:textId="42C99D67" w:rsidR="005028D9" w:rsidRPr="00B432C1" w:rsidRDefault="0057285F" w:rsidP="00A90489">
            <w:pPr>
              <w:numPr>
                <w:ilvl w:val="0"/>
                <w:numId w:val="20"/>
              </w:numPr>
              <w:autoSpaceDE w:val="0"/>
              <w:autoSpaceDN w:val="0"/>
              <w:adjustRightInd w:val="0"/>
              <w:spacing w:before="80" w:after="80" w:line="264" w:lineRule="auto"/>
              <w:ind w:left="166" w:hanging="180"/>
              <w:jc w:val="both"/>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lang w:val="en-US"/>
              </w:rPr>
              <w:t>Where possible</w:t>
            </w:r>
            <w:r w:rsidR="005028D9" w:rsidRPr="00B432C1">
              <w:rPr>
                <w:rFonts w:ascii="Times New Roman" w:eastAsiaTheme="minorHAnsi" w:hAnsi="Times New Roman"/>
                <w:color w:val="000000"/>
                <w:sz w:val="20"/>
                <w:szCs w:val="20"/>
              </w:rPr>
              <w:t xml:space="preserve">, </w:t>
            </w:r>
            <w:r w:rsidR="008A113E" w:rsidRPr="00B432C1">
              <w:rPr>
                <w:rFonts w:ascii="Times New Roman" w:eastAsiaTheme="minorHAnsi" w:hAnsi="Times New Roman"/>
                <w:color w:val="000000"/>
                <w:sz w:val="20"/>
                <w:szCs w:val="20"/>
                <w:lang w:val="en-US"/>
              </w:rPr>
              <w:t>the Grievance</w:t>
            </w:r>
            <w:r w:rsidR="003567F1" w:rsidRPr="00B432C1">
              <w:rPr>
                <w:rFonts w:ascii="Times New Roman" w:eastAsiaTheme="minorHAnsi" w:hAnsi="Times New Roman"/>
                <w:color w:val="000000"/>
                <w:sz w:val="20"/>
                <w:szCs w:val="20"/>
                <w:lang w:val="en-US"/>
              </w:rPr>
              <w:t xml:space="preserve"> Redress Committee will be established to </w:t>
            </w:r>
            <w:r w:rsidR="008A113E" w:rsidRPr="00B432C1">
              <w:rPr>
                <w:rFonts w:ascii="Times New Roman" w:eastAsiaTheme="minorHAnsi" w:hAnsi="Times New Roman"/>
                <w:color w:val="000000"/>
                <w:sz w:val="20"/>
                <w:szCs w:val="20"/>
                <w:lang w:val="en-US"/>
              </w:rPr>
              <w:t>facilitate</w:t>
            </w:r>
            <w:r w:rsidR="003567F1" w:rsidRPr="00B432C1">
              <w:rPr>
                <w:rFonts w:ascii="Times New Roman" w:eastAsiaTheme="minorHAnsi" w:hAnsi="Times New Roman"/>
                <w:color w:val="000000"/>
                <w:sz w:val="20"/>
                <w:szCs w:val="20"/>
                <w:lang w:val="en-US"/>
              </w:rPr>
              <w:t xml:space="preserve"> the discussion and grievance address fairly and transparently. Solutions must be given within 30 days </w:t>
            </w:r>
            <w:r w:rsidR="008A113E" w:rsidRPr="00B432C1">
              <w:rPr>
                <w:rFonts w:ascii="Times New Roman" w:eastAsiaTheme="minorHAnsi" w:hAnsi="Times New Roman"/>
                <w:color w:val="000000"/>
                <w:sz w:val="20"/>
                <w:szCs w:val="20"/>
                <w:lang w:val="en-US"/>
              </w:rPr>
              <w:t>of</w:t>
            </w:r>
            <w:r w:rsidR="003567F1" w:rsidRPr="00B432C1">
              <w:rPr>
                <w:rFonts w:ascii="Times New Roman" w:eastAsiaTheme="minorHAnsi" w:hAnsi="Times New Roman"/>
                <w:color w:val="000000"/>
                <w:sz w:val="20"/>
                <w:szCs w:val="20"/>
                <w:lang w:val="en-US"/>
              </w:rPr>
              <w:t xml:space="preserve"> the grievance receipt date</w:t>
            </w:r>
            <w:r w:rsidR="005028D9" w:rsidRPr="00B432C1">
              <w:rPr>
                <w:rFonts w:ascii="Times New Roman" w:eastAsiaTheme="minorHAnsi" w:hAnsi="Times New Roman"/>
                <w:color w:val="000000"/>
                <w:sz w:val="20"/>
                <w:szCs w:val="20"/>
              </w:rPr>
              <w:t>.</w:t>
            </w:r>
          </w:p>
          <w:p w14:paraId="5F5630C7" w14:textId="11745627" w:rsidR="005028D9" w:rsidRPr="00B432C1" w:rsidRDefault="006F6BFE" w:rsidP="00A90489">
            <w:pPr>
              <w:numPr>
                <w:ilvl w:val="0"/>
                <w:numId w:val="20"/>
              </w:numPr>
              <w:autoSpaceDE w:val="0"/>
              <w:autoSpaceDN w:val="0"/>
              <w:adjustRightInd w:val="0"/>
              <w:spacing w:before="80" w:after="80" w:line="264" w:lineRule="auto"/>
              <w:ind w:left="166" w:hanging="180"/>
              <w:jc w:val="both"/>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lang w:val="en-US"/>
              </w:rPr>
              <w:t>If the grievance</w:t>
            </w:r>
            <w:r w:rsidR="00F73DF1" w:rsidRPr="00B432C1">
              <w:rPr>
                <w:rFonts w:ascii="Times New Roman" w:eastAsiaTheme="minorHAnsi" w:hAnsi="Times New Roman"/>
                <w:color w:val="000000"/>
                <w:sz w:val="20"/>
                <w:szCs w:val="20"/>
                <w:lang w:val="en-US"/>
              </w:rPr>
              <w:t xml:space="preserve"> </w:t>
            </w:r>
            <w:r w:rsidR="008A113E" w:rsidRPr="00B432C1">
              <w:rPr>
                <w:rFonts w:ascii="Times New Roman" w:eastAsiaTheme="minorHAnsi" w:hAnsi="Times New Roman"/>
                <w:color w:val="000000"/>
                <w:sz w:val="20"/>
                <w:szCs w:val="20"/>
                <w:lang w:val="en-US"/>
              </w:rPr>
              <w:t>cannot</w:t>
            </w:r>
            <w:r w:rsidR="00F73DF1" w:rsidRPr="00B432C1">
              <w:rPr>
                <w:rFonts w:ascii="Times New Roman" w:eastAsiaTheme="minorHAnsi" w:hAnsi="Times New Roman"/>
                <w:color w:val="000000"/>
                <w:sz w:val="20"/>
                <w:szCs w:val="20"/>
                <w:lang w:val="en-US"/>
              </w:rPr>
              <w:t xml:space="preserve"> obtain consensus or not be addressed</w:t>
            </w:r>
            <w:r w:rsidRPr="00B432C1">
              <w:rPr>
                <w:rFonts w:ascii="Times New Roman" w:eastAsiaTheme="minorHAnsi" w:hAnsi="Times New Roman"/>
                <w:color w:val="000000"/>
                <w:sz w:val="20"/>
                <w:szCs w:val="20"/>
                <w:lang w:val="en-US"/>
              </w:rPr>
              <w:t xml:space="preserve"> by both parties, it will be lodged to the State agencies responsible for resolving the grievance and complied with the </w:t>
            </w:r>
            <w:proofErr w:type="spellStart"/>
            <w:r w:rsidRPr="00B432C1">
              <w:rPr>
                <w:rFonts w:ascii="Times New Roman" w:eastAsiaTheme="minorHAnsi" w:hAnsi="Times New Roman"/>
                <w:color w:val="000000"/>
                <w:sz w:val="20"/>
                <w:szCs w:val="20"/>
                <w:lang w:val="en-US"/>
              </w:rPr>
              <w:t>GoV’s</w:t>
            </w:r>
            <w:proofErr w:type="spellEnd"/>
            <w:r w:rsidRPr="00B432C1">
              <w:rPr>
                <w:rFonts w:ascii="Times New Roman" w:eastAsiaTheme="minorHAnsi" w:hAnsi="Times New Roman"/>
                <w:color w:val="000000"/>
                <w:sz w:val="20"/>
                <w:szCs w:val="20"/>
                <w:lang w:val="en-US"/>
              </w:rPr>
              <w:t xml:space="preserve"> </w:t>
            </w:r>
            <w:r w:rsidR="00023DD8" w:rsidRPr="00B432C1">
              <w:rPr>
                <w:rFonts w:ascii="Times New Roman" w:eastAsiaTheme="minorHAnsi" w:hAnsi="Times New Roman"/>
                <w:color w:val="000000"/>
                <w:sz w:val="20"/>
                <w:szCs w:val="20"/>
                <w:lang w:val="en-US"/>
              </w:rPr>
              <w:t>redress</w:t>
            </w:r>
            <w:r w:rsidRPr="00B432C1">
              <w:rPr>
                <w:rFonts w:ascii="Times New Roman" w:eastAsiaTheme="minorHAnsi" w:hAnsi="Times New Roman"/>
                <w:color w:val="000000"/>
                <w:sz w:val="20"/>
                <w:szCs w:val="20"/>
                <w:lang w:val="en-US"/>
              </w:rPr>
              <w:t xml:space="preserve"> procedures</w:t>
            </w:r>
            <w:r w:rsidR="005028D9" w:rsidRPr="00B432C1">
              <w:rPr>
                <w:rFonts w:ascii="Times New Roman" w:eastAsiaTheme="minorHAnsi" w:hAnsi="Times New Roman"/>
                <w:color w:val="000000"/>
                <w:sz w:val="20"/>
                <w:szCs w:val="20"/>
              </w:rPr>
              <w:t>.</w:t>
            </w:r>
          </w:p>
          <w:p w14:paraId="089A29EC" w14:textId="79F31A75" w:rsidR="005028D9" w:rsidRPr="00B432C1" w:rsidRDefault="006F6BFE" w:rsidP="00A90489">
            <w:pPr>
              <w:numPr>
                <w:ilvl w:val="0"/>
                <w:numId w:val="20"/>
              </w:numPr>
              <w:autoSpaceDE w:val="0"/>
              <w:autoSpaceDN w:val="0"/>
              <w:adjustRightInd w:val="0"/>
              <w:spacing w:before="80" w:after="80" w:line="264" w:lineRule="auto"/>
              <w:ind w:left="166" w:hanging="180"/>
              <w:jc w:val="both"/>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lang w:val="en-US"/>
              </w:rPr>
              <w:t>The Project/Subproject will inform the WB of the compliance/grievance via Environmental and Social Monitoring Report. However</w:t>
            </w:r>
            <w:r w:rsidR="005028D9" w:rsidRPr="00B432C1">
              <w:rPr>
                <w:rFonts w:ascii="Times New Roman" w:eastAsiaTheme="minorHAnsi" w:hAnsi="Times New Roman"/>
                <w:color w:val="000000"/>
                <w:sz w:val="20"/>
                <w:szCs w:val="20"/>
              </w:rPr>
              <w:t xml:space="preserve">, </w:t>
            </w:r>
            <w:r w:rsidRPr="00B432C1">
              <w:rPr>
                <w:rFonts w:ascii="Times New Roman" w:eastAsiaTheme="minorHAnsi" w:hAnsi="Times New Roman"/>
                <w:color w:val="000000"/>
                <w:sz w:val="20"/>
                <w:szCs w:val="20"/>
                <w:lang w:val="en-US"/>
              </w:rPr>
              <w:t xml:space="preserve">for serious cases, the </w:t>
            </w:r>
            <w:r w:rsidR="007B317B" w:rsidRPr="00B432C1">
              <w:rPr>
                <w:rFonts w:ascii="Times New Roman" w:eastAsiaTheme="minorHAnsi" w:hAnsi="Times New Roman"/>
                <w:color w:val="000000"/>
                <w:sz w:val="20"/>
                <w:szCs w:val="20"/>
                <w:lang w:val="en-US"/>
              </w:rPr>
              <w:t>issues</w:t>
            </w:r>
            <w:r w:rsidRPr="00B432C1">
              <w:rPr>
                <w:rFonts w:ascii="Times New Roman" w:eastAsiaTheme="minorHAnsi" w:hAnsi="Times New Roman"/>
                <w:color w:val="000000"/>
                <w:sz w:val="20"/>
                <w:szCs w:val="20"/>
                <w:lang w:val="en-US"/>
              </w:rPr>
              <w:t xml:space="preserve"> will be sent to the WB within 48 hours </w:t>
            </w:r>
            <w:r w:rsidR="008A113E" w:rsidRPr="00B432C1">
              <w:rPr>
                <w:rFonts w:ascii="Times New Roman" w:eastAsiaTheme="minorHAnsi" w:hAnsi="Times New Roman"/>
                <w:color w:val="000000"/>
                <w:sz w:val="20"/>
                <w:szCs w:val="20"/>
                <w:lang w:val="en-US"/>
              </w:rPr>
              <w:t>after</w:t>
            </w:r>
            <w:r w:rsidRPr="00B432C1">
              <w:rPr>
                <w:rFonts w:ascii="Times New Roman" w:eastAsiaTheme="minorHAnsi" w:hAnsi="Times New Roman"/>
                <w:color w:val="000000"/>
                <w:sz w:val="20"/>
                <w:szCs w:val="20"/>
                <w:lang w:val="en-US"/>
              </w:rPr>
              <w:t xml:space="preserve"> receiving the complaint/grievance</w:t>
            </w:r>
            <w:r w:rsidR="005028D9" w:rsidRPr="00B432C1">
              <w:rPr>
                <w:rFonts w:ascii="Times New Roman" w:eastAsiaTheme="minorHAnsi" w:hAnsi="Times New Roman"/>
                <w:color w:val="000000"/>
                <w:sz w:val="20"/>
                <w:szCs w:val="20"/>
              </w:rPr>
              <w:t>.</w:t>
            </w:r>
          </w:p>
        </w:tc>
        <w:tc>
          <w:tcPr>
            <w:tcW w:w="640" w:type="pct"/>
          </w:tcPr>
          <w:p w14:paraId="1D46FE3B" w14:textId="0FEF6258" w:rsidR="005028D9" w:rsidRPr="00B432C1" w:rsidRDefault="005028D9" w:rsidP="00A90489">
            <w:pPr>
              <w:autoSpaceDE w:val="0"/>
              <w:autoSpaceDN w:val="0"/>
              <w:adjustRightInd w:val="0"/>
              <w:spacing w:before="80" w:after="80" w:line="264" w:lineRule="auto"/>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lang w:val="en-US"/>
              </w:rPr>
              <w:t>15-30</w:t>
            </w:r>
            <w:r w:rsidRPr="00B432C1">
              <w:rPr>
                <w:rFonts w:ascii="Times New Roman" w:eastAsiaTheme="minorHAnsi" w:hAnsi="Times New Roman"/>
                <w:color w:val="000000"/>
                <w:sz w:val="20"/>
                <w:szCs w:val="20"/>
              </w:rPr>
              <w:t xml:space="preserve"> </w:t>
            </w:r>
            <w:r w:rsidR="00876486" w:rsidRPr="00B432C1">
              <w:rPr>
                <w:rFonts w:ascii="Times New Roman" w:eastAsiaTheme="minorHAnsi" w:hAnsi="Times New Roman"/>
                <w:color w:val="000000"/>
                <w:sz w:val="20"/>
                <w:szCs w:val="20"/>
              </w:rPr>
              <w:t>days</w:t>
            </w:r>
          </w:p>
          <w:p w14:paraId="4793D973" w14:textId="77777777" w:rsidR="005028D9" w:rsidRPr="00B432C1" w:rsidRDefault="005028D9" w:rsidP="00A90489">
            <w:pPr>
              <w:autoSpaceDE w:val="0"/>
              <w:autoSpaceDN w:val="0"/>
              <w:adjustRightInd w:val="0"/>
              <w:spacing w:before="80" w:after="80" w:line="264" w:lineRule="auto"/>
              <w:rPr>
                <w:rFonts w:ascii="Times New Roman" w:eastAsiaTheme="minorHAnsi" w:hAnsi="Times New Roman"/>
                <w:color w:val="000000"/>
                <w:sz w:val="20"/>
                <w:szCs w:val="20"/>
              </w:rPr>
            </w:pPr>
          </w:p>
        </w:tc>
      </w:tr>
      <w:tr w:rsidR="005028D9" w:rsidRPr="00B432C1" w14:paraId="4B4D0F44" w14:textId="77777777" w:rsidTr="001D52BA">
        <w:trPr>
          <w:trHeight w:val="193"/>
        </w:trPr>
        <w:tc>
          <w:tcPr>
            <w:tcW w:w="5000" w:type="pct"/>
            <w:gridSpan w:val="4"/>
          </w:tcPr>
          <w:p w14:paraId="3051C05A" w14:textId="1678AC23" w:rsidR="005028D9" w:rsidRPr="00B432C1" w:rsidRDefault="00A74967" w:rsidP="00A90489">
            <w:pPr>
              <w:autoSpaceDE w:val="0"/>
              <w:autoSpaceDN w:val="0"/>
              <w:adjustRightInd w:val="0"/>
              <w:spacing w:before="80" w:after="80" w:line="264" w:lineRule="auto"/>
              <w:rPr>
                <w:rFonts w:ascii="Times New Roman" w:eastAsiaTheme="minorHAnsi" w:hAnsi="Times New Roman"/>
                <w:color w:val="000000"/>
                <w:sz w:val="20"/>
                <w:szCs w:val="20"/>
              </w:rPr>
            </w:pPr>
            <w:r w:rsidRPr="00B432C1">
              <w:rPr>
                <w:rFonts w:ascii="Times New Roman" w:eastAsiaTheme="minorHAnsi" w:hAnsi="Times New Roman"/>
                <w:b/>
                <w:bCs/>
                <w:color w:val="000000"/>
                <w:sz w:val="20"/>
                <w:szCs w:val="20"/>
              </w:rPr>
              <w:t>Provincial Level GRM</w:t>
            </w:r>
            <w:r w:rsidR="005028D9" w:rsidRPr="00B432C1">
              <w:rPr>
                <w:rFonts w:ascii="Times New Roman" w:eastAsiaTheme="minorHAnsi" w:hAnsi="Times New Roman"/>
                <w:b/>
                <w:bCs/>
                <w:color w:val="000000"/>
                <w:sz w:val="20"/>
                <w:szCs w:val="20"/>
              </w:rPr>
              <w:t xml:space="preserve">: </w:t>
            </w:r>
            <w:r w:rsidR="005028D9" w:rsidRPr="00B432C1">
              <w:rPr>
                <w:rFonts w:ascii="Times New Roman" w:eastAsiaTheme="minorHAnsi" w:hAnsi="Times New Roman"/>
                <w:color w:val="000000"/>
                <w:sz w:val="20"/>
                <w:szCs w:val="20"/>
              </w:rPr>
              <w:t xml:space="preserve"> </w:t>
            </w:r>
            <w:r w:rsidRPr="00B432C1">
              <w:rPr>
                <w:rFonts w:ascii="Times New Roman" w:eastAsiaTheme="minorHAnsi" w:hAnsi="Times New Roman"/>
                <w:color w:val="000000"/>
                <w:sz w:val="20"/>
                <w:szCs w:val="20"/>
              </w:rPr>
              <w:t>In case the grievance is not resolved within 10 days of its receipt or it is unattended, the complainant can approach the provincial level GRM or to the court. The grievance will be examined and addressed within 30 days</w:t>
            </w:r>
            <w:r w:rsidR="005028D9" w:rsidRPr="00B432C1">
              <w:rPr>
                <w:rFonts w:ascii="Times New Roman" w:eastAsiaTheme="minorHAnsi" w:hAnsi="Times New Roman"/>
                <w:color w:val="000000"/>
                <w:sz w:val="20"/>
                <w:szCs w:val="20"/>
              </w:rPr>
              <w:t>.</w:t>
            </w:r>
          </w:p>
        </w:tc>
      </w:tr>
      <w:tr w:rsidR="005028D9" w:rsidRPr="00B432C1" w14:paraId="15C6C81B" w14:textId="77777777" w:rsidTr="00B432C1">
        <w:trPr>
          <w:trHeight w:val="276"/>
        </w:trPr>
        <w:tc>
          <w:tcPr>
            <w:tcW w:w="365" w:type="pct"/>
          </w:tcPr>
          <w:p w14:paraId="664F83FC" w14:textId="77777777" w:rsidR="005028D9" w:rsidRPr="00B432C1" w:rsidRDefault="005028D9" w:rsidP="00A90489">
            <w:pPr>
              <w:autoSpaceDE w:val="0"/>
              <w:autoSpaceDN w:val="0"/>
              <w:adjustRightInd w:val="0"/>
              <w:spacing w:before="80" w:after="80" w:line="264" w:lineRule="auto"/>
              <w:ind w:left="166"/>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4</w:t>
            </w:r>
          </w:p>
        </w:tc>
        <w:tc>
          <w:tcPr>
            <w:tcW w:w="1136" w:type="pct"/>
          </w:tcPr>
          <w:p w14:paraId="1387440D" w14:textId="206BF05B" w:rsidR="005028D9" w:rsidRPr="00B432C1" w:rsidRDefault="001148AF"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 xml:space="preserve">Workers, labor associations or the AP </w:t>
            </w:r>
            <w:r w:rsidRPr="00B432C1">
              <w:rPr>
                <w:rFonts w:ascii="Times New Roman" w:eastAsiaTheme="minorHAnsi" w:hAnsi="Times New Roman"/>
                <w:color w:val="000000"/>
                <w:sz w:val="20"/>
                <w:szCs w:val="20"/>
              </w:rPr>
              <w:lastRenderedPageBreak/>
              <w:t>can refer the complaint to the provincial GRM</w:t>
            </w:r>
          </w:p>
        </w:tc>
        <w:tc>
          <w:tcPr>
            <w:tcW w:w="2859" w:type="pct"/>
          </w:tcPr>
          <w:p w14:paraId="474A509C" w14:textId="7E0FA94D" w:rsidR="005028D9" w:rsidRPr="00B432C1" w:rsidRDefault="001148AF"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lastRenderedPageBreak/>
              <w:t>Conduct coordinating meetings/ resolution sessions with complainants</w:t>
            </w:r>
            <w:r w:rsidR="005028D9" w:rsidRPr="00B432C1">
              <w:rPr>
                <w:rFonts w:ascii="Times New Roman" w:eastAsiaTheme="minorHAnsi" w:hAnsi="Times New Roman"/>
                <w:color w:val="000000"/>
                <w:sz w:val="20"/>
                <w:szCs w:val="20"/>
              </w:rPr>
              <w:t>.</w:t>
            </w:r>
          </w:p>
          <w:p w14:paraId="090338C2" w14:textId="13BBD628" w:rsidR="005028D9" w:rsidRPr="00B432C1" w:rsidRDefault="009E128A"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lastRenderedPageBreak/>
              <w:t>Investigate the complaints</w:t>
            </w:r>
            <w:r w:rsidR="005028D9" w:rsidRPr="00B432C1">
              <w:rPr>
                <w:rFonts w:ascii="Times New Roman" w:eastAsiaTheme="minorHAnsi" w:hAnsi="Times New Roman"/>
                <w:color w:val="000000"/>
                <w:sz w:val="20"/>
                <w:szCs w:val="20"/>
              </w:rPr>
              <w:t>.</w:t>
            </w:r>
          </w:p>
          <w:p w14:paraId="5BA513E9" w14:textId="2E87D25E" w:rsidR="005028D9" w:rsidRPr="00B432C1" w:rsidRDefault="009E128A"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t>Provide written response to the complainants</w:t>
            </w:r>
            <w:r w:rsidR="005028D9" w:rsidRPr="00B432C1">
              <w:rPr>
                <w:rFonts w:ascii="Times New Roman" w:eastAsiaTheme="minorHAnsi" w:hAnsi="Times New Roman"/>
                <w:color w:val="000000"/>
                <w:sz w:val="20"/>
                <w:szCs w:val="20"/>
              </w:rPr>
              <w:t>.</w:t>
            </w:r>
          </w:p>
        </w:tc>
        <w:tc>
          <w:tcPr>
            <w:tcW w:w="640" w:type="pct"/>
          </w:tcPr>
          <w:p w14:paraId="66F9BCA4" w14:textId="5AA6EEEA" w:rsidR="005028D9" w:rsidRPr="00B432C1" w:rsidRDefault="005028D9" w:rsidP="00A90489">
            <w:pPr>
              <w:numPr>
                <w:ilvl w:val="0"/>
                <w:numId w:val="20"/>
              </w:numPr>
              <w:autoSpaceDE w:val="0"/>
              <w:autoSpaceDN w:val="0"/>
              <w:adjustRightInd w:val="0"/>
              <w:spacing w:before="80" w:after="80" w:line="264" w:lineRule="auto"/>
              <w:ind w:left="166" w:hanging="180"/>
              <w:rPr>
                <w:rFonts w:ascii="Times New Roman" w:eastAsiaTheme="minorHAnsi" w:hAnsi="Times New Roman"/>
                <w:color w:val="000000"/>
                <w:sz w:val="20"/>
                <w:szCs w:val="20"/>
              </w:rPr>
            </w:pPr>
            <w:r w:rsidRPr="00B432C1">
              <w:rPr>
                <w:rFonts w:ascii="Times New Roman" w:eastAsiaTheme="minorHAnsi" w:hAnsi="Times New Roman"/>
                <w:color w:val="000000"/>
                <w:sz w:val="20"/>
                <w:szCs w:val="20"/>
              </w:rPr>
              <w:lastRenderedPageBreak/>
              <w:t xml:space="preserve">30 </w:t>
            </w:r>
            <w:r w:rsidR="009E128A" w:rsidRPr="00B432C1">
              <w:rPr>
                <w:rFonts w:ascii="Times New Roman" w:eastAsiaTheme="minorHAnsi" w:hAnsi="Times New Roman"/>
                <w:color w:val="000000"/>
                <w:sz w:val="20"/>
                <w:szCs w:val="20"/>
              </w:rPr>
              <w:t>days</w:t>
            </w:r>
          </w:p>
        </w:tc>
      </w:tr>
      <w:tr w:rsidR="005028D9" w:rsidRPr="00B432C1" w14:paraId="017E3376" w14:textId="77777777" w:rsidTr="001D52BA">
        <w:trPr>
          <w:trHeight w:val="276"/>
        </w:trPr>
        <w:tc>
          <w:tcPr>
            <w:tcW w:w="5000" w:type="pct"/>
            <w:gridSpan w:val="4"/>
          </w:tcPr>
          <w:p w14:paraId="05F77633" w14:textId="6E54D260" w:rsidR="005028D9" w:rsidRPr="00B432C1" w:rsidRDefault="00265E08" w:rsidP="00A90489">
            <w:pPr>
              <w:autoSpaceDE w:val="0"/>
              <w:autoSpaceDN w:val="0"/>
              <w:adjustRightInd w:val="0"/>
              <w:spacing w:before="80" w:after="80" w:line="264" w:lineRule="auto"/>
              <w:rPr>
                <w:rFonts w:ascii="Times New Roman" w:eastAsiaTheme="minorHAnsi" w:hAnsi="Times New Roman"/>
                <w:color w:val="000000"/>
                <w:sz w:val="20"/>
                <w:szCs w:val="20"/>
              </w:rPr>
            </w:pPr>
            <w:r w:rsidRPr="00B432C1">
              <w:rPr>
                <w:rFonts w:ascii="Times New Roman" w:eastAsiaTheme="minorHAnsi" w:hAnsi="Times New Roman"/>
                <w:b/>
                <w:bCs/>
                <w:color w:val="000000"/>
                <w:sz w:val="20"/>
                <w:szCs w:val="20"/>
              </w:rPr>
              <w:t xml:space="preserve">Referee Level: </w:t>
            </w:r>
            <w:r w:rsidRPr="00B432C1">
              <w:rPr>
                <w:rFonts w:ascii="Times New Roman" w:eastAsiaTheme="minorHAnsi" w:hAnsi="Times New Roman"/>
                <w:color w:val="000000"/>
                <w:sz w:val="20"/>
                <w:szCs w:val="20"/>
              </w:rPr>
              <w:t>If all above fails, the last recourse is the stipulations in the Labor Code</w:t>
            </w:r>
            <w:r w:rsidR="005028D9" w:rsidRPr="00B432C1">
              <w:rPr>
                <w:rFonts w:ascii="Times New Roman" w:eastAsiaTheme="minorHAnsi" w:hAnsi="Times New Roman"/>
                <w:color w:val="000000"/>
                <w:sz w:val="20"/>
                <w:szCs w:val="20"/>
              </w:rPr>
              <w:t>.</w:t>
            </w:r>
          </w:p>
        </w:tc>
      </w:tr>
    </w:tbl>
    <w:p w14:paraId="6DAF85F6" w14:textId="329F7E21" w:rsidR="00103D79" w:rsidRPr="00FD68E4" w:rsidRDefault="00676389" w:rsidP="00FD68E4">
      <w:pPr>
        <w:pStyle w:val="ListParagraph"/>
        <w:spacing w:before="120" w:after="120" w:line="276" w:lineRule="auto"/>
        <w:ind w:left="0"/>
        <w:contextualSpacing w:val="0"/>
        <w:jc w:val="both"/>
        <w:outlineLvl w:val="1"/>
        <w:rPr>
          <w:rFonts w:ascii="Times New Roman" w:eastAsia="Times New Roman" w:hAnsi="Times New Roman"/>
          <w:b/>
          <w:bCs/>
          <w:sz w:val="24"/>
          <w:szCs w:val="24"/>
          <w:lang w:val="en-US" w:eastAsia="zh-CN"/>
        </w:rPr>
      </w:pPr>
      <w:bookmarkStart w:id="195" w:name="_Toc107315048"/>
      <w:bookmarkStart w:id="196" w:name="_Toc195800252"/>
      <w:bookmarkStart w:id="197" w:name="_Toc196475293"/>
      <w:r>
        <w:rPr>
          <w:rFonts w:ascii="Times New Roman" w:eastAsia="Times New Roman" w:hAnsi="Times New Roman"/>
          <w:b/>
          <w:bCs/>
          <w:sz w:val="24"/>
          <w:szCs w:val="24"/>
          <w:lang w:val="en-US" w:eastAsia="zh-CN"/>
        </w:rPr>
        <w:t xml:space="preserve">10.2. </w:t>
      </w:r>
      <w:r>
        <w:rPr>
          <w:rFonts w:ascii="Times New Roman" w:eastAsia="Times New Roman" w:hAnsi="Times New Roman"/>
          <w:b/>
          <w:bCs/>
          <w:sz w:val="24"/>
          <w:szCs w:val="24"/>
          <w:lang w:val="en-US" w:eastAsia="zh-CN"/>
        </w:rPr>
        <w:tab/>
      </w:r>
      <w:r w:rsidR="00103D79" w:rsidRPr="00FD68E4">
        <w:rPr>
          <w:rFonts w:ascii="Times New Roman" w:eastAsia="Times New Roman" w:hAnsi="Times New Roman"/>
          <w:b/>
          <w:bCs/>
          <w:sz w:val="24"/>
          <w:szCs w:val="24"/>
          <w:lang w:val="en-US" w:eastAsia="zh-CN"/>
        </w:rPr>
        <w:t>Grievance Mechanism</w:t>
      </w:r>
      <w:bookmarkEnd w:id="195"/>
      <w:bookmarkEnd w:id="196"/>
      <w:bookmarkEnd w:id="197"/>
    </w:p>
    <w:p w14:paraId="5E5C5D14" w14:textId="1409A8AF" w:rsidR="005028D9" w:rsidRPr="00A90489" w:rsidRDefault="002F4B75" w:rsidP="00A90489">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A90489">
        <w:rPr>
          <w:rFonts w:ascii="Times New Roman" w:hAnsi="Times New Roman"/>
          <w:bCs/>
          <w:color w:val="000000" w:themeColor="text1"/>
          <w:sz w:val="24"/>
          <w:szCs w:val="24"/>
        </w:rPr>
        <w:t>The following procedures shall be followed while filing and processing complaints through the above described GRM structures</w:t>
      </w:r>
      <w:r w:rsidR="005028D9" w:rsidRPr="00A90489">
        <w:rPr>
          <w:rFonts w:ascii="Times New Roman" w:hAnsi="Times New Roman"/>
          <w:bCs/>
          <w:color w:val="000000" w:themeColor="text1"/>
          <w:sz w:val="24"/>
          <w:szCs w:val="24"/>
        </w:rPr>
        <w:t>:</w:t>
      </w:r>
    </w:p>
    <w:p w14:paraId="35CEEB46" w14:textId="0334C544" w:rsidR="005028D9" w:rsidRPr="00A90489" w:rsidRDefault="00C03F74" w:rsidP="00A90489">
      <w:pPr>
        <w:pStyle w:val="ListParagraph"/>
        <w:numPr>
          <w:ilvl w:val="0"/>
          <w:numId w:val="40"/>
        </w:numPr>
        <w:tabs>
          <w:tab w:val="left" w:pos="720"/>
        </w:tabs>
        <w:spacing w:before="80" w:after="80" w:line="264" w:lineRule="auto"/>
        <w:ind w:left="1134"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Grievance Register Book: A grievance register book shall be opened and kept in the office of resident engineer. All grievances shall be registered when and upon the receipt of complaints from the aggrieved. The book shall have: i) case reference number, ii) the aggrieved name, iii) the date the case is received, iv) the date the case is resolved and, v) a remarks column</w:t>
      </w:r>
      <w:r w:rsidR="005028D9" w:rsidRPr="00A90489">
        <w:rPr>
          <w:rFonts w:ascii="Times New Roman" w:hAnsi="Times New Roman"/>
          <w:color w:val="000000" w:themeColor="text1"/>
          <w:sz w:val="24"/>
          <w:szCs w:val="24"/>
          <w:lang w:eastAsia="zh-CN"/>
        </w:rPr>
        <w:t>;</w:t>
      </w:r>
    </w:p>
    <w:p w14:paraId="5E24AEC6" w14:textId="3DD39844" w:rsidR="005028D9" w:rsidRPr="00A90489" w:rsidRDefault="00C03F74" w:rsidP="00A90489">
      <w:pPr>
        <w:pStyle w:val="ListParagraph"/>
        <w:numPr>
          <w:ilvl w:val="0"/>
          <w:numId w:val="40"/>
        </w:numPr>
        <w:tabs>
          <w:tab w:val="left" w:pos="720"/>
        </w:tabs>
        <w:spacing w:before="80" w:after="80" w:line="264" w:lineRule="auto"/>
        <w:ind w:left="1134"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Responsibility for Registering Complains: the resident focal point in the project area shall register in the Grievance Register Book all written complaints received</w:t>
      </w:r>
      <w:r w:rsidR="005028D9" w:rsidRPr="00A90489">
        <w:rPr>
          <w:rFonts w:ascii="Times New Roman" w:hAnsi="Times New Roman"/>
          <w:color w:val="000000" w:themeColor="text1"/>
          <w:sz w:val="24"/>
          <w:szCs w:val="24"/>
          <w:lang w:eastAsia="zh-CN"/>
        </w:rPr>
        <w:t>;</w:t>
      </w:r>
    </w:p>
    <w:p w14:paraId="4051D3AC" w14:textId="50EB3C1E" w:rsidR="005028D9" w:rsidRPr="00A90489" w:rsidRDefault="00C03F74" w:rsidP="00A90489">
      <w:pPr>
        <w:pStyle w:val="ListParagraph"/>
        <w:numPr>
          <w:ilvl w:val="0"/>
          <w:numId w:val="40"/>
        </w:numPr>
        <w:tabs>
          <w:tab w:val="left" w:pos="720"/>
        </w:tabs>
        <w:spacing w:before="80" w:after="80" w:line="264" w:lineRule="auto"/>
        <w:ind w:left="1134"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Case Receipt: Within 24 hours of receiving complaints, the monitoring consultant shall issue a letter to the aggrieved acknowledging receipt of the case and providing a date when the case will be reviewed as well as the venue</w:t>
      </w:r>
      <w:r w:rsidR="005028D9" w:rsidRPr="00A90489">
        <w:rPr>
          <w:rFonts w:ascii="Times New Roman" w:hAnsi="Times New Roman"/>
          <w:color w:val="000000" w:themeColor="text1"/>
          <w:sz w:val="24"/>
          <w:szCs w:val="24"/>
          <w:lang w:eastAsia="zh-CN"/>
        </w:rPr>
        <w:t>;</w:t>
      </w:r>
    </w:p>
    <w:p w14:paraId="1E323CFC" w14:textId="51C9F66C" w:rsidR="005028D9" w:rsidRPr="00A90489" w:rsidRDefault="00A46323" w:rsidP="00A90489">
      <w:pPr>
        <w:pStyle w:val="ListParagraph"/>
        <w:numPr>
          <w:ilvl w:val="0"/>
          <w:numId w:val="40"/>
        </w:numPr>
        <w:tabs>
          <w:tab w:val="left" w:pos="720"/>
        </w:tabs>
        <w:spacing w:before="80" w:after="80" w:line="264" w:lineRule="auto"/>
        <w:ind w:left="1134"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u w:color="FF0000"/>
          <w:lang w:eastAsia="zh-CN"/>
        </w:rPr>
        <w:t>Public Access to the book: The book shall be accessible to the public</w:t>
      </w:r>
      <w:r w:rsidR="005028D9" w:rsidRPr="00A90489">
        <w:rPr>
          <w:rFonts w:ascii="Times New Roman" w:hAnsi="Times New Roman"/>
          <w:color w:val="000000" w:themeColor="text1"/>
          <w:sz w:val="24"/>
          <w:szCs w:val="24"/>
          <w:lang w:eastAsia="zh-CN"/>
        </w:rPr>
        <w:t>;</w:t>
      </w:r>
    </w:p>
    <w:p w14:paraId="085A5EAD" w14:textId="6C9199EE" w:rsidR="005028D9" w:rsidRPr="00A90489" w:rsidRDefault="00A46323" w:rsidP="00A90489">
      <w:pPr>
        <w:pStyle w:val="ListParagraph"/>
        <w:numPr>
          <w:ilvl w:val="0"/>
          <w:numId w:val="40"/>
        </w:numPr>
        <w:tabs>
          <w:tab w:val="left" w:pos="720"/>
        </w:tabs>
        <w:spacing w:before="80" w:after="80" w:line="264" w:lineRule="auto"/>
        <w:ind w:left="1134"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GBV grievances will not be documented in the public accessible book. However, a GBV action plan will be prepared to manage related risks. The all-level women’s unions will be engaged for awareness raising and ensure a system that capture GBV/SEA and HIV/AIDS related issues will be developed</w:t>
      </w:r>
      <w:r w:rsidR="005028D9" w:rsidRPr="00A90489">
        <w:rPr>
          <w:rFonts w:ascii="Times New Roman" w:hAnsi="Times New Roman"/>
          <w:color w:val="000000" w:themeColor="text1"/>
          <w:sz w:val="24"/>
          <w:szCs w:val="24"/>
          <w:lang w:eastAsia="zh-CN"/>
        </w:rPr>
        <w:t>;</w:t>
      </w:r>
    </w:p>
    <w:p w14:paraId="0DEEBF22" w14:textId="38E2A18F" w:rsidR="005028D9" w:rsidRPr="00A90489" w:rsidRDefault="00221AAE" w:rsidP="00A90489">
      <w:pPr>
        <w:pStyle w:val="ListParagraph"/>
        <w:numPr>
          <w:ilvl w:val="0"/>
          <w:numId w:val="40"/>
        </w:numPr>
        <w:tabs>
          <w:tab w:val="left" w:pos="720"/>
        </w:tabs>
        <w:spacing w:before="80" w:after="80" w:line="264" w:lineRule="auto"/>
        <w:ind w:left="1134"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PAPs: All PAPs who have issues with their compensation and assistances are required to submit written complaints to the appropriate level of GRMs</w:t>
      </w:r>
      <w:r w:rsidR="005028D9" w:rsidRPr="00A90489">
        <w:rPr>
          <w:rFonts w:ascii="Times New Roman" w:hAnsi="Times New Roman"/>
          <w:color w:val="000000" w:themeColor="text1"/>
          <w:sz w:val="24"/>
          <w:szCs w:val="24"/>
          <w:lang w:eastAsia="zh-CN"/>
        </w:rPr>
        <w:t>;</w:t>
      </w:r>
    </w:p>
    <w:p w14:paraId="1B273C3E" w14:textId="5515F7A9" w:rsidR="005028D9" w:rsidRPr="00A90489" w:rsidRDefault="00A34343" w:rsidP="00A90489">
      <w:pPr>
        <w:pStyle w:val="ListParagraph"/>
        <w:numPr>
          <w:ilvl w:val="0"/>
          <w:numId w:val="40"/>
        </w:numPr>
        <w:tabs>
          <w:tab w:val="left" w:pos="720"/>
        </w:tabs>
        <w:spacing w:before="80" w:after="80" w:line="264" w:lineRule="auto"/>
        <w:ind w:left="1134" w:hanging="567"/>
        <w:contextualSpacing w:val="0"/>
        <w:jc w:val="both"/>
        <w:rPr>
          <w:rFonts w:ascii="Times New Roman" w:hAnsi="Times New Roman"/>
          <w:color w:val="000000" w:themeColor="text1"/>
          <w:sz w:val="24"/>
          <w:szCs w:val="24"/>
          <w:lang w:eastAsia="zh-CN"/>
        </w:rPr>
      </w:pPr>
      <w:r w:rsidRPr="00A90489">
        <w:rPr>
          <w:rFonts w:ascii="Times New Roman" w:hAnsi="Times New Roman"/>
          <w:color w:val="000000" w:themeColor="text1"/>
          <w:sz w:val="24"/>
          <w:szCs w:val="24"/>
          <w:lang w:eastAsia="zh-CN"/>
        </w:rPr>
        <w:t>Mediation meetings and outcomes will be recorded and kept by the GRM person-in-charge</w:t>
      </w:r>
      <w:r w:rsidR="005028D9" w:rsidRPr="00A90489">
        <w:rPr>
          <w:rFonts w:ascii="Times New Roman" w:hAnsi="Times New Roman"/>
          <w:color w:val="000000" w:themeColor="text1"/>
          <w:sz w:val="24"/>
          <w:szCs w:val="24"/>
          <w:lang w:eastAsia="zh-CN"/>
        </w:rPr>
        <w:t>.</w:t>
      </w:r>
    </w:p>
    <w:p w14:paraId="07D2DE66" w14:textId="75A6206B" w:rsidR="00FF5F2E" w:rsidRPr="00AD66B3" w:rsidRDefault="00A34343" w:rsidP="00AD66B3">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FD68E4">
        <w:rPr>
          <w:rFonts w:ascii="Times New Roman" w:hAnsi="Times New Roman"/>
          <w:bCs/>
          <w:color w:val="000000" w:themeColor="text1"/>
          <w:sz w:val="24"/>
          <w:szCs w:val="24"/>
        </w:rPr>
        <w:t xml:space="preserve">The grievance process chart is </w:t>
      </w:r>
      <w:r w:rsidR="007B317B" w:rsidRPr="00FD68E4">
        <w:rPr>
          <w:rFonts w:ascii="Times New Roman" w:hAnsi="Times New Roman"/>
          <w:bCs/>
          <w:color w:val="000000" w:themeColor="text1"/>
          <w:sz w:val="24"/>
          <w:szCs w:val="24"/>
        </w:rPr>
        <w:t>displayed</w:t>
      </w:r>
      <w:r w:rsidRPr="00FD68E4">
        <w:rPr>
          <w:rFonts w:ascii="Times New Roman" w:hAnsi="Times New Roman"/>
          <w:bCs/>
          <w:color w:val="000000" w:themeColor="text1"/>
          <w:sz w:val="24"/>
          <w:szCs w:val="24"/>
        </w:rPr>
        <w:t xml:space="preserve"> below</w:t>
      </w:r>
      <w:r w:rsidR="007B317B" w:rsidRPr="00FD68E4">
        <w:rPr>
          <w:rFonts w:ascii="Times New Roman" w:hAnsi="Times New Roman"/>
          <w:bCs/>
          <w:color w:val="000000" w:themeColor="text1"/>
          <w:sz w:val="24"/>
          <w:szCs w:val="24"/>
        </w:rPr>
        <w:t>:</w:t>
      </w:r>
    </w:p>
    <w:p w14:paraId="593E9F26" w14:textId="0CD39C41" w:rsidR="003B0F73" w:rsidRDefault="003B0F73">
      <w:pPr>
        <w:tabs>
          <w:tab w:val="left" w:pos="720"/>
        </w:tabs>
        <w:spacing w:before="80" w:after="80" w:line="264" w:lineRule="auto"/>
        <w:jc w:val="both"/>
        <w:rPr>
          <w:rFonts w:ascii="Times New Roman" w:hAnsi="Times New Roman"/>
          <w:bCs/>
          <w:color w:val="000000" w:themeColor="text1"/>
          <w:sz w:val="24"/>
          <w:szCs w:val="24"/>
          <w:lang w:val="en-US"/>
        </w:rPr>
      </w:pPr>
      <w:r w:rsidRPr="003B0F73">
        <w:rPr>
          <w:noProof/>
        </w:rPr>
        <w:lastRenderedPageBreak/>
        <w:drawing>
          <wp:inline distT="0" distB="0" distL="0" distR="0" wp14:anchorId="4B75F766" wp14:editId="78BE8050">
            <wp:extent cx="6097270" cy="6694805"/>
            <wp:effectExtent l="0" t="0" r="0" b="0"/>
            <wp:docPr id="289415062"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7270" cy="6694805"/>
                    </a:xfrm>
                    <a:prstGeom prst="rect">
                      <a:avLst/>
                    </a:prstGeom>
                    <a:noFill/>
                    <a:ln>
                      <a:noFill/>
                    </a:ln>
                  </pic:spPr>
                </pic:pic>
              </a:graphicData>
            </a:graphic>
          </wp:inline>
        </w:drawing>
      </w:r>
    </w:p>
    <w:p w14:paraId="142067C5" w14:textId="2492948B" w:rsidR="00DA258C" w:rsidRPr="00DA258C" w:rsidRDefault="00DA258C" w:rsidP="00FD68E4">
      <w:pPr>
        <w:snapToGrid w:val="0"/>
        <w:spacing w:before="80" w:after="80" w:line="288" w:lineRule="auto"/>
        <w:jc w:val="center"/>
        <w:rPr>
          <w:rFonts w:ascii="Times New Roman" w:hAnsi="Times New Roman"/>
          <w:b/>
          <w:i/>
          <w:sz w:val="24"/>
          <w:szCs w:val="24"/>
          <w:lang w:val="en-US"/>
        </w:rPr>
      </w:pPr>
      <w:bookmarkStart w:id="198" w:name="_Toc103063578"/>
      <w:bookmarkStart w:id="199" w:name="_Toc107314178"/>
      <w:bookmarkStart w:id="200" w:name="_Toc195526051"/>
      <w:bookmarkStart w:id="201" w:name="_Toc195800274"/>
      <w:r w:rsidRPr="00FD68E4">
        <w:rPr>
          <w:rFonts w:ascii="Times New Roman" w:hAnsi="Times New Roman"/>
          <w:i/>
          <w:sz w:val="24"/>
          <w:szCs w:val="24"/>
          <w:lang w:val="en-US"/>
        </w:rPr>
        <w:t xml:space="preserve">Figure </w:t>
      </w:r>
      <w:r w:rsidRPr="00FD68E4">
        <w:rPr>
          <w:rFonts w:ascii="Times New Roman" w:hAnsi="Times New Roman"/>
          <w:i/>
          <w:sz w:val="24"/>
          <w:szCs w:val="24"/>
          <w:lang w:val="en-US"/>
        </w:rPr>
        <w:fldChar w:fldCharType="begin"/>
      </w:r>
      <w:r w:rsidRPr="00FD68E4">
        <w:rPr>
          <w:rFonts w:ascii="Times New Roman" w:hAnsi="Times New Roman"/>
          <w:i/>
          <w:sz w:val="24"/>
          <w:szCs w:val="24"/>
          <w:lang w:val="en-US"/>
        </w:rPr>
        <w:instrText xml:space="preserve"> SEQ Figure \* ARABIC </w:instrText>
      </w:r>
      <w:r w:rsidRPr="00FD68E4">
        <w:rPr>
          <w:rFonts w:ascii="Times New Roman" w:hAnsi="Times New Roman"/>
          <w:i/>
          <w:sz w:val="24"/>
          <w:szCs w:val="24"/>
          <w:lang w:val="en-US"/>
        </w:rPr>
        <w:fldChar w:fldCharType="separate"/>
      </w:r>
      <w:r w:rsidR="002065DC">
        <w:rPr>
          <w:rFonts w:ascii="Times New Roman" w:hAnsi="Times New Roman"/>
          <w:i/>
          <w:sz w:val="24"/>
          <w:szCs w:val="24"/>
          <w:lang w:val="en-US"/>
        </w:rPr>
        <w:t>1</w:t>
      </w:r>
      <w:r w:rsidRPr="00FD68E4">
        <w:rPr>
          <w:rFonts w:ascii="Times New Roman" w:hAnsi="Times New Roman"/>
          <w:i/>
          <w:sz w:val="24"/>
          <w:szCs w:val="24"/>
          <w:lang w:val="en-US"/>
        </w:rPr>
        <w:fldChar w:fldCharType="end"/>
      </w:r>
      <w:r w:rsidRPr="00FD68E4">
        <w:rPr>
          <w:rFonts w:ascii="Times New Roman" w:hAnsi="Times New Roman"/>
          <w:i/>
          <w:sz w:val="24"/>
          <w:szCs w:val="24"/>
          <w:lang w:val="en-US"/>
        </w:rPr>
        <w:t>:  Grievance procedure for the project</w:t>
      </w:r>
      <w:bookmarkEnd w:id="198"/>
      <w:bookmarkEnd w:id="199"/>
      <w:bookmarkEnd w:id="200"/>
      <w:bookmarkEnd w:id="201"/>
    </w:p>
    <w:p w14:paraId="641DAF7E" w14:textId="2987759F" w:rsidR="00DA258C" w:rsidRPr="00FD68E4" w:rsidRDefault="00676389" w:rsidP="00FD68E4">
      <w:pPr>
        <w:pStyle w:val="ListParagraph"/>
        <w:spacing w:before="120" w:after="120" w:line="276" w:lineRule="auto"/>
        <w:ind w:left="0"/>
        <w:contextualSpacing w:val="0"/>
        <w:jc w:val="both"/>
        <w:outlineLvl w:val="1"/>
        <w:rPr>
          <w:rFonts w:ascii="Times New Roman" w:eastAsia="Times New Roman" w:hAnsi="Times New Roman"/>
          <w:b/>
          <w:bCs/>
          <w:sz w:val="24"/>
          <w:szCs w:val="24"/>
          <w:lang w:val="en-US" w:eastAsia="zh-CN"/>
        </w:rPr>
      </w:pPr>
      <w:bookmarkStart w:id="202" w:name="_Toc71203506"/>
      <w:bookmarkStart w:id="203" w:name="_Toc107315049"/>
      <w:bookmarkStart w:id="204" w:name="_Toc195800253"/>
      <w:bookmarkStart w:id="205" w:name="_Toc196475294"/>
      <w:r w:rsidRPr="00FD68E4">
        <w:rPr>
          <w:rFonts w:ascii="Times New Roman" w:eastAsia="Times New Roman" w:hAnsi="Times New Roman"/>
          <w:b/>
          <w:bCs/>
          <w:sz w:val="24"/>
          <w:szCs w:val="24"/>
          <w:lang w:val="en-US" w:eastAsia="zh-CN"/>
        </w:rPr>
        <w:t xml:space="preserve">10.3. </w:t>
      </w:r>
      <w:r w:rsidR="00DA258C" w:rsidRPr="00FD68E4">
        <w:rPr>
          <w:rFonts w:ascii="Times New Roman" w:eastAsia="Times New Roman" w:hAnsi="Times New Roman"/>
          <w:b/>
          <w:bCs/>
          <w:sz w:val="24"/>
          <w:szCs w:val="24"/>
          <w:lang w:val="en-US" w:eastAsia="zh-CN"/>
        </w:rPr>
        <w:t>Grievances Related to Sexual Exploitation and Abuse (SEA) and Sexual Harassment (SH)</w:t>
      </w:r>
      <w:bookmarkEnd w:id="202"/>
      <w:bookmarkEnd w:id="203"/>
      <w:bookmarkEnd w:id="204"/>
      <w:bookmarkEnd w:id="205"/>
    </w:p>
    <w:p w14:paraId="61E250EF" w14:textId="77777777" w:rsidR="00DA258C" w:rsidRPr="00FD68E4" w:rsidRDefault="00DA258C" w:rsidP="00FD68E4">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FD68E4">
        <w:rPr>
          <w:rFonts w:ascii="Times New Roman" w:hAnsi="Times New Roman"/>
          <w:bCs/>
          <w:color w:val="000000" w:themeColor="text1"/>
          <w:sz w:val="24"/>
          <w:szCs w:val="24"/>
        </w:rPr>
        <w:t xml:space="preserve">To avoid the risk of stigmatization, exacerbation of the mental/psychological harm, and potential reprisal, the GRM shall have a different and sensitive approach to SEA/SH-related cases with a focus on GBV and Violence against children (VAC). </w:t>
      </w:r>
    </w:p>
    <w:p w14:paraId="4247CAB3" w14:textId="7DF8DA1E" w:rsidR="00DA258C" w:rsidRPr="00FD68E4" w:rsidRDefault="00DA258C" w:rsidP="00FD68E4">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FD68E4">
        <w:rPr>
          <w:rFonts w:ascii="Times New Roman" w:hAnsi="Times New Roman"/>
          <w:bCs/>
          <w:color w:val="000000" w:themeColor="text1"/>
          <w:sz w:val="24"/>
          <w:szCs w:val="24"/>
        </w:rPr>
        <w:t>The APMB will finalize the Codes of Conduct (CoC) on SEA in line with the project design and work closely with the responsible team to incorporate it as a separate section of the contractor contract. Results from the implementation will be included in the project progress report.</w:t>
      </w:r>
    </w:p>
    <w:p w14:paraId="573801C1" w14:textId="4F33BEAE" w:rsidR="00DA258C" w:rsidRPr="00DA258C" w:rsidRDefault="00DA258C" w:rsidP="00DA258C">
      <w:pPr>
        <w:spacing w:before="80" w:after="80" w:line="288" w:lineRule="auto"/>
        <w:jc w:val="both"/>
        <w:rPr>
          <w:rFonts w:ascii="Times New Roman" w:hAnsi="Times New Roman"/>
          <w:b/>
          <w:bCs/>
          <w:i/>
          <w:iCs/>
          <w:color w:val="002060"/>
          <w:sz w:val="24"/>
        </w:rPr>
      </w:pPr>
      <w:r w:rsidRPr="00DA258C">
        <w:rPr>
          <w:rFonts w:ascii="Times New Roman" w:hAnsi="Times New Roman"/>
          <w:b/>
          <w:bCs/>
          <w:i/>
          <w:iCs/>
          <w:color w:val="002060"/>
          <w:sz w:val="24"/>
        </w:rPr>
        <w:t>The GBV</w:t>
      </w:r>
      <w:r w:rsidR="008B0D41">
        <w:rPr>
          <w:rFonts w:ascii="Times New Roman" w:hAnsi="Times New Roman"/>
          <w:b/>
          <w:bCs/>
          <w:i/>
          <w:iCs/>
          <w:color w:val="002060"/>
          <w:sz w:val="24"/>
          <w:lang w:val="en-US"/>
        </w:rPr>
        <w:t>/SEA/SH</w:t>
      </w:r>
      <w:r w:rsidRPr="00DA258C">
        <w:rPr>
          <w:rFonts w:ascii="Times New Roman" w:hAnsi="Times New Roman"/>
          <w:b/>
          <w:bCs/>
          <w:i/>
          <w:iCs/>
          <w:color w:val="002060"/>
          <w:sz w:val="24"/>
        </w:rPr>
        <w:t xml:space="preserve"> and VAC Compliance Team </w:t>
      </w:r>
    </w:p>
    <w:p w14:paraId="1AA822F4" w14:textId="273E156E" w:rsidR="00DA258C" w:rsidRPr="00FD68E4" w:rsidRDefault="00DA258C" w:rsidP="00FD68E4">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FD68E4">
        <w:rPr>
          <w:rFonts w:ascii="Times New Roman" w:hAnsi="Times New Roman"/>
          <w:bCs/>
          <w:color w:val="000000" w:themeColor="text1"/>
          <w:sz w:val="24"/>
          <w:szCs w:val="24"/>
        </w:rPr>
        <w:t>The project shall establish a ‘GBV</w:t>
      </w:r>
      <w:r w:rsidR="008B0D41">
        <w:rPr>
          <w:rFonts w:ascii="Times New Roman" w:hAnsi="Times New Roman"/>
          <w:bCs/>
          <w:color w:val="000000" w:themeColor="text1"/>
          <w:sz w:val="24"/>
          <w:szCs w:val="24"/>
          <w:lang w:val="en-US"/>
        </w:rPr>
        <w:t>/SEA/SH</w:t>
      </w:r>
      <w:r w:rsidRPr="00FD68E4">
        <w:rPr>
          <w:rFonts w:ascii="Times New Roman" w:hAnsi="Times New Roman"/>
          <w:bCs/>
          <w:color w:val="000000" w:themeColor="text1"/>
          <w:sz w:val="24"/>
          <w:szCs w:val="24"/>
        </w:rPr>
        <w:t xml:space="preserve"> and VAC Compliance Team’ (GCCT). The GCCT will include, as appropriate to the project, at least four representatives (‘Focal Points’) as follows: </w:t>
      </w:r>
    </w:p>
    <w:p w14:paraId="3F51BC50" w14:textId="2C7FF6AE"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color w:val="000000"/>
          <w:sz w:val="24"/>
          <w:szCs w:val="24"/>
          <w:lang w:val="en-US"/>
        </w:rPr>
      </w:pPr>
      <w:r w:rsidRPr="00DA258C">
        <w:rPr>
          <w:rFonts w:ascii="Times New Roman" w:hAnsi="Times New Roman"/>
          <w:color w:val="000000"/>
          <w:sz w:val="24"/>
          <w:szCs w:val="24"/>
          <w:lang w:val="en-US"/>
        </w:rPr>
        <w:lastRenderedPageBreak/>
        <w:t xml:space="preserve">An E&amp;S specialist from the </w:t>
      </w:r>
      <w:proofErr w:type="gramStart"/>
      <w:r w:rsidR="008E2C54">
        <w:rPr>
          <w:rFonts w:ascii="Times New Roman" w:hAnsi="Times New Roman"/>
          <w:color w:val="000000"/>
          <w:sz w:val="24"/>
          <w:szCs w:val="24"/>
          <w:lang w:val="en-US"/>
        </w:rPr>
        <w:t>APMB</w:t>
      </w:r>
      <w:r w:rsidRPr="00DA258C">
        <w:rPr>
          <w:rFonts w:ascii="Times New Roman" w:hAnsi="Times New Roman"/>
          <w:color w:val="000000"/>
          <w:sz w:val="24"/>
          <w:szCs w:val="24"/>
          <w:lang w:val="en-US"/>
        </w:rPr>
        <w:t>;</w:t>
      </w:r>
      <w:proofErr w:type="gramEnd"/>
    </w:p>
    <w:p w14:paraId="3DB22274" w14:textId="6AD36977"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color w:val="000000"/>
          <w:sz w:val="24"/>
          <w:szCs w:val="24"/>
          <w:lang w:val="en-US"/>
        </w:rPr>
      </w:pPr>
      <w:r w:rsidRPr="00DA258C">
        <w:rPr>
          <w:rFonts w:ascii="Times New Roman" w:hAnsi="Times New Roman"/>
          <w:color w:val="000000"/>
          <w:sz w:val="24"/>
          <w:szCs w:val="24"/>
          <w:lang w:val="en-US"/>
        </w:rPr>
        <w:t>The occupational health and safety manager from the contractor</w:t>
      </w:r>
      <w:r w:rsidRPr="00DA258C">
        <w:rPr>
          <w:rFonts w:ascii="Times New Roman" w:hAnsi="Times New Roman"/>
          <w:color w:val="000000"/>
          <w:sz w:val="24"/>
          <w:szCs w:val="24"/>
          <w:lang w:val="en-US"/>
        </w:rPr>
        <w:footnoteReference w:id="3"/>
      </w:r>
      <w:r w:rsidRPr="00DA258C">
        <w:rPr>
          <w:rFonts w:ascii="Times New Roman" w:hAnsi="Times New Roman"/>
          <w:color w:val="000000"/>
          <w:sz w:val="24"/>
          <w:szCs w:val="24"/>
          <w:lang w:val="en-US"/>
        </w:rPr>
        <w:t>, or someone else tasked with the responsibility for addressing GBV</w:t>
      </w:r>
      <w:r w:rsidR="008B0D41">
        <w:rPr>
          <w:rFonts w:ascii="Times New Roman" w:hAnsi="Times New Roman"/>
          <w:color w:val="000000"/>
          <w:sz w:val="24"/>
          <w:szCs w:val="24"/>
          <w:lang w:val="en-US"/>
        </w:rPr>
        <w:t>/SEA/SH</w:t>
      </w:r>
      <w:r w:rsidRPr="00DA258C">
        <w:rPr>
          <w:rFonts w:ascii="Times New Roman" w:hAnsi="Times New Roman"/>
          <w:color w:val="000000"/>
          <w:sz w:val="24"/>
          <w:szCs w:val="24"/>
          <w:lang w:val="en-US"/>
        </w:rPr>
        <w:t xml:space="preserve"> and VAC with the time and seniority to devote to the </w:t>
      </w:r>
      <w:proofErr w:type="gramStart"/>
      <w:r w:rsidRPr="00DA258C">
        <w:rPr>
          <w:rFonts w:ascii="Times New Roman" w:hAnsi="Times New Roman"/>
          <w:color w:val="000000"/>
          <w:sz w:val="24"/>
          <w:szCs w:val="24"/>
          <w:lang w:val="en-US"/>
        </w:rPr>
        <w:t>position;</w:t>
      </w:r>
      <w:proofErr w:type="gramEnd"/>
      <w:r w:rsidRPr="00DA258C">
        <w:rPr>
          <w:rFonts w:ascii="Times New Roman" w:hAnsi="Times New Roman"/>
          <w:color w:val="000000"/>
          <w:sz w:val="24"/>
          <w:szCs w:val="24"/>
          <w:lang w:val="en-US"/>
        </w:rPr>
        <w:t xml:space="preserve"> </w:t>
      </w:r>
    </w:p>
    <w:p w14:paraId="75E08A5D" w14:textId="77777777"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color w:val="000000"/>
          <w:sz w:val="24"/>
          <w:szCs w:val="24"/>
          <w:lang w:val="en-US"/>
        </w:rPr>
      </w:pPr>
      <w:r w:rsidRPr="00DA258C">
        <w:rPr>
          <w:rFonts w:ascii="Times New Roman" w:hAnsi="Times New Roman"/>
          <w:color w:val="000000"/>
          <w:sz w:val="24"/>
          <w:szCs w:val="24"/>
          <w:lang w:val="en-US"/>
        </w:rPr>
        <w:t>The supervision consultant; and,</w:t>
      </w:r>
    </w:p>
    <w:p w14:paraId="422903E7" w14:textId="1DC0BECD"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color w:val="000000"/>
          <w:sz w:val="24"/>
          <w:szCs w:val="24"/>
          <w:lang w:val="en-US"/>
        </w:rPr>
      </w:pPr>
      <w:r w:rsidRPr="00DA258C">
        <w:rPr>
          <w:rFonts w:ascii="Times New Roman" w:hAnsi="Times New Roman"/>
          <w:color w:val="000000"/>
          <w:sz w:val="24"/>
          <w:szCs w:val="24"/>
          <w:lang w:val="en-US"/>
        </w:rPr>
        <w:t>A representative from a local service provider with experience in GBV</w:t>
      </w:r>
      <w:r w:rsidR="00C00A74">
        <w:rPr>
          <w:rFonts w:ascii="Times New Roman" w:hAnsi="Times New Roman"/>
          <w:color w:val="000000"/>
          <w:sz w:val="24"/>
          <w:szCs w:val="24"/>
          <w:lang w:val="en-US"/>
        </w:rPr>
        <w:t>/SEA/SH</w:t>
      </w:r>
      <w:r w:rsidRPr="00DA258C">
        <w:rPr>
          <w:rFonts w:ascii="Times New Roman" w:hAnsi="Times New Roman"/>
          <w:color w:val="000000"/>
          <w:sz w:val="24"/>
          <w:szCs w:val="24"/>
          <w:lang w:val="en-US"/>
        </w:rPr>
        <w:t xml:space="preserve"> and VAC (the ‘Service Provider’).</w:t>
      </w:r>
    </w:p>
    <w:p w14:paraId="3A8780F9" w14:textId="103395C3" w:rsidR="00DA258C" w:rsidRPr="00FD68E4" w:rsidRDefault="00DA258C" w:rsidP="00FD68E4">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FD68E4">
        <w:rPr>
          <w:rFonts w:ascii="Times New Roman" w:hAnsi="Times New Roman"/>
          <w:bCs/>
          <w:color w:val="000000" w:themeColor="text1"/>
          <w:sz w:val="24"/>
          <w:szCs w:val="24"/>
        </w:rPr>
        <w:t>It will be the duty of the GCCT with support from the management to inform workers about the activities and responsibilities of the GCCT. To effectively serve on the GCCT, members must undergo training by the local service provider prior to the commencement of their assignment to ensure that they are sensitized on GBV</w:t>
      </w:r>
      <w:r w:rsidR="00C00A74">
        <w:rPr>
          <w:rFonts w:ascii="Times New Roman" w:hAnsi="Times New Roman"/>
          <w:bCs/>
          <w:color w:val="000000" w:themeColor="text1"/>
          <w:sz w:val="24"/>
          <w:szCs w:val="24"/>
          <w:lang w:val="en-US"/>
        </w:rPr>
        <w:t>/SEA/SH</w:t>
      </w:r>
      <w:r w:rsidRPr="00FD68E4">
        <w:rPr>
          <w:rFonts w:ascii="Times New Roman" w:hAnsi="Times New Roman"/>
          <w:bCs/>
          <w:color w:val="000000" w:themeColor="text1"/>
          <w:sz w:val="24"/>
          <w:szCs w:val="24"/>
        </w:rPr>
        <w:t xml:space="preserve"> and Child Protection.</w:t>
      </w:r>
    </w:p>
    <w:p w14:paraId="7B6B91F1" w14:textId="77777777" w:rsidR="00DA258C" w:rsidRPr="00FD68E4" w:rsidRDefault="00DA258C" w:rsidP="00FD68E4">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FD68E4">
        <w:rPr>
          <w:rFonts w:ascii="Times New Roman" w:hAnsi="Times New Roman"/>
          <w:bCs/>
          <w:color w:val="000000" w:themeColor="text1"/>
          <w:sz w:val="24"/>
          <w:szCs w:val="24"/>
        </w:rPr>
        <w:t>The GCCT will be required to:</w:t>
      </w:r>
    </w:p>
    <w:p w14:paraId="68CAC14F" w14:textId="654C336D"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color w:val="000000"/>
          <w:sz w:val="24"/>
          <w:szCs w:val="24"/>
          <w:lang w:val="en-US"/>
        </w:rPr>
      </w:pPr>
      <w:r w:rsidRPr="00DA258C">
        <w:rPr>
          <w:rFonts w:ascii="Times New Roman" w:hAnsi="Times New Roman"/>
          <w:color w:val="000000"/>
          <w:sz w:val="24"/>
          <w:szCs w:val="24"/>
          <w:lang w:val="en-US"/>
        </w:rPr>
        <w:t>Approve any changes to the GBV</w:t>
      </w:r>
      <w:r w:rsidR="00C00A74">
        <w:rPr>
          <w:rFonts w:ascii="Times New Roman" w:hAnsi="Times New Roman"/>
          <w:color w:val="000000"/>
          <w:sz w:val="24"/>
          <w:szCs w:val="24"/>
          <w:lang w:val="en-US"/>
        </w:rPr>
        <w:t>/SEA/SH</w:t>
      </w:r>
      <w:r w:rsidRPr="00DA258C">
        <w:rPr>
          <w:rFonts w:ascii="Times New Roman" w:hAnsi="Times New Roman"/>
          <w:color w:val="000000"/>
          <w:sz w:val="24"/>
          <w:szCs w:val="24"/>
          <w:lang w:val="en-US"/>
        </w:rPr>
        <w:t xml:space="preserve"> and VAC Codes of Conduct contained in this document, with clearances from the Supervision Consultant for any such changes.</w:t>
      </w:r>
    </w:p>
    <w:p w14:paraId="4566F028" w14:textId="77777777"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color w:val="000000"/>
          <w:sz w:val="24"/>
          <w:szCs w:val="24"/>
          <w:lang w:val="en-US"/>
        </w:rPr>
      </w:pPr>
      <w:r w:rsidRPr="00DA258C">
        <w:rPr>
          <w:rFonts w:ascii="Times New Roman" w:hAnsi="Times New Roman"/>
          <w:color w:val="000000"/>
          <w:sz w:val="24"/>
          <w:szCs w:val="24"/>
          <w:lang w:val="en-US"/>
        </w:rPr>
        <w:t>Prepare the Action Plan reflecting the CoC which includes:</w:t>
      </w:r>
    </w:p>
    <w:p w14:paraId="1917FD0F" w14:textId="26DD8ACE" w:rsidR="00DA258C" w:rsidRPr="00DA258C" w:rsidRDefault="00DA258C" w:rsidP="00DA258C">
      <w:pPr>
        <w:numPr>
          <w:ilvl w:val="0"/>
          <w:numId w:val="56"/>
        </w:numPr>
        <w:tabs>
          <w:tab w:val="left" w:pos="900"/>
        </w:tabs>
        <w:spacing w:before="80" w:after="80" w:line="288" w:lineRule="auto"/>
        <w:ind w:left="900"/>
        <w:jc w:val="both"/>
        <w:rPr>
          <w:rFonts w:ascii="Times New Roman" w:eastAsia="MS Mincho" w:hAnsi="Times New Roman"/>
          <w:sz w:val="24"/>
          <w:szCs w:val="24"/>
          <w:lang w:val="x-none" w:eastAsia="x-none"/>
        </w:rPr>
      </w:pPr>
      <w:r w:rsidRPr="00DA258C">
        <w:rPr>
          <w:rFonts w:ascii="Times New Roman" w:eastAsia="MS Mincho" w:hAnsi="Times New Roman"/>
          <w:sz w:val="24"/>
          <w:szCs w:val="24"/>
          <w:lang w:val="x-none" w:eastAsia="x-none"/>
        </w:rPr>
        <w:t>GBV</w:t>
      </w:r>
      <w:r w:rsidR="00C00A74">
        <w:rPr>
          <w:rFonts w:ascii="Times New Roman" w:eastAsia="MS Mincho" w:hAnsi="Times New Roman"/>
          <w:sz w:val="24"/>
          <w:szCs w:val="24"/>
          <w:lang w:val="x-none" w:eastAsia="x-none"/>
        </w:rPr>
        <w:t>/SEA/SH</w:t>
      </w:r>
      <w:r w:rsidRPr="00DA258C">
        <w:rPr>
          <w:rFonts w:ascii="Times New Roman" w:eastAsia="MS Mincho" w:hAnsi="Times New Roman"/>
          <w:sz w:val="24"/>
          <w:szCs w:val="24"/>
          <w:lang w:val="x-none" w:eastAsia="x-none"/>
        </w:rPr>
        <w:t xml:space="preserve"> and VAC allegation procedures,</w:t>
      </w:r>
    </w:p>
    <w:p w14:paraId="4853E9B6" w14:textId="77777777" w:rsidR="00DA258C" w:rsidRPr="00DA258C" w:rsidRDefault="00DA258C" w:rsidP="00DA258C">
      <w:pPr>
        <w:numPr>
          <w:ilvl w:val="0"/>
          <w:numId w:val="56"/>
        </w:numPr>
        <w:tabs>
          <w:tab w:val="left" w:pos="900"/>
        </w:tabs>
        <w:spacing w:before="80" w:after="80" w:line="288" w:lineRule="auto"/>
        <w:ind w:left="900"/>
        <w:jc w:val="both"/>
        <w:rPr>
          <w:rFonts w:ascii="Times New Roman" w:eastAsia="MS Mincho" w:hAnsi="Times New Roman"/>
          <w:sz w:val="24"/>
          <w:szCs w:val="24"/>
          <w:lang w:val="x-none" w:eastAsia="x-none"/>
        </w:rPr>
      </w:pPr>
      <w:r w:rsidRPr="00DA258C">
        <w:rPr>
          <w:rFonts w:ascii="Times New Roman" w:eastAsia="MS Mincho" w:hAnsi="Times New Roman"/>
          <w:sz w:val="24"/>
          <w:szCs w:val="24"/>
          <w:lang w:val="x-none" w:eastAsia="x-none"/>
        </w:rPr>
        <w:t>Accountability measures,</w:t>
      </w:r>
    </w:p>
    <w:p w14:paraId="5639CCF9" w14:textId="77777777" w:rsidR="00DA258C" w:rsidRPr="00DA258C" w:rsidRDefault="00DA258C" w:rsidP="00DA258C">
      <w:pPr>
        <w:numPr>
          <w:ilvl w:val="0"/>
          <w:numId w:val="56"/>
        </w:numPr>
        <w:tabs>
          <w:tab w:val="left" w:pos="900"/>
        </w:tabs>
        <w:spacing w:before="80" w:after="80" w:line="288" w:lineRule="auto"/>
        <w:ind w:left="900"/>
        <w:jc w:val="both"/>
        <w:rPr>
          <w:rFonts w:ascii="Times New Roman" w:eastAsia="MS Mincho" w:hAnsi="Times New Roman"/>
          <w:sz w:val="24"/>
          <w:szCs w:val="24"/>
          <w:lang w:val="x-none" w:eastAsia="x-none"/>
        </w:rPr>
      </w:pPr>
      <w:r w:rsidRPr="00DA258C">
        <w:rPr>
          <w:rFonts w:ascii="Times New Roman" w:eastAsia="MS Mincho" w:hAnsi="Times New Roman"/>
          <w:sz w:val="24"/>
          <w:szCs w:val="24"/>
          <w:lang w:val="x-none" w:eastAsia="x-none"/>
        </w:rPr>
        <w:t>An awareness-raising strategy,</w:t>
      </w:r>
    </w:p>
    <w:p w14:paraId="02794ED8" w14:textId="77777777" w:rsidR="00DA258C" w:rsidRPr="00DA258C" w:rsidRDefault="00DA258C" w:rsidP="00DA258C">
      <w:pPr>
        <w:numPr>
          <w:ilvl w:val="0"/>
          <w:numId w:val="56"/>
        </w:numPr>
        <w:tabs>
          <w:tab w:val="left" w:pos="900"/>
        </w:tabs>
        <w:spacing w:before="80" w:after="80" w:line="288" w:lineRule="auto"/>
        <w:ind w:left="900"/>
        <w:jc w:val="both"/>
        <w:rPr>
          <w:rFonts w:ascii="Times New Roman" w:eastAsia="MS Mincho" w:hAnsi="Times New Roman"/>
          <w:sz w:val="24"/>
          <w:szCs w:val="24"/>
          <w:lang w:val="x-none" w:eastAsia="x-none"/>
        </w:rPr>
      </w:pPr>
      <w:r w:rsidRPr="00DA258C">
        <w:rPr>
          <w:rFonts w:ascii="Times New Roman" w:eastAsia="MS Mincho" w:hAnsi="Times New Roman"/>
          <w:sz w:val="24"/>
          <w:szCs w:val="24"/>
          <w:lang w:val="x-none" w:eastAsia="x-none"/>
        </w:rPr>
        <w:t>A response protocol.</w:t>
      </w:r>
    </w:p>
    <w:p w14:paraId="02D2548B" w14:textId="77777777"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color w:val="000000"/>
          <w:sz w:val="24"/>
          <w:szCs w:val="24"/>
          <w:lang w:val="en-US"/>
        </w:rPr>
      </w:pPr>
      <w:r w:rsidRPr="00DA258C">
        <w:rPr>
          <w:rFonts w:ascii="Times New Roman" w:hAnsi="Times New Roman"/>
          <w:color w:val="000000"/>
          <w:sz w:val="24"/>
          <w:szCs w:val="24"/>
          <w:lang w:val="en-US"/>
        </w:rPr>
        <w:t xml:space="preserve">Obtain approval of the Action Plan by company </w:t>
      </w:r>
      <w:proofErr w:type="gramStart"/>
      <w:r w:rsidRPr="00DA258C">
        <w:rPr>
          <w:rFonts w:ascii="Times New Roman" w:hAnsi="Times New Roman"/>
          <w:color w:val="000000"/>
          <w:sz w:val="24"/>
          <w:szCs w:val="24"/>
          <w:lang w:val="en-US"/>
        </w:rPr>
        <w:t>management;</w:t>
      </w:r>
      <w:proofErr w:type="gramEnd"/>
    </w:p>
    <w:p w14:paraId="5A020215" w14:textId="5A88A902"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color w:val="000000"/>
          <w:sz w:val="24"/>
          <w:szCs w:val="24"/>
          <w:lang w:val="en-US"/>
        </w:rPr>
      </w:pPr>
      <w:r w:rsidRPr="00DA258C">
        <w:rPr>
          <w:rFonts w:ascii="Times New Roman" w:hAnsi="Times New Roman"/>
          <w:color w:val="000000"/>
          <w:sz w:val="24"/>
          <w:szCs w:val="24"/>
          <w:lang w:val="en-US"/>
        </w:rPr>
        <w:t xml:space="preserve">Obtain the </w:t>
      </w:r>
      <w:r w:rsidR="008E2C54">
        <w:rPr>
          <w:rFonts w:ascii="Times New Roman" w:hAnsi="Times New Roman"/>
          <w:color w:val="000000"/>
          <w:sz w:val="24"/>
          <w:szCs w:val="24"/>
          <w:lang w:val="en-US"/>
        </w:rPr>
        <w:t>APMB</w:t>
      </w:r>
      <w:r w:rsidRPr="00DA258C">
        <w:rPr>
          <w:rFonts w:ascii="Times New Roman" w:hAnsi="Times New Roman"/>
          <w:color w:val="000000"/>
          <w:sz w:val="24"/>
          <w:szCs w:val="24"/>
          <w:lang w:val="en-US"/>
        </w:rPr>
        <w:t xml:space="preserve"> clearances for the Action Plan prior to full </w:t>
      </w:r>
      <w:proofErr w:type="gramStart"/>
      <w:r w:rsidRPr="00DA258C">
        <w:rPr>
          <w:rFonts w:ascii="Times New Roman" w:hAnsi="Times New Roman"/>
          <w:color w:val="000000"/>
          <w:sz w:val="24"/>
          <w:szCs w:val="24"/>
          <w:lang w:val="en-US"/>
        </w:rPr>
        <w:t>mobilization;</w:t>
      </w:r>
      <w:proofErr w:type="gramEnd"/>
    </w:p>
    <w:p w14:paraId="1A16C933" w14:textId="08850E1B"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color w:val="000000"/>
          <w:sz w:val="24"/>
          <w:szCs w:val="24"/>
          <w:lang w:val="en-US"/>
        </w:rPr>
      </w:pPr>
      <w:r w:rsidRPr="00DA258C">
        <w:rPr>
          <w:rFonts w:ascii="Times New Roman" w:hAnsi="Times New Roman"/>
          <w:color w:val="000000"/>
          <w:sz w:val="24"/>
          <w:szCs w:val="24"/>
          <w:lang w:val="en-US"/>
        </w:rPr>
        <w:t xml:space="preserve">Receive and monitor resolutions and sanctions </w:t>
      </w:r>
      <w:proofErr w:type="gramStart"/>
      <w:r w:rsidRPr="00DA258C">
        <w:rPr>
          <w:rFonts w:ascii="Times New Roman" w:hAnsi="Times New Roman"/>
          <w:color w:val="000000"/>
          <w:sz w:val="24"/>
          <w:szCs w:val="24"/>
          <w:lang w:val="en-US"/>
        </w:rPr>
        <w:t>with regard to</w:t>
      </w:r>
      <w:proofErr w:type="gramEnd"/>
      <w:r w:rsidRPr="00DA258C">
        <w:rPr>
          <w:rFonts w:ascii="Times New Roman" w:hAnsi="Times New Roman"/>
          <w:color w:val="000000"/>
          <w:sz w:val="24"/>
          <w:szCs w:val="24"/>
          <w:lang w:val="en-US"/>
        </w:rPr>
        <w:t xml:space="preserve"> complaints received related to GBV</w:t>
      </w:r>
      <w:r w:rsidR="00C00A74">
        <w:rPr>
          <w:rFonts w:ascii="Times New Roman" w:hAnsi="Times New Roman"/>
          <w:color w:val="000000"/>
          <w:sz w:val="24"/>
          <w:szCs w:val="24"/>
          <w:lang w:val="en-US"/>
        </w:rPr>
        <w:t>/SEA/SH</w:t>
      </w:r>
      <w:r w:rsidRPr="00DA258C">
        <w:rPr>
          <w:rFonts w:ascii="Times New Roman" w:hAnsi="Times New Roman"/>
          <w:color w:val="000000"/>
          <w:sz w:val="24"/>
          <w:szCs w:val="24"/>
          <w:lang w:val="en-US"/>
        </w:rPr>
        <w:t xml:space="preserve"> and VAC associated with the project; and,</w:t>
      </w:r>
    </w:p>
    <w:p w14:paraId="77317919" w14:textId="0F85EBCC"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color w:val="000000"/>
          <w:sz w:val="24"/>
          <w:szCs w:val="24"/>
          <w:lang w:val="en-US"/>
        </w:rPr>
      </w:pPr>
      <w:r w:rsidRPr="00DA258C">
        <w:rPr>
          <w:rFonts w:ascii="Times New Roman" w:hAnsi="Times New Roman"/>
          <w:color w:val="000000"/>
          <w:sz w:val="24"/>
          <w:szCs w:val="24"/>
          <w:lang w:val="en-US"/>
        </w:rPr>
        <w:t>Ensure that GBV</w:t>
      </w:r>
      <w:r w:rsidR="00C00A74">
        <w:rPr>
          <w:rFonts w:ascii="Times New Roman" w:hAnsi="Times New Roman"/>
          <w:color w:val="000000"/>
          <w:sz w:val="24"/>
          <w:szCs w:val="24"/>
          <w:lang w:val="en-US"/>
        </w:rPr>
        <w:t>/SEA/SH</w:t>
      </w:r>
      <w:r w:rsidRPr="00DA258C">
        <w:rPr>
          <w:rFonts w:ascii="Times New Roman" w:hAnsi="Times New Roman"/>
          <w:color w:val="000000"/>
          <w:sz w:val="24"/>
          <w:szCs w:val="24"/>
          <w:lang w:val="en-US"/>
        </w:rPr>
        <w:t xml:space="preserve"> and VAC statistics in the GRM are up to date and included in the regular project reports.</w:t>
      </w:r>
    </w:p>
    <w:p w14:paraId="3FFFB08A" w14:textId="6F27D59D" w:rsidR="00DA258C" w:rsidRPr="00FD68E4" w:rsidRDefault="00DA258C" w:rsidP="00FD68E4">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FD68E4">
        <w:rPr>
          <w:rFonts w:ascii="Times New Roman" w:hAnsi="Times New Roman"/>
          <w:bCs/>
          <w:color w:val="000000" w:themeColor="text1"/>
          <w:sz w:val="24"/>
          <w:szCs w:val="24"/>
        </w:rPr>
        <w:t>The GCCT shall hold quarterly update meetings to discuss ways to strengthen resources and GBV</w:t>
      </w:r>
      <w:r w:rsidR="00C00A74">
        <w:rPr>
          <w:rFonts w:ascii="Times New Roman" w:hAnsi="Times New Roman"/>
          <w:bCs/>
          <w:color w:val="000000" w:themeColor="text1"/>
          <w:sz w:val="24"/>
          <w:szCs w:val="24"/>
          <w:lang w:val="en-US"/>
        </w:rPr>
        <w:t>/SEA/SH</w:t>
      </w:r>
      <w:r w:rsidRPr="00FD68E4">
        <w:rPr>
          <w:rFonts w:ascii="Times New Roman" w:hAnsi="Times New Roman"/>
          <w:bCs/>
          <w:color w:val="000000" w:themeColor="text1"/>
          <w:sz w:val="24"/>
          <w:szCs w:val="24"/>
        </w:rPr>
        <w:t xml:space="preserve"> and VAC support for employees and community members.</w:t>
      </w:r>
    </w:p>
    <w:p w14:paraId="4F246CBB" w14:textId="77777777"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FD68E4">
        <w:rPr>
          <w:rFonts w:ascii="Times New Roman" w:hAnsi="Times New Roman"/>
          <w:bCs/>
          <w:color w:val="000000" w:themeColor="text1"/>
          <w:sz w:val="24"/>
          <w:szCs w:val="24"/>
        </w:rPr>
        <w:t>The Action Plan and CoC shall be submitted for review to the CSC within 90 days from the contract signature date. Works will not commence unless the Engineer is satisfied with the measures in place, including the plan and codes. Failure to comply with such obligation should provide grounds for contract suspension cancellation – this shall be determined at the sole discretion of the contracting entity, whilst the intention to cancel the contract shall be notified to the World Bank team within 60 days from the proposed cancellation date</w:t>
      </w:r>
      <w:r w:rsidRPr="00DA258C">
        <w:rPr>
          <w:rFonts w:ascii="Times New Roman" w:hAnsi="Times New Roman"/>
          <w:bCs/>
          <w:sz w:val="24"/>
          <w:szCs w:val="24"/>
        </w:rPr>
        <w:t>.</w:t>
      </w:r>
    </w:p>
    <w:p w14:paraId="436C3087" w14:textId="0E246FC0" w:rsidR="00DA258C" w:rsidRPr="00DA258C" w:rsidRDefault="00DA258C" w:rsidP="00DA258C">
      <w:pPr>
        <w:spacing w:before="80" w:after="80" w:line="288" w:lineRule="auto"/>
        <w:jc w:val="both"/>
        <w:rPr>
          <w:rFonts w:ascii="Times New Roman" w:hAnsi="Times New Roman"/>
          <w:b/>
          <w:bCs/>
          <w:i/>
          <w:iCs/>
          <w:color w:val="002060"/>
          <w:sz w:val="24"/>
        </w:rPr>
      </w:pPr>
      <w:bookmarkStart w:id="206" w:name="_Toc483821832"/>
      <w:r w:rsidRPr="00DA258C">
        <w:rPr>
          <w:rFonts w:ascii="Times New Roman" w:hAnsi="Times New Roman"/>
          <w:b/>
          <w:bCs/>
          <w:i/>
          <w:iCs/>
          <w:color w:val="002060"/>
          <w:sz w:val="24"/>
        </w:rPr>
        <w:t>GBV</w:t>
      </w:r>
      <w:r w:rsidR="00C00A74">
        <w:rPr>
          <w:rFonts w:ascii="Times New Roman" w:hAnsi="Times New Roman"/>
          <w:b/>
          <w:bCs/>
          <w:i/>
          <w:iCs/>
          <w:color w:val="002060"/>
          <w:sz w:val="24"/>
          <w:lang w:val="en-US"/>
        </w:rPr>
        <w:t>/SEA/SH</w:t>
      </w:r>
      <w:r w:rsidRPr="00DA258C">
        <w:rPr>
          <w:rFonts w:ascii="Times New Roman" w:hAnsi="Times New Roman"/>
          <w:b/>
          <w:bCs/>
          <w:i/>
          <w:iCs/>
          <w:color w:val="002060"/>
          <w:sz w:val="24"/>
        </w:rPr>
        <w:t xml:space="preserve"> and VAC allegation procedures</w:t>
      </w:r>
      <w:bookmarkEnd w:id="206"/>
    </w:p>
    <w:p w14:paraId="288E88C8" w14:textId="6C77E71E" w:rsidR="00DA258C" w:rsidRPr="00FD68E4" w:rsidRDefault="00DA258C" w:rsidP="00FD68E4">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FD68E4">
        <w:rPr>
          <w:rFonts w:ascii="Times New Roman" w:hAnsi="Times New Roman"/>
          <w:bCs/>
          <w:color w:val="000000" w:themeColor="text1"/>
          <w:sz w:val="24"/>
          <w:szCs w:val="24"/>
        </w:rPr>
        <w:t>All staff, volunteers, consultants, and sub-contractors are encouraged to report suspected or actual GBV</w:t>
      </w:r>
      <w:r w:rsidR="00C00A74">
        <w:rPr>
          <w:rFonts w:ascii="Times New Roman" w:hAnsi="Times New Roman"/>
          <w:bCs/>
          <w:color w:val="000000" w:themeColor="text1"/>
          <w:sz w:val="24"/>
          <w:szCs w:val="24"/>
          <w:lang w:val="en-US"/>
        </w:rPr>
        <w:t>/SEA/SH</w:t>
      </w:r>
      <w:r w:rsidRPr="00FD68E4">
        <w:rPr>
          <w:rFonts w:ascii="Times New Roman" w:hAnsi="Times New Roman"/>
          <w:bCs/>
          <w:color w:val="000000" w:themeColor="text1"/>
          <w:sz w:val="24"/>
          <w:szCs w:val="24"/>
        </w:rPr>
        <w:t xml:space="preserve"> or VAC cases. Managers are required to report suspected or actual GBV</w:t>
      </w:r>
      <w:r w:rsidR="00C00A74">
        <w:rPr>
          <w:rFonts w:ascii="Times New Roman" w:hAnsi="Times New Roman"/>
          <w:bCs/>
          <w:color w:val="000000" w:themeColor="text1"/>
          <w:sz w:val="24"/>
          <w:szCs w:val="24"/>
          <w:lang w:val="en-US"/>
        </w:rPr>
        <w:t>/SEA/SH</w:t>
      </w:r>
      <w:r w:rsidRPr="00FD68E4">
        <w:rPr>
          <w:rFonts w:ascii="Times New Roman" w:hAnsi="Times New Roman"/>
          <w:bCs/>
          <w:color w:val="000000" w:themeColor="text1"/>
          <w:sz w:val="24"/>
          <w:szCs w:val="24"/>
        </w:rPr>
        <w:t xml:space="preserve"> and/or VAC cases as they have responsibilities to uphold company commitments and they hold their direct reports accountable for complying with the Individual Code of Conduct. </w:t>
      </w:r>
    </w:p>
    <w:p w14:paraId="7F221D0C" w14:textId="1CE7843E"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FD68E4">
        <w:rPr>
          <w:rFonts w:ascii="Times New Roman" w:hAnsi="Times New Roman"/>
          <w:bCs/>
          <w:color w:val="000000" w:themeColor="text1"/>
          <w:sz w:val="24"/>
          <w:szCs w:val="24"/>
        </w:rPr>
        <w:lastRenderedPageBreak/>
        <w:t>The project will provide information to employees and the community on how to report cases of GBV</w:t>
      </w:r>
      <w:r w:rsidR="00C00A74">
        <w:rPr>
          <w:rFonts w:ascii="Times New Roman" w:hAnsi="Times New Roman"/>
          <w:bCs/>
          <w:color w:val="000000" w:themeColor="text1"/>
          <w:sz w:val="24"/>
          <w:szCs w:val="24"/>
          <w:lang w:val="en-US"/>
        </w:rPr>
        <w:t>/SEA/SH</w:t>
      </w:r>
      <w:r w:rsidRPr="00FD68E4">
        <w:rPr>
          <w:rFonts w:ascii="Times New Roman" w:hAnsi="Times New Roman"/>
          <w:bCs/>
          <w:color w:val="000000" w:themeColor="text1"/>
          <w:sz w:val="24"/>
          <w:szCs w:val="24"/>
        </w:rPr>
        <w:t xml:space="preserve"> and VAC Code of Conduct breaches through the GRM. The GCCT will follow up on cases of GBV</w:t>
      </w:r>
      <w:r w:rsidR="00C00A74">
        <w:rPr>
          <w:rFonts w:ascii="Times New Roman" w:hAnsi="Times New Roman"/>
          <w:bCs/>
          <w:color w:val="000000" w:themeColor="text1"/>
          <w:sz w:val="24"/>
          <w:szCs w:val="24"/>
          <w:lang w:val="en-US"/>
        </w:rPr>
        <w:t>/SEA/SH</w:t>
      </w:r>
      <w:r w:rsidRPr="00FD68E4">
        <w:rPr>
          <w:rFonts w:ascii="Times New Roman" w:hAnsi="Times New Roman"/>
          <w:bCs/>
          <w:color w:val="000000" w:themeColor="text1"/>
          <w:sz w:val="24"/>
          <w:szCs w:val="24"/>
        </w:rPr>
        <w:t>, VAC, and Code of Conduct breaches reported through the GRM</w:t>
      </w:r>
      <w:r w:rsidRPr="00DA258C">
        <w:rPr>
          <w:rFonts w:ascii="Times New Roman" w:hAnsi="Times New Roman"/>
          <w:bCs/>
          <w:sz w:val="24"/>
          <w:szCs w:val="24"/>
        </w:rPr>
        <w:t xml:space="preserve">. </w:t>
      </w:r>
    </w:p>
    <w:p w14:paraId="5AC13EA2" w14:textId="720B83A9" w:rsidR="00DA258C" w:rsidRPr="00DA258C" w:rsidRDefault="00DA258C" w:rsidP="00DA258C">
      <w:pPr>
        <w:spacing w:before="80" w:after="80" w:line="288" w:lineRule="auto"/>
        <w:jc w:val="both"/>
        <w:rPr>
          <w:rFonts w:ascii="Times New Roman" w:hAnsi="Times New Roman"/>
          <w:b/>
          <w:bCs/>
          <w:i/>
          <w:iCs/>
          <w:color w:val="002060"/>
          <w:sz w:val="24"/>
        </w:rPr>
      </w:pPr>
      <w:bookmarkStart w:id="207" w:name="_Toc483821833"/>
      <w:r w:rsidRPr="00DA258C">
        <w:rPr>
          <w:rFonts w:ascii="Times New Roman" w:hAnsi="Times New Roman"/>
          <w:b/>
          <w:bCs/>
          <w:i/>
          <w:iCs/>
          <w:color w:val="002060"/>
          <w:sz w:val="24"/>
        </w:rPr>
        <w:t>Addressing complaints about GBV</w:t>
      </w:r>
      <w:r w:rsidR="00C00A74">
        <w:rPr>
          <w:rFonts w:ascii="Times New Roman" w:hAnsi="Times New Roman"/>
          <w:b/>
          <w:bCs/>
          <w:i/>
          <w:iCs/>
          <w:color w:val="002060"/>
          <w:sz w:val="24"/>
          <w:lang w:val="en-US"/>
        </w:rPr>
        <w:t>/SEA/SH</w:t>
      </w:r>
      <w:r w:rsidRPr="00DA258C">
        <w:rPr>
          <w:rFonts w:ascii="Times New Roman" w:hAnsi="Times New Roman"/>
          <w:b/>
          <w:bCs/>
          <w:i/>
          <w:iCs/>
          <w:color w:val="002060"/>
          <w:sz w:val="24"/>
        </w:rPr>
        <w:t xml:space="preserve"> or VAC</w:t>
      </w:r>
      <w:bookmarkEnd w:id="207"/>
      <w:r w:rsidRPr="00DA258C">
        <w:rPr>
          <w:rFonts w:ascii="Times New Roman" w:hAnsi="Times New Roman"/>
          <w:b/>
          <w:bCs/>
          <w:i/>
          <w:iCs/>
          <w:color w:val="002060"/>
          <w:sz w:val="24"/>
        </w:rPr>
        <w:t xml:space="preserve"> </w:t>
      </w:r>
    </w:p>
    <w:p w14:paraId="428CAEA2" w14:textId="22391C5C"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i/>
          <w:iCs/>
          <w:sz w:val="24"/>
          <w:szCs w:val="24"/>
        </w:rPr>
        <w:fldChar w:fldCharType="begin"/>
      </w:r>
      <w:r w:rsidRPr="00DA258C">
        <w:rPr>
          <w:rFonts w:ascii="Times New Roman" w:hAnsi="Times New Roman"/>
          <w:bCs/>
          <w:i/>
          <w:iCs/>
          <w:sz w:val="24"/>
          <w:szCs w:val="24"/>
        </w:rPr>
        <w:instrText xml:space="preserve"> REF _Ref158738408 \h  \* MERGEFORMAT </w:instrText>
      </w:r>
      <w:r w:rsidRPr="00DA258C">
        <w:rPr>
          <w:rFonts w:ascii="Times New Roman" w:hAnsi="Times New Roman"/>
          <w:bCs/>
          <w:i/>
          <w:iCs/>
          <w:sz w:val="24"/>
          <w:szCs w:val="24"/>
        </w:rPr>
      </w:r>
      <w:r w:rsidRPr="00DA258C">
        <w:rPr>
          <w:rFonts w:ascii="Times New Roman" w:hAnsi="Times New Roman"/>
          <w:bCs/>
          <w:i/>
          <w:iCs/>
          <w:sz w:val="24"/>
          <w:szCs w:val="24"/>
        </w:rPr>
        <w:fldChar w:fldCharType="separate"/>
      </w:r>
      <w:r w:rsidR="002065DC" w:rsidRPr="00FD68E4">
        <w:rPr>
          <w:rFonts w:ascii="Times New Roman" w:hAnsi="Times New Roman"/>
          <w:bCs/>
          <w:i/>
          <w:iCs/>
          <w:sz w:val="24"/>
          <w:szCs w:val="24"/>
        </w:rPr>
        <w:t>Figure 2</w:t>
      </w:r>
      <w:r w:rsidRPr="00DA258C">
        <w:rPr>
          <w:rFonts w:ascii="Times New Roman" w:hAnsi="Times New Roman"/>
          <w:bCs/>
          <w:i/>
          <w:iCs/>
          <w:sz w:val="24"/>
          <w:szCs w:val="24"/>
        </w:rPr>
        <w:fldChar w:fldCharType="end"/>
      </w:r>
      <w:r w:rsidRPr="00DA258C">
        <w:rPr>
          <w:rFonts w:ascii="Times New Roman" w:hAnsi="Times New Roman"/>
          <w:bCs/>
          <w:sz w:val="24"/>
          <w:szCs w:val="24"/>
        </w:rPr>
        <w:t xml:space="preserve"> shows the process for addressing complaints related to GBV</w:t>
      </w:r>
      <w:r w:rsidR="00C00A74">
        <w:rPr>
          <w:rFonts w:ascii="Times New Roman" w:hAnsi="Times New Roman"/>
          <w:bCs/>
          <w:sz w:val="24"/>
          <w:szCs w:val="24"/>
          <w:lang w:val="en-US"/>
        </w:rPr>
        <w:t>/SEA/SH</w:t>
      </w:r>
      <w:r w:rsidRPr="00DA258C">
        <w:rPr>
          <w:rFonts w:ascii="Times New Roman" w:hAnsi="Times New Roman"/>
          <w:bCs/>
          <w:sz w:val="24"/>
          <w:szCs w:val="24"/>
        </w:rPr>
        <w:t xml:space="preserve"> and VAC.</w:t>
      </w:r>
    </w:p>
    <w:p w14:paraId="2A145844" w14:textId="77777777" w:rsidR="00DA258C" w:rsidRPr="00DA258C" w:rsidRDefault="00DA258C" w:rsidP="00DA258C">
      <w:pPr>
        <w:tabs>
          <w:tab w:val="left" w:pos="567"/>
        </w:tabs>
        <w:snapToGrid w:val="0"/>
        <w:spacing w:before="80" w:after="80" w:line="288" w:lineRule="auto"/>
        <w:jc w:val="both"/>
        <w:rPr>
          <w:rFonts w:ascii="Times New Roman" w:hAnsi="Times New Roman"/>
          <w:bCs/>
          <w:sz w:val="24"/>
          <w:szCs w:val="24"/>
        </w:rPr>
      </w:pPr>
      <w:r w:rsidRPr="00DA258C">
        <w:rPr>
          <w:rFonts w:ascii="Times New Roman" w:hAnsi="Times New Roman"/>
          <w:noProof/>
          <w:sz w:val="24"/>
          <w:szCs w:val="24"/>
          <w:lang w:val="en-US"/>
        </w:rPr>
        <w:drawing>
          <wp:inline distT="0" distB="0" distL="0" distR="0" wp14:anchorId="197588A3" wp14:editId="4D079CEC">
            <wp:extent cx="6061875" cy="2832652"/>
            <wp:effectExtent l="0" t="0" r="0" b="6350"/>
            <wp:docPr id="1793927820" name="Picture 11314" descr="A diagram of a company'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1314" descr="A diagram of a company's company&#10;&#10;Description automatically generated"/>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070456" cy="2836662"/>
                    </a:xfrm>
                    <a:prstGeom prst="rect">
                      <a:avLst/>
                    </a:prstGeom>
                    <a:noFill/>
                    <a:ln>
                      <a:noFill/>
                    </a:ln>
                  </pic:spPr>
                </pic:pic>
              </a:graphicData>
            </a:graphic>
          </wp:inline>
        </w:drawing>
      </w:r>
    </w:p>
    <w:p w14:paraId="698AF341" w14:textId="713AB269" w:rsidR="00DA258C" w:rsidRPr="00FD68E4" w:rsidRDefault="00DA258C" w:rsidP="00FD68E4">
      <w:pPr>
        <w:snapToGrid w:val="0"/>
        <w:spacing w:before="80" w:after="80" w:line="288" w:lineRule="auto"/>
        <w:ind w:left="720" w:hanging="720"/>
        <w:jc w:val="center"/>
        <w:rPr>
          <w:rFonts w:ascii="Times New Roman" w:hAnsi="Times New Roman"/>
          <w:bCs/>
          <w:i/>
          <w:sz w:val="24"/>
          <w:szCs w:val="24"/>
        </w:rPr>
      </w:pPr>
      <w:bookmarkStart w:id="208" w:name="_Ref158738408"/>
      <w:bookmarkStart w:id="209" w:name="_Toc195526052"/>
      <w:bookmarkStart w:id="210" w:name="_Toc195800275"/>
      <w:r w:rsidRPr="00FD68E4">
        <w:rPr>
          <w:rFonts w:ascii="Times New Roman" w:hAnsi="Times New Roman"/>
          <w:i/>
          <w:sz w:val="24"/>
          <w:szCs w:val="24"/>
          <w:lang w:val="en-US"/>
        </w:rPr>
        <w:t xml:space="preserve">Figure </w:t>
      </w:r>
      <w:r w:rsidRPr="00FD68E4">
        <w:rPr>
          <w:rFonts w:ascii="Times New Roman" w:hAnsi="Times New Roman"/>
          <w:i/>
          <w:sz w:val="24"/>
          <w:szCs w:val="24"/>
          <w:lang w:val="en-US"/>
        </w:rPr>
        <w:fldChar w:fldCharType="begin"/>
      </w:r>
      <w:r w:rsidRPr="00FD68E4">
        <w:rPr>
          <w:rFonts w:ascii="Times New Roman" w:hAnsi="Times New Roman"/>
          <w:i/>
          <w:sz w:val="24"/>
          <w:szCs w:val="24"/>
          <w:lang w:val="en-US"/>
        </w:rPr>
        <w:instrText xml:space="preserve"> SEQ Figure \* ARABIC </w:instrText>
      </w:r>
      <w:r w:rsidRPr="00FD68E4">
        <w:rPr>
          <w:rFonts w:ascii="Times New Roman" w:hAnsi="Times New Roman"/>
          <w:i/>
          <w:sz w:val="24"/>
          <w:szCs w:val="24"/>
          <w:lang w:val="en-US"/>
        </w:rPr>
        <w:fldChar w:fldCharType="separate"/>
      </w:r>
      <w:r w:rsidR="002065DC">
        <w:rPr>
          <w:rFonts w:ascii="Times New Roman" w:hAnsi="Times New Roman"/>
          <w:i/>
          <w:sz w:val="24"/>
          <w:szCs w:val="24"/>
          <w:lang w:val="en-US"/>
        </w:rPr>
        <w:t>2</w:t>
      </w:r>
      <w:r w:rsidRPr="00FD68E4">
        <w:rPr>
          <w:rFonts w:ascii="Times New Roman" w:hAnsi="Times New Roman"/>
          <w:i/>
          <w:sz w:val="24"/>
          <w:szCs w:val="24"/>
          <w:lang w:val="en-US"/>
        </w:rPr>
        <w:fldChar w:fldCharType="end"/>
      </w:r>
      <w:bookmarkEnd w:id="208"/>
      <w:r w:rsidRPr="00FD68E4">
        <w:rPr>
          <w:rFonts w:ascii="Times New Roman" w:hAnsi="Times New Roman"/>
          <w:i/>
          <w:sz w:val="24"/>
          <w:szCs w:val="24"/>
        </w:rPr>
        <w:t>:</w:t>
      </w:r>
      <w:r w:rsidR="009937C7">
        <w:rPr>
          <w:rFonts w:ascii="Times New Roman" w:hAnsi="Times New Roman"/>
          <w:i/>
          <w:sz w:val="24"/>
          <w:szCs w:val="24"/>
          <w:lang w:val="en-US"/>
        </w:rPr>
        <w:t xml:space="preserve"> </w:t>
      </w:r>
      <w:r w:rsidRPr="00FD68E4">
        <w:rPr>
          <w:rFonts w:ascii="Times New Roman" w:hAnsi="Times New Roman"/>
          <w:i/>
          <w:sz w:val="24"/>
          <w:szCs w:val="24"/>
        </w:rPr>
        <w:t>Process for addressing complaints related to GBV</w:t>
      </w:r>
      <w:r w:rsidR="00C00A74">
        <w:rPr>
          <w:rFonts w:ascii="Times New Roman" w:hAnsi="Times New Roman"/>
          <w:i/>
          <w:sz w:val="24"/>
          <w:szCs w:val="24"/>
          <w:lang w:val="en-US"/>
        </w:rPr>
        <w:t>/SEA/SH</w:t>
      </w:r>
      <w:r w:rsidRPr="00FD68E4">
        <w:rPr>
          <w:rFonts w:ascii="Times New Roman" w:hAnsi="Times New Roman"/>
          <w:i/>
          <w:sz w:val="24"/>
          <w:szCs w:val="24"/>
        </w:rPr>
        <w:t xml:space="preserve"> and VAC</w:t>
      </w:r>
      <w:bookmarkEnd w:id="209"/>
      <w:bookmarkEnd w:id="210"/>
    </w:p>
    <w:p w14:paraId="12A2FA8E" w14:textId="52B4976F" w:rsidR="00DA258C" w:rsidRPr="00FD68E4" w:rsidRDefault="00DA258C" w:rsidP="00FD68E4">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FD68E4">
        <w:rPr>
          <w:rFonts w:ascii="Times New Roman" w:hAnsi="Times New Roman"/>
          <w:bCs/>
          <w:color w:val="000000" w:themeColor="text1"/>
          <w:sz w:val="24"/>
          <w:szCs w:val="24"/>
        </w:rPr>
        <w:t>The project operates a GRM. Reports of GBV</w:t>
      </w:r>
      <w:r w:rsidR="00C00A74">
        <w:rPr>
          <w:rFonts w:ascii="Times New Roman" w:hAnsi="Times New Roman"/>
          <w:bCs/>
          <w:color w:val="000000" w:themeColor="text1"/>
          <w:sz w:val="24"/>
          <w:szCs w:val="24"/>
          <w:lang w:val="en-US"/>
        </w:rPr>
        <w:t>/SEA/SH</w:t>
      </w:r>
      <w:r w:rsidRPr="00FD68E4">
        <w:rPr>
          <w:rFonts w:ascii="Times New Roman" w:hAnsi="Times New Roman"/>
          <w:bCs/>
          <w:color w:val="000000" w:themeColor="text1"/>
          <w:sz w:val="24"/>
          <w:szCs w:val="24"/>
        </w:rPr>
        <w:t xml:space="preserve"> or VAC, other complaints, or other concerns may be submitted online, via telephone or mail, or in person.</w:t>
      </w:r>
    </w:p>
    <w:p w14:paraId="1172C952" w14:textId="14A9F738" w:rsidR="00DA258C" w:rsidRPr="00FD68E4" w:rsidRDefault="00DA258C" w:rsidP="00FD68E4">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FD68E4">
        <w:rPr>
          <w:rFonts w:ascii="Times New Roman" w:hAnsi="Times New Roman"/>
          <w:bCs/>
          <w:color w:val="000000" w:themeColor="text1"/>
          <w:sz w:val="24"/>
          <w:szCs w:val="24"/>
        </w:rPr>
        <w:t>The GRM operator will refer complaints related to GBV</w:t>
      </w:r>
      <w:r w:rsidR="001803C7">
        <w:rPr>
          <w:rFonts w:ascii="Times New Roman" w:hAnsi="Times New Roman"/>
          <w:bCs/>
          <w:color w:val="000000" w:themeColor="text1"/>
          <w:sz w:val="24"/>
          <w:szCs w:val="24"/>
          <w:lang w:val="en-US"/>
        </w:rPr>
        <w:t>/SEA/SH</w:t>
      </w:r>
      <w:r w:rsidRPr="00FD68E4">
        <w:rPr>
          <w:rFonts w:ascii="Times New Roman" w:hAnsi="Times New Roman"/>
          <w:bCs/>
          <w:color w:val="000000" w:themeColor="text1"/>
          <w:sz w:val="24"/>
          <w:szCs w:val="24"/>
        </w:rPr>
        <w:t xml:space="preserve"> or VAC to the GCCT to resolve them. In accordance with the Action Plan, the GCCT through the Service Provider and Focal Point(s) will investigate the complaint and ultimately provide the GRM operator with a resolution to the complaint, or the police if necessary. The GRM operator will, upon resolution, advise the complainant of the outcome, unless it was made anonymously. Complaints made to managers or the Service Provider will be referred by them to the GRM for processing. </w:t>
      </w:r>
    </w:p>
    <w:p w14:paraId="7BA1F6F3" w14:textId="77777777" w:rsidR="00DA258C" w:rsidRPr="00FD68E4" w:rsidRDefault="00DA258C" w:rsidP="00FD68E4">
      <w:pPr>
        <w:numPr>
          <w:ilvl w:val="0"/>
          <w:numId w:val="45"/>
        </w:numPr>
        <w:tabs>
          <w:tab w:val="left" w:pos="720"/>
        </w:tabs>
        <w:spacing w:before="80" w:after="80" w:line="264" w:lineRule="auto"/>
        <w:ind w:left="0" w:firstLine="0"/>
        <w:jc w:val="both"/>
        <w:rPr>
          <w:rFonts w:ascii="Times New Roman" w:hAnsi="Times New Roman"/>
          <w:bCs/>
          <w:color w:val="000000" w:themeColor="text1"/>
          <w:sz w:val="24"/>
          <w:szCs w:val="24"/>
        </w:rPr>
      </w:pPr>
      <w:r w:rsidRPr="00FD68E4">
        <w:rPr>
          <w:rFonts w:ascii="Times New Roman" w:hAnsi="Times New Roman"/>
          <w:bCs/>
          <w:color w:val="000000" w:themeColor="text1"/>
          <w:sz w:val="24"/>
          <w:szCs w:val="24"/>
        </w:rPr>
        <w:t xml:space="preserve">If the complaint to the GRM is made by a survivor or on behalf of a survivor, the complainant will be directly referred to the service provider to receive support services while the GCCT investigates the complaint in parallel. </w:t>
      </w:r>
    </w:p>
    <w:p w14:paraId="0F8BAFE8" w14:textId="77777777" w:rsidR="00DA258C" w:rsidRPr="00DA258C" w:rsidRDefault="00DA258C" w:rsidP="00DA258C">
      <w:pPr>
        <w:spacing w:before="80" w:after="80" w:line="288" w:lineRule="auto"/>
        <w:jc w:val="both"/>
        <w:rPr>
          <w:rFonts w:ascii="Times New Roman" w:hAnsi="Times New Roman"/>
          <w:b/>
          <w:bCs/>
          <w:i/>
          <w:iCs/>
          <w:color w:val="002060"/>
          <w:sz w:val="24"/>
        </w:rPr>
      </w:pPr>
      <w:bookmarkStart w:id="211" w:name="_Toc483821835"/>
      <w:r w:rsidRPr="00DA258C">
        <w:rPr>
          <w:rFonts w:ascii="Times New Roman" w:hAnsi="Times New Roman"/>
          <w:b/>
          <w:bCs/>
          <w:i/>
          <w:iCs/>
          <w:color w:val="002060"/>
          <w:sz w:val="24"/>
        </w:rPr>
        <w:t>Service Provider</w:t>
      </w:r>
      <w:bookmarkEnd w:id="211"/>
      <w:r w:rsidRPr="00DA258C">
        <w:rPr>
          <w:rFonts w:ascii="Times New Roman" w:hAnsi="Times New Roman"/>
          <w:b/>
          <w:bCs/>
          <w:i/>
          <w:iCs/>
          <w:color w:val="002060"/>
          <w:sz w:val="24"/>
        </w:rPr>
        <w:t xml:space="preserve"> </w:t>
      </w:r>
    </w:p>
    <w:p w14:paraId="7CE812D9" w14:textId="789AFF9C"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The Service Provider is a local organization (possibly an NGO) that has the technical experience and ability to provide training to staff and to support survivors of GBV</w:t>
      </w:r>
      <w:r w:rsidR="001803C7">
        <w:rPr>
          <w:rFonts w:ascii="Times New Roman" w:hAnsi="Times New Roman"/>
          <w:bCs/>
          <w:sz w:val="24"/>
          <w:szCs w:val="24"/>
          <w:lang w:val="en-US"/>
        </w:rPr>
        <w:t>/SEA/SH</w:t>
      </w:r>
      <w:r w:rsidRPr="00DA258C">
        <w:rPr>
          <w:rFonts w:ascii="Times New Roman" w:hAnsi="Times New Roman"/>
          <w:bCs/>
          <w:sz w:val="24"/>
          <w:szCs w:val="24"/>
        </w:rPr>
        <w:t xml:space="preserve"> or VAC. The contractor(s) will contract the services of a Service Provider so that GBV</w:t>
      </w:r>
      <w:r w:rsidR="001803C7">
        <w:rPr>
          <w:rFonts w:ascii="Times New Roman" w:hAnsi="Times New Roman"/>
          <w:bCs/>
          <w:sz w:val="24"/>
          <w:szCs w:val="24"/>
          <w:lang w:val="en-US"/>
        </w:rPr>
        <w:t>/SEA/SH</w:t>
      </w:r>
      <w:r w:rsidRPr="00DA258C">
        <w:rPr>
          <w:rFonts w:ascii="Times New Roman" w:hAnsi="Times New Roman"/>
          <w:bCs/>
          <w:sz w:val="24"/>
          <w:szCs w:val="24"/>
        </w:rPr>
        <w:t xml:space="preserve"> and VAC cases can safely be referred to them. The Service Provider will also provide support and guidance to the GBV</w:t>
      </w:r>
      <w:r w:rsidR="001803C7">
        <w:rPr>
          <w:rFonts w:ascii="Times New Roman" w:hAnsi="Times New Roman"/>
          <w:bCs/>
          <w:sz w:val="24"/>
          <w:szCs w:val="24"/>
          <w:lang w:val="en-US"/>
        </w:rPr>
        <w:t>/SEA/SH</w:t>
      </w:r>
      <w:r w:rsidRPr="00DA258C">
        <w:rPr>
          <w:rFonts w:ascii="Times New Roman" w:hAnsi="Times New Roman"/>
          <w:bCs/>
          <w:sz w:val="24"/>
          <w:szCs w:val="24"/>
        </w:rPr>
        <w:t xml:space="preserve"> and VAC Focal Points as </w:t>
      </w:r>
      <w:r w:rsidRPr="00FD68E4">
        <w:rPr>
          <w:rFonts w:ascii="Times New Roman" w:hAnsi="Times New Roman"/>
          <w:bCs/>
          <w:color w:val="000000" w:themeColor="text1"/>
          <w:sz w:val="24"/>
          <w:szCs w:val="24"/>
        </w:rPr>
        <w:t>necessary</w:t>
      </w:r>
      <w:r w:rsidRPr="00DA258C">
        <w:rPr>
          <w:rFonts w:ascii="Times New Roman" w:hAnsi="Times New Roman"/>
          <w:bCs/>
          <w:sz w:val="24"/>
          <w:szCs w:val="24"/>
        </w:rPr>
        <w:t>. The Service Provider will have a representative on the GCCT and be involved in resolving complaints related to GBV</w:t>
      </w:r>
      <w:r w:rsidR="001803C7">
        <w:rPr>
          <w:rFonts w:ascii="Times New Roman" w:hAnsi="Times New Roman"/>
          <w:bCs/>
          <w:sz w:val="24"/>
          <w:szCs w:val="24"/>
          <w:lang w:val="en-US"/>
        </w:rPr>
        <w:t>/SEA/SH</w:t>
      </w:r>
      <w:r w:rsidRPr="00DA258C">
        <w:rPr>
          <w:rFonts w:ascii="Times New Roman" w:hAnsi="Times New Roman"/>
          <w:bCs/>
          <w:sz w:val="24"/>
          <w:szCs w:val="24"/>
        </w:rPr>
        <w:t xml:space="preserve"> or VAC. The service provider will develop and conduct mandatory training for employees on GBV</w:t>
      </w:r>
      <w:r w:rsidR="001803C7">
        <w:rPr>
          <w:rFonts w:ascii="Times New Roman" w:hAnsi="Times New Roman"/>
          <w:bCs/>
          <w:sz w:val="24"/>
          <w:szCs w:val="24"/>
          <w:lang w:val="en-US"/>
        </w:rPr>
        <w:t>/SEA/SH</w:t>
      </w:r>
      <w:r w:rsidRPr="00DA258C">
        <w:rPr>
          <w:rFonts w:ascii="Times New Roman" w:hAnsi="Times New Roman"/>
          <w:bCs/>
          <w:sz w:val="24"/>
          <w:szCs w:val="24"/>
        </w:rPr>
        <w:t xml:space="preserve"> and VAC. </w:t>
      </w:r>
    </w:p>
    <w:p w14:paraId="6E27F82E" w14:textId="0ACF3D11" w:rsidR="00DA258C" w:rsidRPr="00DA258C" w:rsidRDefault="00DA258C" w:rsidP="00DA258C">
      <w:pPr>
        <w:spacing w:before="80" w:after="80" w:line="288" w:lineRule="auto"/>
        <w:jc w:val="both"/>
        <w:rPr>
          <w:rFonts w:ascii="Times New Roman" w:hAnsi="Times New Roman"/>
          <w:b/>
          <w:bCs/>
          <w:i/>
          <w:iCs/>
          <w:color w:val="002060"/>
          <w:sz w:val="24"/>
        </w:rPr>
      </w:pPr>
      <w:bookmarkStart w:id="212" w:name="_Toc483821836"/>
      <w:r w:rsidRPr="00DA258C">
        <w:rPr>
          <w:rFonts w:ascii="Times New Roman" w:hAnsi="Times New Roman"/>
          <w:b/>
          <w:bCs/>
          <w:i/>
          <w:iCs/>
          <w:color w:val="002060"/>
          <w:sz w:val="24"/>
        </w:rPr>
        <w:t>GBV</w:t>
      </w:r>
      <w:r w:rsidR="001803C7">
        <w:rPr>
          <w:rFonts w:ascii="Times New Roman" w:hAnsi="Times New Roman"/>
          <w:b/>
          <w:bCs/>
          <w:i/>
          <w:iCs/>
          <w:color w:val="002060"/>
          <w:sz w:val="24"/>
          <w:lang w:val="en-US"/>
        </w:rPr>
        <w:t>/SEA/SH</w:t>
      </w:r>
      <w:r w:rsidRPr="00DA258C">
        <w:rPr>
          <w:rFonts w:ascii="Times New Roman" w:hAnsi="Times New Roman"/>
          <w:b/>
          <w:bCs/>
          <w:i/>
          <w:iCs/>
          <w:color w:val="002060"/>
          <w:sz w:val="24"/>
        </w:rPr>
        <w:t xml:space="preserve"> and VAC Focal Point</w:t>
      </w:r>
      <w:bookmarkEnd w:id="212"/>
    </w:p>
    <w:p w14:paraId="0E68E58A" w14:textId="2893A83B"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 xml:space="preserve">The GCCT will refer the complaint to the appropriate focal points for resolution (i.e. issues with the contractor’s staff will be for the contractor to resolve; the consultant’s staff the consultant; </w:t>
      </w:r>
      <w:r w:rsidRPr="00DA258C">
        <w:rPr>
          <w:rFonts w:ascii="Times New Roman" w:hAnsi="Times New Roman"/>
          <w:bCs/>
          <w:sz w:val="24"/>
          <w:szCs w:val="24"/>
        </w:rPr>
        <w:lastRenderedPageBreak/>
        <w:t xml:space="preserve">and </w:t>
      </w:r>
      <w:r w:rsidR="00847206">
        <w:rPr>
          <w:rFonts w:ascii="Times New Roman" w:hAnsi="Times New Roman"/>
          <w:bCs/>
          <w:sz w:val="24"/>
          <w:szCs w:val="24"/>
          <w:lang w:val="en-US"/>
        </w:rPr>
        <w:t>APMB</w:t>
      </w:r>
      <w:r w:rsidRPr="00DA258C">
        <w:rPr>
          <w:rFonts w:ascii="Times New Roman" w:hAnsi="Times New Roman"/>
          <w:bCs/>
          <w:sz w:val="24"/>
          <w:szCs w:val="24"/>
        </w:rPr>
        <w:t>’s staff) and will advise the GCCT on potential resolutions, including referral to the police if necessary. They will be assisted by the Service Provider as appropriate.</w:t>
      </w:r>
    </w:p>
    <w:p w14:paraId="693A971A" w14:textId="08C7E390"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All the focal points on the GCCT must be trained and empowered to resolve GBV</w:t>
      </w:r>
      <w:r w:rsidR="001803C7">
        <w:rPr>
          <w:rFonts w:ascii="Times New Roman" w:hAnsi="Times New Roman"/>
          <w:bCs/>
          <w:sz w:val="24"/>
          <w:szCs w:val="24"/>
          <w:lang w:val="en-US"/>
        </w:rPr>
        <w:t>/SEA/SH</w:t>
      </w:r>
      <w:r w:rsidRPr="00DA258C">
        <w:rPr>
          <w:rFonts w:ascii="Times New Roman" w:hAnsi="Times New Roman"/>
          <w:bCs/>
          <w:sz w:val="24"/>
          <w:szCs w:val="24"/>
        </w:rPr>
        <w:t xml:space="preserve"> and VAC issues. All staff of the GRM and GCCT must understand the guiding principles and ethical requirements of dealing with survivors of GBV</w:t>
      </w:r>
      <w:r w:rsidR="001803C7">
        <w:rPr>
          <w:rFonts w:ascii="Times New Roman" w:hAnsi="Times New Roman"/>
          <w:bCs/>
          <w:sz w:val="24"/>
          <w:szCs w:val="24"/>
          <w:lang w:val="en-US"/>
        </w:rPr>
        <w:t>/SEA/SH</w:t>
      </w:r>
      <w:r w:rsidRPr="00DA258C">
        <w:rPr>
          <w:rFonts w:ascii="Times New Roman" w:hAnsi="Times New Roman"/>
          <w:bCs/>
          <w:sz w:val="24"/>
          <w:szCs w:val="24"/>
        </w:rPr>
        <w:t xml:space="preserve"> and VAC. All reports should be kept confidential and referred immediately to the service provider represented on the GCCT</w:t>
      </w:r>
      <w:r w:rsidRPr="00DA258C">
        <w:rPr>
          <w:rFonts w:ascii="Times New Roman" w:hAnsi="Times New Roman"/>
          <w:bCs/>
          <w:sz w:val="24"/>
          <w:szCs w:val="24"/>
          <w:vertAlign w:val="superscript"/>
        </w:rPr>
        <w:footnoteReference w:id="4"/>
      </w:r>
      <w:r w:rsidRPr="00DA258C">
        <w:rPr>
          <w:rFonts w:ascii="Times New Roman" w:hAnsi="Times New Roman"/>
          <w:bCs/>
          <w:sz w:val="24"/>
          <w:szCs w:val="24"/>
        </w:rPr>
        <w:t>. In GBV</w:t>
      </w:r>
      <w:r w:rsidR="001803C7">
        <w:rPr>
          <w:rFonts w:ascii="Times New Roman" w:hAnsi="Times New Roman"/>
          <w:bCs/>
          <w:sz w:val="24"/>
          <w:szCs w:val="24"/>
          <w:lang w:val="en-US"/>
        </w:rPr>
        <w:t>/SEA/SH</w:t>
      </w:r>
      <w:r w:rsidRPr="00DA258C">
        <w:rPr>
          <w:rFonts w:ascii="Times New Roman" w:hAnsi="Times New Roman"/>
          <w:bCs/>
          <w:sz w:val="24"/>
          <w:szCs w:val="24"/>
        </w:rPr>
        <w:t xml:space="preserve"> and VAC cases warranting </w:t>
      </w:r>
      <w:r w:rsidRPr="00FD68E4">
        <w:rPr>
          <w:rFonts w:ascii="Times New Roman" w:hAnsi="Times New Roman"/>
          <w:bCs/>
          <w:color w:val="000000" w:themeColor="text1"/>
          <w:sz w:val="24"/>
          <w:szCs w:val="24"/>
        </w:rPr>
        <w:t>police</w:t>
      </w:r>
      <w:r w:rsidRPr="00DA258C">
        <w:rPr>
          <w:rFonts w:ascii="Times New Roman" w:hAnsi="Times New Roman"/>
          <w:bCs/>
          <w:sz w:val="24"/>
          <w:szCs w:val="24"/>
        </w:rPr>
        <w:t xml:space="preserve"> action, the focal points must appropriately refer the complaint to (i) the authorities; (ii) the service provider; and, (iii) management for further action. The employer and the WB are to be immediately notified.</w:t>
      </w:r>
    </w:p>
    <w:p w14:paraId="07C3B497" w14:textId="77777777" w:rsidR="00DA258C" w:rsidRPr="00DA258C" w:rsidRDefault="00DA258C" w:rsidP="00DA258C">
      <w:pPr>
        <w:spacing w:before="80" w:after="80" w:line="288" w:lineRule="auto"/>
        <w:jc w:val="both"/>
        <w:rPr>
          <w:rFonts w:ascii="Times New Roman" w:hAnsi="Times New Roman"/>
          <w:b/>
          <w:bCs/>
          <w:i/>
          <w:iCs/>
          <w:color w:val="002060"/>
          <w:sz w:val="24"/>
        </w:rPr>
      </w:pPr>
      <w:bookmarkStart w:id="213" w:name="_Toc483821837"/>
      <w:r w:rsidRPr="00DA258C">
        <w:rPr>
          <w:rFonts w:ascii="Times New Roman" w:hAnsi="Times New Roman"/>
          <w:b/>
          <w:bCs/>
          <w:i/>
          <w:iCs/>
          <w:color w:val="002060"/>
          <w:sz w:val="24"/>
        </w:rPr>
        <w:t>Accountability Measures</w:t>
      </w:r>
      <w:bookmarkEnd w:id="213"/>
    </w:p>
    <w:p w14:paraId="79F3A6CB" w14:textId="5CEA7773"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All reports of GBV</w:t>
      </w:r>
      <w:r w:rsidR="001803C7">
        <w:rPr>
          <w:rFonts w:ascii="Times New Roman" w:hAnsi="Times New Roman"/>
          <w:bCs/>
          <w:sz w:val="24"/>
          <w:szCs w:val="24"/>
          <w:lang w:val="en-US"/>
        </w:rPr>
        <w:t>/SEA/SH</w:t>
      </w:r>
      <w:r w:rsidRPr="00DA258C">
        <w:rPr>
          <w:rFonts w:ascii="Times New Roman" w:hAnsi="Times New Roman"/>
          <w:bCs/>
          <w:sz w:val="24"/>
          <w:szCs w:val="24"/>
        </w:rPr>
        <w:t xml:space="preserve"> or VAC shall be handled in a confidential manner in order to protect the rights of all involved. To ensure that survivors feel confident to disclose their experience of GBV</w:t>
      </w:r>
      <w:r w:rsidR="001803C7">
        <w:rPr>
          <w:rFonts w:ascii="Times New Roman" w:hAnsi="Times New Roman"/>
          <w:bCs/>
          <w:sz w:val="24"/>
          <w:szCs w:val="24"/>
          <w:lang w:val="en-US"/>
        </w:rPr>
        <w:t>/SEA/SH</w:t>
      </w:r>
      <w:r w:rsidRPr="00DA258C">
        <w:rPr>
          <w:rFonts w:ascii="Times New Roman" w:hAnsi="Times New Roman"/>
          <w:bCs/>
          <w:sz w:val="24"/>
          <w:szCs w:val="24"/>
        </w:rPr>
        <w:t xml:space="preserve"> or VAC, the </w:t>
      </w:r>
      <w:r w:rsidR="00C47591">
        <w:rPr>
          <w:rFonts w:ascii="Times New Roman" w:hAnsi="Times New Roman"/>
          <w:bCs/>
          <w:sz w:val="24"/>
          <w:szCs w:val="24"/>
          <w:lang w:val="en-US"/>
        </w:rPr>
        <w:t>APMB</w:t>
      </w:r>
      <w:r w:rsidRPr="00DA258C">
        <w:rPr>
          <w:rFonts w:ascii="Times New Roman" w:hAnsi="Times New Roman"/>
          <w:bCs/>
          <w:sz w:val="24"/>
          <w:szCs w:val="24"/>
        </w:rPr>
        <w:t xml:space="preserve">, </w:t>
      </w:r>
      <w:r w:rsidRPr="00FD68E4">
        <w:rPr>
          <w:rFonts w:ascii="Times New Roman" w:hAnsi="Times New Roman"/>
          <w:bCs/>
          <w:color w:val="000000" w:themeColor="text1"/>
          <w:sz w:val="24"/>
          <w:szCs w:val="24"/>
        </w:rPr>
        <w:t>contractor</w:t>
      </w:r>
      <w:r w:rsidRPr="00DA258C">
        <w:rPr>
          <w:rFonts w:ascii="Times New Roman" w:hAnsi="Times New Roman"/>
          <w:bCs/>
          <w:sz w:val="24"/>
          <w:szCs w:val="24"/>
        </w:rPr>
        <w:t>, and consultant must maintain the confidentiality of employees who notify any acts or threats of violence, and of any employees accused of engaging in any acts or threats of violence (unless a breach of confidentiality is required to protect persons or property from serious harm or where required by law). The contractor and consultant must prohibit discrimination or adverse action against an employee on the basis of the survivor’s disclosure, experience, or perceived experience of GBV</w:t>
      </w:r>
      <w:r w:rsidR="001803C7">
        <w:rPr>
          <w:rFonts w:ascii="Times New Roman" w:hAnsi="Times New Roman"/>
          <w:bCs/>
          <w:sz w:val="24"/>
          <w:szCs w:val="24"/>
          <w:lang w:val="en-US"/>
        </w:rPr>
        <w:t>/SEA/SH</w:t>
      </w:r>
      <w:r w:rsidRPr="00DA258C">
        <w:rPr>
          <w:rFonts w:ascii="Times New Roman" w:hAnsi="Times New Roman"/>
          <w:bCs/>
          <w:sz w:val="24"/>
          <w:szCs w:val="24"/>
        </w:rPr>
        <w:t xml:space="preserve"> or VAC. </w:t>
      </w:r>
    </w:p>
    <w:p w14:paraId="1352C4D1" w14:textId="77777777" w:rsidR="00DA258C" w:rsidRPr="00DA258C" w:rsidRDefault="00DA258C" w:rsidP="00DA258C">
      <w:pPr>
        <w:spacing w:before="80" w:after="80" w:line="288" w:lineRule="auto"/>
        <w:jc w:val="both"/>
        <w:rPr>
          <w:rFonts w:ascii="Times New Roman" w:hAnsi="Times New Roman"/>
          <w:b/>
          <w:bCs/>
          <w:i/>
          <w:iCs/>
          <w:color w:val="002060"/>
          <w:sz w:val="24"/>
        </w:rPr>
      </w:pPr>
      <w:bookmarkStart w:id="214" w:name="_Toc483821838"/>
      <w:r w:rsidRPr="00DA258C">
        <w:rPr>
          <w:rFonts w:ascii="Times New Roman" w:hAnsi="Times New Roman"/>
          <w:b/>
          <w:bCs/>
          <w:i/>
          <w:iCs/>
          <w:color w:val="002060"/>
          <w:sz w:val="24"/>
        </w:rPr>
        <w:t>Monitoring and Evaluation</w:t>
      </w:r>
      <w:bookmarkEnd w:id="214"/>
    </w:p>
    <w:p w14:paraId="69553E32" w14:textId="77777777"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 xml:space="preserve">The GCCT must monitor the follow-up of cases that have been reported and maintain all reported cases in a </w:t>
      </w:r>
      <w:r w:rsidRPr="00FD68E4">
        <w:rPr>
          <w:rFonts w:ascii="Times New Roman" w:hAnsi="Times New Roman"/>
          <w:bCs/>
          <w:color w:val="000000" w:themeColor="text1"/>
          <w:sz w:val="24"/>
          <w:szCs w:val="24"/>
        </w:rPr>
        <w:t>confidential</w:t>
      </w:r>
      <w:r w:rsidRPr="00DA258C">
        <w:rPr>
          <w:rFonts w:ascii="Times New Roman" w:hAnsi="Times New Roman"/>
          <w:bCs/>
          <w:sz w:val="24"/>
          <w:szCs w:val="24"/>
        </w:rPr>
        <w:t xml:space="preserve"> and secure location. Monitoring must collect the number of cases that have been reported and the share of them that are being managed by police, NGOs, etc. </w:t>
      </w:r>
    </w:p>
    <w:p w14:paraId="063FEDD1" w14:textId="77777777"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FD68E4">
        <w:rPr>
          <w:rFonts w:ascii="Times New Roman" w:hAnsi="Times New Roman"/>
          <w:bCs/>
          <w:color w:val="000000" w:themeColor="text1"/>
          <w:sz w:val="24"/>
          <w:szCs w:val="24"/>
        </w:rPr>
        <w:t>These statistics shall be reported to the GRM and the CSC for inclusion in their reporting.</w:t>
      </w:r>
    </w:p>
    <w:p w14:paraId="5D9322BF" w14:textId="4340365D"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In GBV</w:t>
      </w:r>
      <w:r w:rsidR="00456D52">
        <w:rPr>
          <w:rFonts w:ascii="Times New Roman" w:hAnsi="Times New Roman"/>
          <w:bCs/>
          <w:sz w:val="24"/>
          <w:szCs w:val="24"/>
          <w:lang w:val="en-US"/>
        </w:rPr>
        <w:t>/SEA/SH</w:t>
      </w:r>
      <w:r w:rsidRPr="00DA258C">
        <w:rPr>
          <w:rFonts w:ascii="Times New Roman" w:hAnsi="Times New Roman"/>
          <w:bCs/>
          <w:sz w:val="24"/>
          <w:szCs w:val="24"/>
        </w:rPr>
        <w:t xml:space="preserve"> and VAC cases warranting police action, the </w:t>
      </w:r>
      <w:r w:rsidR="00C47591">
        <w:rPr>
          <w:rFonts w:ascii="Times New Roman" w:hAnsi="Times New Roman"/>
          <w:bCs/>
          <w:sz w:val="24"/>
          <w:szCs w:val="24"/>
          <w:lang w:val="en-US"/>
        </w:rPr>
        <w:t>APMB</w:t>
      </w:r>
      <w:r w:rsidRPr="00DA258C">
        <w:rPr>
          <w:rFonts w:ascii="Times New Roman" w:hAnsi="Times New Roman"/>
          <w:bCs/>
          <w:sz w:val="24"/>
          <w:szCs w:val="24"/>
        </w:rPr>
        <w:t xml:space="preserve"> and the WB are to be immediately notified.</w:t>
      </w:r>
    </w:p>
    <w:p w14:paraId="70A8DF96" w14:textId="77777777" w:rsidR="00DA258C" w:rsidRPr="00DA258C" w:rsidRDefault="00DA258C" w:rsidP="00DA258C">
      <w:pPr>
        <w:spacing w:before="80" w:after="80" w:line="288" w:lineRule="auto"/>
        <w:jc w:val="both"/>
        <w:rPr>
          <w:rFonts w:ascii="Times New Roman" w:hAnsi="Times New Roman"/>
          <w:b/>
          <w:bCs/>
          <w:i/>
          <w:iCs/>
          <w:color w:val="002060"/>
          <w:sz w:val="24"/>
        </w:rPr>
      </w:pPr>
      <w:bookmarkStart w:id="215" w:name="_Toc483821839"/>
      <w:r w:rsidRPr="00DA258C">
        <w:rPr>
          <w:rFonts w:ascii="Times New Roman" w:hAnsi="Times New Roman"/>
          <w:b/>
          <w:bCs/>
          <w:i/>
          <w:iCs/>
          <w:color w:val="002060"/>
          <w:sz w:val="24"/>
        </w:rPr>
        <w:t>Awareness-raising Strategy</w:t>
      </w:r>
      <w:bookmarkEnd w:id="215"/>
      <w:r w:rsidRPr="00DA258C">
        <w:rPr>
          <w:rFonts w:ascii="Times New Roman" w:hAnsi="Times New Roman"/>
          <w:b/>
          <w:bCs/>
          <w:i/>
          <w:iCs/>
          <w:color w:val="002060"/>
          <w:sz w:val="24"/>
        </w:rPr>
        <w:t xml:space="preserve"> </w:t>
      </w:r>
    </w:p>
    <w:p w14:paraId="19967468" w14:textId="2ACDC921"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It is important to create an awareness-raising strategy with activities aimed at sensitizing employees on GBV</w:t>
      </w:r>
      <w:r w:rsidR="00456D52">
        <w:rPr>
          <w:rFonts w:ascii="Times New Roman" w:hAnsi="Times New Roman"/>
          <w:bCs/>
          <w:sz w:val="24"/>
          <w:szCs w:val="24"/>
          <w:lang w:val="en-US"/>
        </w:rPr>
        <w:t>/SEA/SH</w:t>
      </w:r>
      <w:r w:rsidRPr="00DA258C">
        <w:rPr>
          <w:rFonts w:ascii="Times New Roman" w:hAnsi="Times New Roman"/>
          <w:bCs/>
          <w:sz w:val="24"/>
          <w:szCs w:val="24"/>
        </w:rPr>
        <w:t xml:space="preserve"> and VAC on the work site and its related risks, provisions of the GBV</w:t>
      </w:r>
      <w:r w:rsidR="00456D52">
        <w:rPr>
          <w:rFonts w:ascii="Times New Roman" w:hAnsi="Times New Roman"/>
          <w:bCs/>
          <w:sz w:val="24"/>
          <w:szCs w:val="24"/>
          <w:lang w:val="en-US"/>
        </w:rPr>
        <w:t>/SEA/SH</w:t>
      </w:r>
      <w:r w:rsidRPr="00DA258C">
        <w:rPr>
          <w:rFonts w:ascii="Times New Roman" w:hAnsi="Times New Roman"/>
          <w:bCs/>
          <w:sz w:val="24"/>
          <w:szCs w:val="24"/>
        </w:rPr>
        <w:t xml:space="preserve"> and VAC Codes of Conduct, GBV</w:t>
      </w:r>
      <w:r w:rsidR="00456D52">
        <w:rPr>
          <w:rFonts w:ascii="Times New Roman" w:hAnsi="Times New Roman"/>
          <w:bCs/>
          <w:sz w:val="24"/>
          <w:szCs w:val="24"/>
          <w:lang w:val="en-US"/>
        </w:rPr>
        <w:t>/SEA/SH</w:t>
      </w:r>
      <w:r w:rsidRPr="00DA258C">
        <w:rPr>
          <w:rFonts w:ascii="Times New Roman" w:hAnsi="Times New Roman"/>
          <w:bCs/>
          <w:sz w:val="24"/>
          <w:szCs w:val="24"/>
        </w:rPr>
        <w:t xml:space="preserve"> and VAC Allegation Procedures, Accountability Measures and Response Protocol. The strategy will be accompanied by a timeline, indicating the various sensitization activities through which the strategy will be implemented and also the related (expected) delivery dates. Awareness-raising activities may be linked with training provided by the service provider. </w:t>
      </w:r>
    </w:p>
    <w:p w14:paraId="3BFC7773" w14:textId="77777777" w:rsidR="00DA258C" w:rsidRPr="00DA258C" w:rsidRDefault="00DA258C" w:rsidP="00DA258C">
      <w:pPr>
        <w:spacing w:before="80" w:after="80" w:line="288" w:lineRule="auto"/>
        <w:jc w:val="both"/>
        <w:rPr>
          <w:rFonts w:ascii="Times New Roman" w:hAnsi="Times New Roman"/>
          <w:b/>
          <w:bCs/>
          <w:i/>
          <w:iCs/>
          <w:color w:val="002060"/>
          <w:sz w:val="24"/>
        </w:rPr>
      </w:pPr>
      <w:bookmarkStart w:id="216" w:name="_Toc483821840"/>
      <w:r w:rsidRPr="00DA258C">
        <w:rPr>
          <w:rFonts w:ascii="Times New Roman" w:hAnsi="Times New Roman"/>
          <w:b/>
          <w:bCs/>
          <w:i/>
          <w:iCs/>
          <w:color w:val="002060"/>
          <w:sz w:val="24"/>
        </w:rPr>
        <w:t>Response Protocol</w:t>
      </w:r>
      <w:bookmarkEnd w:id="216"/>
    </w:p>
    <w:p w14:paraId="5F7F3D0F" w14:textId="59F8C173"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The GCCT will be responsible for developing a written response</w:t>
      </w:r>
      <w:r w:rsidRPr="00DA258C">
        <w:rPr>
          <w:rFonts w:ascii="Times New Roman" w:hAnsi="Times New Roman"/>
          <w:bCs/>
          <w:sz w:val="24"/>
          <w:szCs w:val="24"/>
          <w:vertAlign w:val="superscript"/>
        </w:rPr>
        <w:footnoteReference w:id="5"/>
      </w:r>
      <w:r w:rsidRPr="00DA258C">
        <w:rPr>
          <w:rFonts w:ascii="Times New Roman" w:hAnsi="Times New Roman"/>
          <w:bCs/>
          <w:sz w:val="24"/>
          <w:szCs w:val="24"/>
        </w:rPr>
        <w:t xml:space="preserve"> protocol to meet the project requirements, in </w:t>
      </w:r>
      <w:r w:rsidRPr="00FD68E4">
        <w:rPr>
          <w:rFonts w:ascii="Times New Roman" w:hAnsi="Times New Roman"/>
          <w:bCs/>
          <w:color w:val="000000" w:themeColor="text1"/>
          <w:sz w:val="24"/>
          <w:szCs w:val="24"/>
        </w:rPr>
        <w:t>accordance</w:t>
      </w:r>
      <w:r w:rsidRPr="00DA258C">
        <w:rPr>
          <w:rFonts w:ascii="Times New Roman" w:hAnsi="Times New Roman"/>
          <w:bCs/>
          <w:sz w:val="24"/>
          <w:szCs w:val="24"/>
        </w:rPr>
        <w:t xml:space="preserve"> with national laws and protocols. The response protocol must include mechanisms to notify and respond to perpetrators in the workplace. The response protocol will include the GRM process to ensure a competent and confidential response to disclosures of GBV</w:t>
      </w:r>
      <w:r w:rsidR="00456D52">
        <w:rPr>
          <w:rFonts w:ascii="Times New Roman" w:hAnsi="Times New Roman"/>
          <w:bCs/>
          <w:sz w:val="24"/>
          <w:szCs w:val="24"/>
          <w:lang w:val="en-US"/>
        </w:rPr>
        <w:t>/SEA/SH</w:t>
      </w:r>
      <w:r w:rsidRPr="00DA258C">
        <w:rPr>
          <w:rFonts w:ascii="Times New Roman" w:hAnsi="Times New Roman"/>
          <w:bCs/>
          <w:sz w:val="24"/>
          <w:szCs w:val="24"/>
        </w:rPr>
        <w:t xml:space="preserve"> and VAC. An employee who discloses a case of GBV</w:t>
      </w:r>
      <w:r w:rsidR="00456D52">
        <w:rPr>
          <w:rFonts w:ascii="Times New Roman" w:hAnsi="Times New Roman"/>
          <w:bCs/>
          <w:sz w:val="24"/>
          <w:szCs w:val="24"/>
          <w:lang w:val="en-US"/>
        </w:rPr>
        <w:t>/SEA/SH</w:t>
      </w:r>
      <w:r w:rsidRPr="00DA258C">
        <w:rPr>
          <w:rFonts w:ascii="Times New Roman" w:hAnsi="Times New Roman"/>
          <w:bCs/>
          <w:sz w:val="24"/>
          <w:szCs w:val="24"/>
        </w:rPr>
        <w:t xml:space="preserve"> or VAC in the workplace shall be referred to the GRM for further action.</w:t>
      </w:r>
    </w:p>
    <w:p w14:paraId="2F5650D3" w14:textId="77777777" w:rsidR="00DA258C" w:rsidRPr="00DA258C" w:rsidRDefault="00DA258C" w:rsidP="00DA258C">
      <w:pPr>
        <w:spacing w:before="80" w:after="80" w:line="288" w:lineRule="auto"/>
        <w:jc w:val="both"/>
        <w:rPr>
          <w:rFonts w:ascii="Times New Roman" w:hAnsi="Times New Roman"/>
          <w:b/>
          <w:bCs/>
          <w:i/>
          <w:iCs/>
          <w:color w:val="002060"/>
          <w:sz w:val="24"/>
        </w:rPr>
      </w:pPr>
      <w:bookmarkStart w:id="217" w:name="_Toc483821841"/>
      <w:r w:rsidRPr="00DA258C">
        <w:rPr>
          <w:rFonts w:ascii="Times New Roman" w:hAnsi="Times New Roman"/>
          <w:b/>
          <w:bCs/>
          <w:i/>
          <w:iCs/>
          <w:color w:val="002060"/>
          <w:sz w:val="24"/>
        </w:rPr>
        <w:lastRenderedPageBreak/>
        <w:t>Survivor Support Measures</w:t>
      </w:r>
      <w:bookmarkEnd w:id="217"/>
      <w:r w:rsidRPr="00DA258C">
        <w:rPr>
          <w:rFonts w:ascii="Times New Roman" w:hAnsi="Times New Roman"/>
          <w:b/>
          <w:bCs/>
          <w:i/>
          <w:iCs/>
          <w:color w:val="002060"/>
          <w:sz w:val="24"/>
        </w:rPr>
        <w:t xml:space="preserve"> </w:t>
      </w:r>
    </w:p>
    <w:p w14:paraId="1D678978" w14:textId="78FF9982"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 xml:space="preserve">Appropriately respond to the survivor’s complaint by respecting the survivor’s choices to minimize the </w:t>
      </w:r>
      <w:r w:rsidRPr="00FD68E4">
        <w:rPr>
          <w:rFonts w:ascii="Times New Roman" w:hAnsi="Times New Roman"/>
          <w:bCs/>
          <w:color w:val="000000" w:themeColor="text1"/>
          <w:sz w:val="24"/>
          <w:szCs w:val="24"/>
        </w:rPr>
        <w:t>potential</w:t>
      </w:r>
      <w:r w:rsidRPr="00DA258C">
        <w:rPr>
          <w:rFonts w:ascii="Times New Roman" w:hAnsi="Times New Roman"/>
          <w:bCs/>
          <w:sz w:val="24"/>
          <w:szCs w:val="24"/>
        </w:rPr>
        <w:t xml:space="preserve"> for re-traumatization and further violence against the survivor. Refer the survivor to the service provider to obtain appropriate support services in the community—including medical and psychosocial support, emergency accommodation, security including police protection and livelihood support—by facilitating contact and coordination with these services. The contractor may, where feasible, provide financial and other support to survivors of GBV</w:t>
      </w:r>
      <w:r w:rsidR="00456D52">
        <w:rPr>
          <w:rFonts w:ascii="Times New Roman" w:hAnsi="Times New Roman"/>
          <w:bCs/>
          <w:sz w:val="24"/>
          <w:szCs w:val="24"/>
          <w:lang w:val="en-US"/>
        </w:rPr>
        <w:t>/SEA/SH</w:t>
      </w:r>
      <w:r w:rsidRPr="00DA258C">
        <w:rPr>
          <w:rFonts w:ascii="Times New Roman" w:hAnsi="Times New Roman"/>
          <w:bCs/>
          <w:sz w:val="24"/>
          <w:szCs w:val="24"/>
        </w:rPr>
        <w:t xml:space="preserve"> or VAC for these services. </w:t>
      </w:r>
    </w:p>
    <w:p w14:paraId="281179C4" w14:textId="77777777"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 xml:space="preserve">If the survivor is an employee, in order to ensure the safety of the survivor and the workplace in general, the </w:t>
      </w:r>
      <w:r w:rsidRPr="00FD68E4">
        <w:rPr>
          <w:rFonts w:ascii="Times New Roman" w:hAnsi="Times New Roman"/>
          <w:bCs/>
          <w:color w:val="000000" w:themeColor="text1"/>
          <w:sz w:val="24"/>
          <w:szCs w:val="24"/>
        </w:rPr>
        <w:t>contractor</w:t>
      </w:r>
      <w:r w:rsidRPr="00DA258C">
        <w:rPr>
          <w:rFonts w:ascii="Times New Roman" w:hAnsi="Times New Roman"/>
          <w:bCs/>
          <w:sz w:val="24"/>
          <w:szCs w:val="24"/>
        </w:rPr>
        <w:t xml:space="preserve">, in consultation with the survivor, will assess the risk of ongoing abuse, to the survivor and the workplace, and make reasonable adjustments to the work schedule and work environment as deemed necessary. The contractor will provide adequate leave to survivors seeking services after experiencing violence. </w:t>
      </w:r>
    </w:p>
    <w:p w14:paraId="41791E62" w14:textId="77777777" w:rsidR="00DA258C" w:rsidRPr="00DA258C" w:rsidRDefault="00DA258C" w:rsidP="00DA258C">
      <w:pPr>
        <w:spacing w:before="80" w:after="80" w:line="288" w:lineRule="auto"/>
        <w:jc w:val="both"/>
        <w:rPr>
          <w:rFonts w:ascii="Times New Roman" w:hAnsi="Times New Roman"/>
          <w:b/>
          <w:bCs/>
          <w:i/>
          <w:iCs/>
          <w:color w:val="002060"/>
          <w:sz w:val="24"/>
        </w:rPr>
      </w:pPr>
      <w:bookmarkStart w:id="218" w:name="_Toc483821842"/>
      <w:r w:rsidRPr="00DA258C">
        <w:rPr>
          <w:rFonts w:ascii="Times New Roman" w:hAnsi="Times New Roman"/>
          <w:b/>
          <w:bCs/>
          <w:i/>
          <w:iCs/>
          <w:color w:val="002060"/>
          <w:sz w:val="24"/>
        </w:rPr>
        <w:t>Perpetrator Policy and Response</w:t>
      </w:r>
      <w:bookmarkEnd w:id="218"/>
    </w:p>
    <w:p w14:paraId="5E8F68B2" w14:textId="77777777"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 xml:space="preserve">Encourage and accept notification through the GRM from employees and community members about </w:t>
      </w:r>
      <w:r w:rsidRPr="00FD68E4">
        <w:rPr>
          <w:rFonts w:ascii="Times New Roman" w:hAnsi="Times New Roman"/>
          <w:bCs/>
          <w:color w:val="000000" w:themeColor="text1"/>
          <w:sz w:val="24"/>
          <w:szCs w:val="24"/>
        </w:rPr>
        <w:t>perpetrators</w:t>
      </w:r>
      <w:r w:rsidRPr="00DA258C">
        <w:rPr>
          <w:rFonts w:ascii="Times New Roman" w:hAnsi="Times New Roman"/>
          <w:bCs/>
          <w:sz w:val="24"/>
          <w:szCs w:val="24"/>
        </w:rPr>
        <w:t xml:space="preserve"> in the workplace. Through the GCCT and/or the Service Provider, oversee the investigation of these grievances, ensuring procedural fairness for the accused, and within the local laws. If an employee has breached the CoC, the contractor will take action which could include: </w:t>
      </w:r>
    </w:p>
    <w:p w14:paraId="3EB05F5D" w14:textId="5591DA4C" w:rsidR="00DA258C" w:rsidRPr="00DA258C" w:rsidRDefault="00DA258C" w:rsidP="00DA258C">
      <w:pPr>
        <w:numPr>
          <w:ilvl w:val="0"/>
          <w:numId w:val="55"/>
        </w:numPr>
        <w:snapToGrid w:val="0"/>
        <w:spacing w:before="80" w:after="80" w:line="288" w:lineRule="auto"/>
        <w:ind w:left="284" w:hanging="142"/>
        <w:jc w:val="both"/>
        <w:rPr>
          <w:rFonts w:ascii="Times New Roman" w:hAnsi="Times New Roman"/>
          <w:color w:val="000000"/>
          <w:sz w:val="24"/>
          <w:szCs w:val="24"/>
          <w:lang w:val="en-US"/>
        </w:rPr>
      </w:pPr>
      <w:r w:rsidRPr="00DA258C">
        <w:rPr>
          <w:rFonts w:ascii="Times New Roman" w:hAnsi="Times New Roman"/>
          <w:color w:val="000000"/>
          <w:sz w:val="24"/>
          <w:szCs w:val="24"/>
          <w:lang w:val="en-US"/>
        </w:rPr>
        <w:t>Undertake disciplinary action in accordance with sanctions in the GBV</w:t>
      </w:r>
      <w:r w:rsidR="00456D52">
        <w:rPr>
          <w:rFonts w:ascii="Times New Roman" w:hAnsi="Times New Roman"/>
          <w:color w:val="000000"/>
          <w:sz w:val="24"/>
          <w:szCs w:val="24"/>
          <w:lang w:val="en-US"/>
        </w:rPr>
        <w:t>/SEA/SH</w:t>
      </w:r>
      <w:r w:rsidRPr="00DA258C">
        <w:rPr>
          <w:rFonts w:ascii="Times New Roman" w:hAnsi="Times New Roman"/>
          <w:color w:val="000000"/>
          <w:sz w:val="24"/>
          <w:szCs w:val="24"/>
          <w:lang w:val="en-US"/>
        </w:rPr>
        <w:t xml:space="preserve"> and VAC Codes of </w:t>
      </w:r>
      <w:proofErr w:type="gramStart"/>
      <w:r w:rsidRPr="00DA258C">
        <w:rPr>
          <w:rFonts w:ascii="Times New Roman" w:hAnsi="Times New Roman"/>
          <w:color w:val="000000"/>
          <w:sz w:val="24"/>
          <w:szCs w:val="24"/>
          <w:lang w:val="en-US"/>
        </w:rPr>
        <w:t>Conduct;</w:t>
      </w:r>
      <w:proofErr w:type="gramEnd"/>
      <w:r w:rsidRPr="00DA258C">
        <w:rPr>
          <w:rFonts w:ascii="Times New Roman" w:hAnsi="Times New Roman"/>
          <w:color w:val="000000"/>
          <w:sz w:val="24"/>
          <w:szCs w:val="24"/>
          <w:lang w:val="en-US"/>
        </w:rPr>
        <w:t xml:space="preserve">  </w:t>
      </w:r>
    </w:p>
    <w:p w14:paraId="0F473F71" w14:textId="77777777" w:rsidR="00DA258C" w:rsidRPr="00DA258C" w:rsidRDefault="00DA258C" w:rsidP="00DA258C">
      <w:pPr>
        <w:numPr>
          <w:ilvl w:val="0"/>
          <w:numId w:val="55"/>
        </w:numPr>
        <w:snapToGrid w:val="0"/>
        <w:spacing w:before="80" w:after="80" w:line="288" w:lineRule="auto"/>
        <w:ind w:left="284" w:hanging="142"/>
        <w:jc w:val="both"/>
        <w:rPr>
          <w:rFonts w:ascii="Times New Roman" w:hAnsi="Times New Roman"/>
          <w:color w:val="000000"/>
          <w:sz w:val="24"/>
          <w:szCs w:val="24"/>
          <w:lang w:val="en-US"/>
        </w:rPr>
      </w:pPr>
      <w:r w:rsidRPr="00DA258C">
        <w:rPr>
          <w:rFonts w:ascii="Times New Roman" w:hAnsi="Times New Roman"/>
          <w:color w:val="000000"/>
          <w:sz w:val="24"/>
          <w:szCs w:val="24"/>
          <w:lang w:val="en-US"/>
        </w:rPr>
        <w:t xml:space="preserve">Report the perpetrator to the Police as per local legal </w:t>
      </w:r>
      <w:proofErr w:type="gramStart"/>
      <w:r w:rsidRPr="00DA258C">
        <w:rPr>
          <w:rFonts w:ascii="Times New Roman" w:hAnsi="Times New Roman"/>
          <w:color w:val="000000"/>
          <w:sz w:val="24"/>
          <w:szCs w:val="24"/>
          <w:lang w:val="en-US"/>
        </w:rPr>
        <w:t>paradigms;</w:t>
      </w:r>
      <w:proofErr w:type="gramEnd"/>
    </w:p>
    <w:p w14:paraId="3B597E8F" w14:textId="77777777" w:rsidR="00DA258C" w:rsidRPr="00DA258C" w:rsidRDefault="00DA258C" w:rsidP="00DA258C">
      <w:pPr>
        <w:numPr>
          <w:ilvl w:val="0"/>
          <w:numId w:val="55"/>
        </w:numPr>
        <w:snapToGrid w:val="0"/>
        <w:spacing w:before="80" w:after="80" w:line="288" w:lineRule="auto"/>
        <w:ind w:left="284" w:hanging="142"/>
        <w:jc w:val="both"/>
        <w:rPr>
          <w:rFonts w:ascii="Times New Roman" w:hAnsi="Times New Roman"/>
          <w:color w:val="000000"/>
          <w:sz w:val="24"/>
          <w:szCs w:val="24"/>
          <w:lang w:val="en-US"/>
        </w:rPr>
      </w:pPr>
      <w:r w:rsidRPr="00DA258C">
        <w:rPr>
          <w:rFonts w:ascii="Times New Roman" w:hAnsi="Times New Roman"/>
          <w:color w:val="000000"/>
          <w:sz w:val="24"/>
          <w:szCs w:val="24"/>
          <w:lang w:val="en-US"/>
        </w:rPr>
        <w:t xml:space="preserve">If feasible, provide or facilitate counseling for the perpetrator. </w:t>
      </w:r>
    </w:p>
    <w:p w14:paraId="735909BD" w14:textId="77777777" w:rsidR="00DA258C" w:rsidRPr="00DA258C" w:rsidRDefault="00DA258C" w:rsidP="00DA258C">
      <w:pPr>
        <w:spacing w:before="80" w:after="80" w:line="288" w:lineRule="auto"/>
        <w:jc w:val="both"/>
        <w:rPr>
          <w:rFonts w:ascii="Times New Roman" w:hAnsi="Times New Roman"/>
          <w:b/>
          <w:bCs/>
          <w:i/>
          <w:iCs/>
          <w:color w:val="002060"/>
          <w:sz w:val="24"/>
        </w:rPr>
      </w:pPr>
      <w:bookmarkStart w:id="219" w:name="_Toc483821843"/>
      <w:r w:rsidRPr="00DA258C">
        <w:rPr>
          <w:rFonts w:ascii="Times New Roman" w:hAnsi="Times New Roman"/>
          <w:b/>
          <w:bCs/>
          <w:i/>
          <w:iCs/>
          <w:color w:val="002060"/>
          <w:sz w:val="24"/>
        </w:rPr>
        <w:t>Administrative Sanctions</w:t>
      </w:r>
      <w:bookmarkEnd w:id="219"/>
    </w:p>
    <w:p w14:paraId="39D7970A" w14:textId="5DFCC8CE"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Under the CoC, any employee identified as a potential GBV</w:t>
      </w:r>
      <w:r w:rsidR="00456D52">
        <w:rPr>
          <w:rFonts w:ascii="Times New Roman" w:hAnsi="Times New Roman"/>
          <w:bCs/>
          <w:sz w:val="24"/>
          <w:szCs w:val="24"/>
          <w:lang w:val="en-US"/>
        </w:rPr>
        <w:t>/SEA/SH</w:t>
      </w:r>
      <w:r w:rsidRPr="00DA258C">
        <w:rPr>
          <w:rFonts w:ascii="Times New Roman" w:hAnsi="Times New Roman"/>
          <w:bCs/>
          <w:sz w:val="24"/>
          <w:szCs w:val="24"/>
        </w:rPr>
        <w:t xml:space="preserve"> or VAC perpetrator shall be considered for </w:t>
      </w:r>
      <w:r w:rsidRPr="00FD68E4">
        <w:rPr>
          <w:rFonts w:ascii="Times New Roman" w:hAnsi="Times New Roman"/>
          <w:bCs/>
          <w:color w:val="000000" w:themeColor="text1"/>
          <w:sz w:val="24"/>
          <w:szCs w:val="24"/>
        </w:rPr>
        <w:t>disciplinary</w:t>
      </w:r>
      <w:r w:rsidRPr="00DA258C">
        <w:rPr>
          <w:rFonts w:ascii="Times New Roman" w:hAnsi="Times New Roman"/>
          <w:bCs/>
          <w:sz w:val="24"/>
          <w:szCs w:val="24"/>
        </w:rPr>
        <w:t xml:space="preserve"> measures in line with sanctions and practices as agreed in the Individual CoC. It is important to note that, for each case, disciplinary sanctions are intended to be part of a process that is entirely internal to the employer, is placed under the full control and responsibility of its managers, and is conducted by the applicable national labor legislation. </w:t>
      </w:r>
    </w:p>
    <w:p w14:paraId="1ECA2C62" w14:textId="77777777"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bCs/>
          <w:sz w:val="24"/>
          <w:szCs w:val="24"/>
        </w:rPr>
      </w:pPr>
      <w:r w:rsidRPr="00DA258C">
        <w:rPr>
          <w:rFonts w:ascii="Times New Roman" w:hAnsi="Times New Roman"/>
          <w:bCs/>
          <w:sz w:val="24"/>
          <w:szCs w:val="24"/>
        </w:rPr>
        <w:t xml:space="preserve">Such a process is expected to be fully independent of any official investigation that competent authorities (e.g. Police) may decide to conduct in relationship to the same case and per the applicable national law. Similarly, internal disciplinary measures that the employer’s managers may decide to enact are meant to be separate from any charges or sanctions that the official investigation may result in (e.g. </w:t>
      </w:r>
      <w:r w:rsidRPr="00FD68E4">
        <w:rPr>
          <w:rFonts w:ascii="Times New Roman" w:hAnsi="Times New Roman"/>
          <w:bCs/>
          <w:color w:val="000000" w:themeColor="text1"/>
          <w:sz w:val="24"/>
          <w:szCs w:val="24"/>
        </w:rPr>
        <w:t>monetary</w:t>
      </w:r>
      <w:r w:rsidRPr="00DA258C">
        <w:rPr>
          <w:rFonts w:ascii="Times New Roman" w:hAnsi="Times New Roman"/>
          <w:bCs/>
          <w:sz w:val="24"/>
          <w:szCs w:val="24"/>
        </w:rPr>
        <w:t xml:space="preserve"> fines, detention, etc.).</w:t>
      </w:r>
    </w:p>
    <w:p w14:paraId="4D156598" w14:textId="5C169CD2" w:rsidR="00DA258C" w:rsidRPr="00FD68E4" w:rsidRDefault="00676389" w:rsidP="00FD68E4">
      <w:pPr>
        <w:pStyle w:val="ListParagraph"/>
        <w:spacing w:before="120" w:after="120" w:line="276" w:lineRule="auto"/>
        <w:ind w:left="0"/>
        <w:contextualSpacing w:val="0"/>
        <w:jc w:val="both"/>
        <w:outlineLvl w:val="1"/>
        <w:rPr>
          <w:rFonts w:ascii="Times New Roman" w:eastAsia="Times New Roman" w:hAnsi="Times New Roman"/>
          <w:b/>
          <w:bCs/>
          <w:sz w:val="24"/>
          <w:szCs w:val="24"/>
          <w:lang w:val="en-US" w:eastAsia="zh-CN"/>
        </w:rPr>
      </w:pPr>
      <w:bookmarkStart w:id="220" w:name="_Toc71203507"/>
      <w:bookmarkStart w:id="221" w:name="_Toc107315050"/>
      <w:bookmarkStart w:id="222" w:name="_Toc195800254"/>
      <w:bookmarkStart w:id="223" w:name="_Toc196475295"/>
      <w:r>
        <w:rPr>
          <w:rFonts w:ascii="Times New Roman" w:eastAsia="Times New Roman" w:hAnsi="Times New Roman"/>
          <w:b/>
          <w:bCs/>
          <w:sz w:val="24"/>
          <w:szCs w:val="24"/>
          <w:lang w:val="en-US" w:eastAsia="zh-CN"/>
        </w:rPr>
        <w:t>10.4.</w:t>
      </w:r>
      <w:r>
        <w:rPr>
          <w:rFonts w:ascii="Times New Roman" w:eastAsia="Times New Roman" w:hAnsi="Times New Roman"/>
          <w:b/>
          <w:bCs/>
          <w:sz w:val="24"/>
          <w:szCs w:val="24"/>
          <w:lang w:val="en-US" w:eastAsia="zh-CN"/>
        </w:rPr>
        <w:tab/>
      </w:r>
      <w:r w:rsidR="00DA258C" w:rsidRPr="00FD68E4">
        <w:rPr>
          <w:rFonts w:ascii="Times New Roman" w:eastAsia="Times New Roman" w:hAnsi="Times New Roman"/>
          <w:b/>
          <w:bCs/>
          <w:sz w:val="24"/>
          <w:szCs w:val="24"/>
          <w:lang w:val="en-US" w:eastAsia="zh-CN"/>
        </w:rPr>
        <w:t>Publicizing the GRM</w:t>
      </w:r>
      <w:bookmarkEnd w:id="220"/>
      <w:bookmarkEnd w:id="221"/>
      <w:bookmarkEnd w:id="222"/>
      <w:bookmarkEnd w:id="223"/>
      <w:r w:rsidR="00DA258C" w:rsidRPr="00FD68E4">
        <w:rPr>
          <w:rFonts w:ascii="Times New Roman" w:eastAsia="Times New Roman" w:hAnsi="Times New Roman"/>
          <w:b/>
          <w:bCs/>
          <w:sz w:val="24"/>
          <w:szCs w:val="24"/>
          <w:lang w:val="en-US" w:eastAsia="zh-CN"/>
        </w:rPr>
        <w:t xml:space="preserve"> </w:t>
      </w:r>
    </w:p>
    <w:p w14:paraId="48E768B0" w14:textId="0C1895D7"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sz w:val="24"/>
          <w:szCs w:val="24"/>
          <w:lang w:val="en-US" w:eastAsia="zh-CN"/>
        </w:rPr>
      </w:pPr>
      <w:r w:rsidRPr="00DA258C">
        <w:rPr>
          <w:rFonts w:ascii="Times New Roman" w:hAnsi="Times New Roman"/>
          <w:sz w:val="24"/>
          <w:szCs w:val="24"/>
          <w:lang w:val="en-US" w:eastAsia="zh-CN"/>
        </w:rPr>
        <w:t xml:space="preserve">The </w:t>
      </w:r>
      <w:r w:rsidR="00AC6D8A">
        <w:rPr>
          <w:rFonts w:ascii="Times New Roman" w:hAnsi="Times New Roman"/>
          <w:sz w:val="24"/>
          <w:szCs w:val="24"/>
          <w:lang w:val="en-US" w:eastAsia="zh-CN"/>
        </w:rPr>
        <w:t>APMB</w:t>
      </w:r>
      <w:r w:rsidRPr="00DA258C">
        <w:rPr>
          <w:rFonts w:ascii="Times New Roman" w:hAnsi="Times New Roman"/>
          <w:sz w:val="24"/>
          <w:szCs w:val="24"/>
          <w:lang w:val="en-US" w:eastAsia="zh-CN"/>
        </w:rPr>
        <w:t xml:space="preserve"> will </w:t>
      </w:r>
      <w:proofErr w:type="gramStart"/>
      <w:r w:rsidRPr="00DA258C">
        <w:rPr>
          <w:rFonts w:ascii="Times New Roman" w:hAnsi="Times New Roman"/>
          <w:sz w:val="24"/>
          <w:szCs w:val="24"/>
          <w:lang w:val="en-US" w:eastAsia="zh-CN"/>
        </w:rPr>
        <w:t>be in charge of</w:t>
      </w:r>
      <w:proofErr w:type="gramEnd"/>
      <w:r w:rsidRPr="00DA258C">
        <w:rPr>
          <w:rFonts w:ascii="Times New Roman" w:hAnsi="Times New Roman"/>
          <w:sz w:val="24"/>
          <w:szCs w:val="24"/>
          <w:lang w:val="en-US" w:eastAsia="zh-CN"/>
        </w:rPr>
        <w:t xml:space="preserve"> publicizing the GRM. The</w:t>
      </w:r>
      <w:r w:rsidRPr="00DA258C">
        <w:rPr>
          <w:rFonts w:ascii="Times New Roman" w:hAnsi="Times New Roman"/>
          <w:sz w:val="24"/>
          <w:szCs w:val="24"/>
          <w:lang w:eastAsia="zh-CN"/>
        </w:rPr>
        <w:t xml:space="preserve"> </w:t>
      </w:r>
      <w:r w:rsidR="00AC6D8A">
        <w:rPr>
          <w:rFonts w:ascii="Times New Roman" w:hAnsi="Times New Roman"/>
          <w:sz w:val="24"/>
          <w:szCs w:val="24"/>
          <w:lang w:val="en-US" w:eastAsia="zh-CN"/>
        </w:rPr>
        <w:t>APMB</w:t>
      </w:r>
      <w:r w:rsidRPr="00DA258C">
        <w:rPr>
          <w:rFonts w:ascii="Times New Roman" w:hAnsi="Times New Roman"/>
          <w:sz w:val="24"/>
          <w:szCs w:val="24"/>
          <w:lang w:val="en-US" w:eastAsia="zh-CN"/>
        </w:rPr>
        <w:t xml:space="preserve"> should ensure that GRM is </w:t>
      </w:r>
      <w:r w:rsidRPr="00DA258C">
        <w:rPr>
          <w:rFonts w:ascii="Times New Roman" w:hAnsi="Times New Roman"/>
          <w:bCs/>
          <w:sz w:val="24"/>
          <w:szCs w:val="24"/>
          <w:lang w:val="en-GB"/>
        </w:rPr>
        <w:t>explained</w:t>
      </w:r>
      <w:r w:rsidRPr="00DA258C">
        <w:rPr>
          <w:rFonts w:ascii="Times New Roman" w:hAnsi="Times New Roman"/>
          <w:sz w:val="24"/>
          <w:szCs w:val="24"/>
          <w:lang w:val="en-US" w:eastAsia="zh-CN"/>
        </w:rPr>
        <w:t xml:space="preserve"> during public meetings. The</w:t>
      </w:r>
      <w:r w:rsidRPr="00DA258C">
        <w:rPr>
          <w:rFonts w:ascii="Times New Roman" w:hAnsi="Times New Roman"/>
          <w:sz w:val="24"/>
          <w:szCs w:val="24"/>
          <w:lang w:eastAsia="zh-CN"/>
        </w:rPr>
        <w:t xml:space="preserve"> </w:t>
      </w:r>
      <w:r w:rsidR="00AC6D8A">
        <w:rPr>
          <w:rFonts w:ascii="Times New Roman" w:hAnsi="Times New Roman"/>
          <w:sz w:val="24"/>
          <w:szCs w:val="24"/>
          <w:lang w:val="en-US" w:eastAsia="zh-CN"/>
        </w:rPr>
        <w:t>APMB</w:t>
      </w:r>
      <w:r w:rsidRPr="00DA258C">
        <w:rPr>
          <w:rFonts w:ascii="Times New Roman" w:hAnsi="Times New Roman"/>
          <w:sz w:val="24"/>
          <w:szCs w:val="24"/>
          <w:lang w:val="en-US" w:eastAsia="zh-CN"/>
        </w:rPr>
        <w:t xml:space="preserve"> should also ensure that leaflets on GRM are distributed during public </w:t>
      </w:r>
      <w:r w:rsidRPr="00FD68E4">
        <w:rPr>
          <w:rFonts w:ascii="Times New Roman" w:hAnsi="Times New Roman"/>
          <w:bCs/>
          <w:color w:val="000000" w:themeColor="text1"/>
          <w:sz w:val="24"/>
          <w:szCs w:val="24"/>
        </w:rPr>
        <w:t>meetings</w:t>
      </w:r>
      <w:r w:rsidRPr="00DA258C">
        <w:rPr>
          <w:rFonts w:ascii="Times New Roman" w:hAnsi="Times New Roman"/>
          <w:sz w:val="24"/>
          <w:szCs w:val="24"/>
          <w:lang w:val="en-US" w:eastAsia="zh-CN"/>
        </w:rPr>
        <w:t xml:space="preserve"> and made available at commune levels with the contact numbers of the focal person for the GRM. Posters will be also posted at ward/commune levels.</w:t>
      </w:r>
    </w:p>
    <w:p w14:paraId="70A7F410" w14:textId="77777777" w:rsidR="00DA258C" w:rsidRPr="00DA258C" w:rsidRDefault="00DA258C" w:rsidP="00FD68E4">
      <w:pPr>
        <w:numPr>
          <w:ilvl w:val="0"/>
          <w:numId w:val="45"/>
        </w:numPr>
        <w:tabs>
          <w:tab w:val="left" w:pos="720"/>
        </w:tabs>
        <w:spacing w:before="80" w:after="80" w:line="264" w:lineRule="auto"/>
        <w:ind w:left="0" w:firstLine="0"/>
        <w:jc w:val="both"/>
        <w:rPr>
          <w:rFonts w:ascii="Times New Roman" w:hAnsi="Times New Roman"/>
          <w:sz w:val="24"/>
          <w:szCs w:val="24"/>
          <w:lang w:val="en-US" w:eastAsia="zh-CN"/>
        </w:rPr>
      </w:pPr>
      <w:r w:rsidRPr="00DA258C">
        <w:rPr>
          <w:rFonts w:ascii="Times New Roman" w:hAnsi="Times New Roman"/>
          <w:sz w:val="24"/>
          <w:szCs w:val="24"/>
          <w:lang w:val="en-US" w:eastAsia="zh-CN"/>
        </w:rPr>
        <w:t>The following procedures shall be followed while filing and processing complaints through the above-described GRM structures:</w:t>
      </w:r>
    </w:p>
    <w:p w14:paraId="764AF8A1" w14:textId="77777777"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sz w:val="24"/>
          <w:szCs w:val="24"/>
          <w:lang w:val="en-US" w:eastAsia="zh-CN"/>
        </w:rPr>
      </w:pPr>
      <w:r w:rsidRPr="00DA258C">
        <w:rPr>
          <w:rFonts w:ascii="Times New Roman" w:hAnsi="Times New Roman"/>
          <w:i/>
          <w:iCs/>
          <w:sz w:val="24"/>
          <w:szCs w:val="24"/>
          <w:lang w:val="en-US" w:eastAsia="zh-CN"/>
        </w:rPr>
        <w:t>Grievance Register Book</w:t>
      </w:r>
      <w:r w:rsidRPr="00DA258C">
        <w:rPr>
          <w:rFonts w:ascii="Times New Roman" w:hAnsi="Times New Roman"/>
          <w:sz w:val="24"/>
          <w:szCs w:val="24"/>
          <w:lang w:val="en-US" w:eastAsia="zh-CN"/>
        </w:rPr>
        <w:t xml:space="preserve">: A grievance register book shall be opened and kept in the office of the resident engineer. All grievances shall be registered when and upon the receipt of complaints from the aggrieved. The book shall have </w:t>
      </w:r>
      <w:r w:rsidRPr="00DA258C">
        <w:rPr>
          <w:rFonts w:ascii="Times New Roman" w:hAnsi="Times New Roman"/>
          <w:sz w:val="24"/>
          <w:szCs w:val="24"/>
          <w:lang w:eastAsia="zh-CN"/>
        </w:rPr>
        <w:t>(</w:t>
      </w:r>
      <w:r w:rsidRPr="00DA258C">
        <w:rPr>
          <w:rFonts w:ascii="Times New Roman" w:hAnsi="Times New Roman"/>
          <w:sz w:val="24"/>
          <w:szCs w:val="24"/>
          <w:lang w:val="en-US" w:eastAsia="zh-CN"/>
        </w:rPr>
        <w:t xml:space="preserve">i) the case reference number, </w:t>
      </w:r>
      <w:r w:rsidRPr="00DA258C">
        <w:rPr>
          <w:rFonts w:ascii="Times New Roman" w:hAnsi="Times New Roman"/>
          <w:sz w:val="24"/>
          <w:szCs w:val="24"/>
          <w:lang w:eastAsia="zh-CN"/>
        </w:rPr>
        <w:t>(</w:t>
      </w:r>
      <w:r w:rsidRPr="00DA258C">
        <w:rPr>
          <w:rFonts w:ascii="Times New Roman" w:hAnsi="Times New Roman"/>
          <w:sz w:val="24"/>
          <w:szCs w:val="24"/>
          <w:lang w:val="en-US" w:eastAsia="zh-CN"/>
        </w:rPr>
        <w:t xml:space="preserve">ii) the </w:t>
      </w:r>
      <w:r w:rsidRPr="00DA258C">
        <w:rPr>
          <w:rFonts w:ascii="Times New Roman" w:hAnsi="Times New Roman"/>
          <w:sz w:val="24"/>
          <w:szCs w:val="24"/>
          <w:lang w:val="en-US" w:eastAsia="zh-CN"/>
        </w:rPr>
        <w:lastRenderedPageBreak/>
        <w:t xml:space="preserve">aggrieved name, </w:t>
      </w:r>
      <w:r w:rsidRPr="00DA258C">
        <w:rPr>
          <w:rFonts w:ascii="Times New Roman" w:hAnsi="Times New Roman"/>
          <w:sz w:val="24"/>
          <w:szCs w:val="24"/>
          <w:lang w:eastAsia="zh-CN"/>
        </w:rPr>
        <w:t>(</w:t>
      </w:r>
      <w:r w:rsidRPr="00DA258C">
        <w:rPr>
          <w:rFonts w:ascii="Times New Roman" w:hAnsi="Times New Roman"/>
          <w:sz w:val="24"/>
          <w:szCs w:val="24"/>
          <w:lang w:val="en-US" w:eastAsia="zh-CN"/>
        </w:rPr>
        <w:t xml:space="preserve">iii) the </w:t>
      </w:r>
      <w:r w:rsidRPr="00DA258C">
        <w:rPr>
          <w:rFonts w:ascii="Times New Roman" w:hAnsi="Times New Roman"/>
          <w:color w:val="000000"/>
          <w:sz w:val="24"/>
          <w:szCs w:val="24"/>
          <w:lang w:val="en-US"/>
        </w:rPr>
        <w:t>date</w:t>
      </w:r>
      <w:r w:rsidRPr="00DA258C">
        <w:rPr>
          <w:rFonts w:ascii="Times New Roman" w:hAnsi="Times New Roman"/>
          <w:sz w:val="24"/>
          <w:szCs w:val="24"/>
          <w:lang w:val="en-US" w:eastAsia="zh-CN"/>
        </w:rPr>
        <w:t xml:space="preserve"> the case is received, </w:t>
      </w:r>
      <w:r w:rsidRPr="00DA258C">
        <w:rPr>
          <w:rFonts w:ascii="Times New Roman" w:hAnsi="Times New Roman"/>
          <w:sz w:val="24"/>
          <w:szCs w:val="24"/>
          <w:lang w:eastAsia="zh-CN"/>
        </w:rPr>
        <w:t>(</w:t>
      </w:r>
      <w:r w:rsidRPr="00DA258C">
        <w:rPr>
          <w:rFonts w:ascii="Times New Roman" w:hAnsi="Times New Roman"/>
          <w:sz w:val="24"/>
          <w:szCs w:val="24"/>
          <w:lang w:val="en-US" w:eastAsia="zh-CN"/>
        </w:rPr>
        <w:t xml:space="preserve">iv) the date the case is resolved, </w:t>
      </w:r>
      <w:proofErr w:type="gramStart"/>
      <w:r w:rsidRPr="00DA258C">
        <w:rPr>
          <w:rFonts w:ascii="Times New Roman" w:hAnsi="Times New Roman"/>
          <w:sz w:val="24"/>
          <w:szCs w:val="24"/>
          <w:lang w:val="en-US" w:eastAsia="zh-CN"/>
        </w:rPr>
        <w:t>and,</w:t>
      </w:r>
      <w:proofErr w:type="gramEnd"/>
      <w:r w:rsidRPr="00DA258C">
        <w:rPr>
          <w:rFonts w:ascii="Times New Roman" w:hAnsi="Times New Roman"/>
          <w:sz w:val="24"/>
          <w:szCs w:val="24"/>
          <w:lang w:val="en-US" w:eastAsia="zh-CN"/>
        </w:rPr>
        <w:t xml:space="preserve"> </w:t>
      </w:r>
      <w:r w:rsidRPr="00DA258C">
        <w:rPr>
          <w:rFonts w:ascii="Times New Roman" w:hAnsi="Times New Roman"/>
          <w:sz w:val="24"/>
          <w:szCs w:val="24"/>
          <w:lang w:eastAsia="zh-CN"/>
        </w:rPr>
        <w:t>(</w:t>
      </w:r>
      <w:r w:rsidRPr="00DA258C">
        <w:rPr>
          <w:rFonts w:ascii="Times New Roman" w:hAnsi="Times New Roman"/>
          <w:sz w:val="24"/>
          <w:szCs w:val="24"/>
          <w:lang w:val="en-US" w:eastAsia="zh-CN"/>
        </w:rPr>
        <w:t>v) a remark column.</w:t>
      </w:r>
    </w:p>
    <w:p w14:paraId="35312B34" w14:textId="77777777"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sz w:val="24"/>
          <w:szCs w:val="24"/>
          <w:lang w:val="en-US" w:eastAsia="zh-CN"/>
        </w:rPr>
      </w:pPr>
      <w:r w:rsidRPr="00DA258C">
        <w:rPr>
          <w:rFonts w:ascii="Times New Roman" w:hAnsi="Times New Roman"/>
          <w:i/>
          <w:iCs/>
          <w:sz w:val="24"/>
          <w:szCs w:val="24"/>
          <w:lang w:val="en-US" w:eastAsia="zh-CN"/>
        </w:rPr>
        <w:t>Responsibility for Registering Complains</w:t>
      </w:r>
      <w:r w:rsidRPr="00DA258C">
        <w:rPr>
          <w:rFonts w:ascii="Times New Roman" w:hAnsi="Times New Roman"/>
          <w:sz w:val="24"/>
          <w:szCs w:val="24"/>
          <w:lang w:val="en-US" w:eastAsia="zh-CN"/>
        </w:rPr>
        <w:t xml:space="preserve">: the resident </w:t>
      </w:r>
      <w:r w:rsidRPr="00DA258C">
        <w:rPr>
          <w:rFonts w:ascii="Times New Roman" w:hAnsi="Times New Roman"/>
          <w:color w:val="000000"/>
          <w:sz w:val="24"/>
          <w:szCs w:val="24"/>
          <w:lang w:val="en-US"/>
        </w:rPr>
        <w:t>focal</w:t>
      </w:r>
      <w:r w:rsidRPr="00DA258C">
        <w:rPr>
          <w:rFonts w:ascii="Times New Roman" w:hAnsi="Times New Roman"/>
          <w:sz w:val="24"/>
          <w:szCs w:val="24"/>
          <w:lang w:val="en-US" w:eastAsia="zh-CN"/>
        </w:rPr>
        <w:t xml:space="preserve"> point in the project area shall register in the Grievance Register Book all written complaints received.</w:t>
      </w:r>
    </w:p>
    <w:p w14:paraId="3A534754" w14:textId="77777777"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sz w:val="24"/>
          <w:szCs w:val="24"/>
          <w:lang w:val="en-US" w:eastAsia="zh-CN"/>
        </w:rPr>
      </w:pPr>
      <w:r w:rsidRPr="00DA258C">
        <w:rPr>
          <w:rFonts w:ascii="Times New Roman" w:hAnsi="Times New Roman"/>
          <w:i/>
          <w:iCs/>
          <w:sz w:val="24"/>
          <w:szCs w:val="24"/>
          <w:lang w:val="en-US" w:eastAsia="zh-CN"/>
        </w:rPr>
        <w:t>Case Receipt</w:t>
      </w:r>
      <w:r w:rsidRPr="00DA258C">
        <w:rPr>
          <w:rFonts w:ascii="Times New Roman" w:hAnsi="Times New Roman"/>
          <w:sz w:val="24"/>
          <w:szCs w:val="24"/>
          <w:lang w:val="en-US" w:eastAsia="zh-CN"/>
        </w:rPr>
        <w:t xml:space="preserve">: Within 24 hours of receiving complaints, the monitoring consultant shall issue a letter to the aggrieved </w:t>
      </w:r>
      <w:r w:rsidRPr="00DA258C">
        <w:rPr>
          <w:rFonts w:ascii="Times New Roman" w:hAnsi="Times New Roman"/>
          <w:color w:val="000000"/>
          <w:sz w:val="24"/>
          <w:szCs w:val="24"/>
          <w:lang w:val="en-US"/>
        </w:rPr>
        <w:t>acknowledging</w:t>
      </w:r>
      <w:r w:rsidRPr="00DA258C">
        <w:rPr>
          <w:rFonts w:ascii="Times New Roman" w:hAnsi="Times New Roman"/>
          <w:sz w:val="24"/>
          <w:szCs w:val="24"/>
          <w:lang w:val="en-US" w:eastAsia="zh-CN"/>
        </w:rPr>
        <w:t xml:space="preserve"> receipt of the case and providing a date when the case will be reviewed as well as the </w:t>
      </w:r>
      <w:proofErr w:type="gramStart"/>
      <w:r w:rsidRPr="00DA258C">
        <w:rPr>
          <w:rFonts w:ascii="Times New Roman" w:hAnsi="Times New Roman"/>
          <w:sz w:val="24"/>
          <w:szCs w:val="24"/>
          <w:lang w:val="en-US" w:eastAsia="zh-CN"/>
        </w:rPr>
        <w:t>venue</w:t>
      </w:r>
      <w:r w:rsidRPr="00DA258C">
        <w:rPr>
          <w:rFonts w:ascii="Times New Roman" w:hAnsi="Times New Roman"/>
          <w:sz w:val="24"/>
          <w:szCs w:val="24"/>
          <w:lang w:eastAsia="zh-CN"/>
        </w:rPr>
        <w:t>;</w:t>
      </w:r>
      <w:proofErr w:type="gramEnd"/>
    </w:p>
    <w:p w14:paraId="27E42866" w14:textId="77777777"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sz w:val="24"/>
          <w:szCs w:val="24"/>
          <w:lang w:val="en-US" w:eastAsia="zh-CN"/>
        </w:rPr>
      </w:pPr>
      <w:r w:rsidRPr="00DA258C">
        <w:rPr>
          <w:rFonts w:ascii="Times New Roman" w:hAnsi="Times New Roman"/>
          <w:i/>
          <w:iCs/>
          <w:sz w:val="24"/>
          <w:szCs w:val="24"/>
          <w:lang w:val="en-US" w:eastAsia="zh-CN"/>
        </w:rPr>
        <w:t>Public Access to the book</w:t>
      </w:r>
      <w:r w:rsidRPr="00DA258C">
        <w:rPr>
          <w:rFonts w:ascii="Times New Roman" w:hAnsi="Times New Roman"/>
          <w:sz w:val="24"/>
          <w:szCs w:val="24"/>
          <w:lang w:val="en-US" w:eastAsia="zh-CN"/>
        </w:rPr>
        <w:t xml:space="preserve">: The book shall be </w:t>
      </w:r>
      <w:r w:rsidRPr="00DA258C">
        <w:rPr>
          <w:rFonts w:ascii="Times New Roman" w:hAnsi="Times New Roman"/>
          <w:color w:val="000000"/>
          <w:sz w:val="24"/>
          <w:szCs w:val="24"/>
          <w:lang w:val="en-US"/>
        </w:rPr>
        <w:t>accessible</w:t>
      </w:r>
      <w:r w:rsidRPr="00DA258C">
        <w:rPr>
          <w:rFonts w:ascii="Times New Roman" w:hAnsi="Times New Roman"/>
          <w:sz w:val="24"/>
          <w:szCs w:val="24"/>
          <w:lang w:val="en-US" w:eastAsia="zh-CN"/>
        </w:rPr>
        <w:t xml:space="preserve"> to the </w:t>
      </w:r>
      <w:proofErr w:type="gramStart"/>
      <w:r w:rsidRPr="00DA258C">
        <w:rPr>
          <w:rFonts w:ascii="Times New Roman" w:hAnsi="Times New Roman"/>
          <w:sz w:val="24"/>
          <w:szCs w:val="24"/>
          <w:lang w:val="en-US" w:eastAsia="zh-CN"/>
        </w:rPr>
        <w:t>public</w:t>
      </w:r>
      <w:r w:rsidRPr="00DA258C">
        <w:rPr>
          <w:rFonts w:ascii="Times New Roman" w:hAnsi="Times New Roman"/>
          <w:sz w:val="24"/>
          <w:szCs w:val="24"/>
          <w:lang w:eastAsia="zh-CN"/>
        </w:rPr>
        <w:t>;</w:t>
      </w:r>
      <w:proofErr w:type="gramEnd"/>
    </w:p>
    <w:p w14:paraId="76EEA472" w14:textId="303C4EA8"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sz w:val="24"/>
          <w:szCs w:val="24"/>
          <w:lang w:val="en-US" w:eastAsia="zh-CN"/>
        </w:rPr>
      </w:pPr>
      <w:r w:rsidRPr="00DA258C">
        <w:rPr>
          <w:rFonts w:ascii="Times New Roman" w:hAnsi="Times New Roman"/>
          <w:sz w:val="24"/>
          <w:szCs w:val="24"/>
          <w:lang w:val="en-US" w:eastAsia="zh-CN"/>
        </w:rPr>
        <w:t>SEA/SH grievances will not be documented in the public accessible book. SEA/SH risk assessment shows that the project is LOW risk of SEA/SH</w:t>
      </w:r>
      <w:r w:rsidRPr="00DA258C">
        <w:rPr>
          <w:rFonts w:ascii="Times New Roman" w:hAnsi="Times New Roman"/>
          <w:sz w:val="24"/>
          <w:szCs w:val="24"/>
          <w:lang w:eastAsia="zh-CN"/>
        </w:rPr>
        <w:t xml:space="preserve">. Therefore, </w:t>
      </w:r>
      <w:r w:rsidRPr="00DA258C">
        <w:rPr>
          <w:rFonts w:ascii="Times New Roman" w:hAnsi="Times New Roman"/>
          <w:sz w:val="24"/>
          <w:szCs w:val="24"/>
          <w:lang w:val="en-US" w:eastAsia="zh-CN"/>
        </w:rPr>
        <w:t xml:space="preserve">mitigation measures are recommended as follows: (i) Engage a qualified institution to conduct community and workers’ training and awareness on HIV/AIDS, SEA/SH; (ii) Awareness raising on grievance/feedback processes for reporting SEA/SH cases (referral pathways and response protocol) as part of LMP and SEP; (iii) The contractor and </w:t>
      </w:r>
      <w:r w:rsidR="00DC67BA">
        <w:rPr>
          <w:rFonts w:ascii="Times New Roman" w:hAnsi="Times New Roman"/>
          <w:sz w:val="24"/>
          <w:szCs w:val="24"/>
          <w:lang w:val="en-US" w:eastAsia="zh-CN"/>
        </w:rPr>
        <w:t>APMB</w:t>
      </w:r>
      <w:r w:rsidRPr="00DA258C">
        <w:rPr>
          <w:rFonts w:ascii="Times New Roman" w:hAnsi="Times New Roman"/>
          <w:sz w:val="24"/>
          <w:szCs w:val="24"/>
          <w:lang w:val="en-US" w:eastAsia="zh-CN"/>
        </w:rPr>
        <w:t xml:space="preserve"> are responsible to manage workers through the implementation of C-ESMP throughout project implementation; (iv) Independent monitoring consultant is responsible to monitor the implementation of mitigation measures set up in C-ESMP and ESHS for social risks and impacts related to labor influx; and (v) The all-level women’s unions will be engaged for awareness raising and ensure a system that captures SEA/SH and HIV/AIDS-related issues will be developed.</w:t>
      </w:r>
    </w:p>
    <w:p w14:paraId="3C27AFFC" w14:textId="77777777" w:rsidR="00DA258C" w:rsidRPr="00DA258C" w:rsidRDefault="00DA258C" w:rsidP="00DA258C">
      <w:pPr>
        <w:numPr>
          <w:ilvl w:val="0"/>
          <w:numId w:val="48"/>
        </w:numPr>
        <w:tabs>
          <w:tab w:val="left" w:pos="540"/>
        </w:tabs>
        <w:snapToGrid w:val="0"/>
        <w:spacing w:before="80" w:after="80" w:line="288" w:lineRule="auto"/>
        <w:ind w:left="540"/>
        <w:jc w:val="both"/>
        <w:rPr>
          <w:rFonts w:ascii="Times New Roman" w:hAnsi="Times New Roman"/>
          <w:sz w:val="24"/>
          <w:szCs w:val="24"/>
          <w:lang w:val="en-US" w:eastAsia="zh-CN"/>
        </w:rPr>
      </w:pPr>
      <w:r w:rsidRPr="00DA258C">
        <w:rPr>
          <w:rFonts w:ascii="Times New Roman" w:hAnsi="Times New Roman"/>
          <w:sz w:val="24"/>
          <w:szCs w:val="24"/>
          <w:lang w:val="en-US" w:eastAsia="zh-CN"/>
        </w:rPr>
        <w:t>PAPs: All PAPs who have issues with their compensation and assistance are required to submit written complaints to the appropriate level of GRMs.</w:t>
      </w:r>
    </w:p>
    <w:p w14:paraId="3301FF91" w14:textId="35E5EE62" w:rsidR="005A4F78" w:rsidRDefault="00DA258C">
      <w:pPr>
        <w:numPr>
          <w:ilvl w:val="0"/>
          <w:numId w:val="48"/>
        </w:numPr>
        <w:tabs>
          <w:tab w:val="left" w:pos="540"/>
        </w:tabs>
        <w:snapToGrid w:val="0"/>
        <w:spacing w:before="80" w:after="80" w:line="288" w:lineRule="auto"/>
        <w:ind w:left="540"/>
        <w:jc w:val="both"/>
        <w:rPr>
          <w:rFonts w:ascii="Times New Roman" w:hAnsi="Times New Roman"/>
          <w:sz w:val="24"/>
          <w:szCs w:val="24"/>
          <w:lang w:val="en-US" w:eastAsia="zh-CN"/>
        </w:rPr>
      </w:pPr>
      <w:r w:rsidRPr="00FD68E4">
        <w:rPr>
          <w:rFonts w:ascii="Times New Roman" w:hAnsi="Times New Roman"/>
          <w:sz w:val="24"/>
          <w:szCs w:val="24"/>
          <w:lang w:val="en-US" w:eastAsia="zh-CN"/>
        </w:rPr>
        <w:t>Mediation meetings and outcomes will be recorded and kept by the GRM person-in-charge.</w:t>
      </w:r>
    </w:p>
    <w:p w14:paraId="50F705A9" w14:textId="10339B8E" w:rsidR="005A4F78" w:rsidRDefault="005A4F78">
      <w:pPr>
        <w:spacing w:after="200" w:line="276" w:lineRule="auto"/>
        <w:rPr>
          <w:rFonts w:ascii="Times New Roman" w:hAnsi="Times New Roman"/>
          <w:sz w:val="24"/>
          <w:szCs w:val="24"/>
          <w:lang w:val="en-US" w:eastAsia="zh-CN"/>
        </w:rPr>
      </w:pPr>
    </w:p>
    <w:p w14:paraId="3A1C0ABC" w14:textId="28088191" w:rsidR="007D1606" w:rsidRPr="00FD68E4" w:rsidRDefault="009C764D" w:rsidP="00FD68E4">
      <w:pPr>
        <w:pStyle w:val="Heading1"/>
        <w:keepNext/>
        <w:keepLines/>
        <w:numPr>
          <w:ilvl w:val="0"/>
          <w:numId w:val="4"/>
        </w:numPr>
        <w:tabs>
          <w:tab w:val="left" w:pos="709"/>
        </w:tabs>
        <w:spacing w:before="120" w:beforeAutospacing="0" w:after="120" w:afterAutospacing="0" w:line="288" w:lineRule="auto"/>
        <w:ind w:left="709" w:hanging="709"/>
        <w:rPr>
          <w:rFonts w:eastAsiaTheme="majorEastAsia"/>
          <w:color w:val="009999"/>
          <w:kern w:val="0"/>
          <w:sz w:val="24"/>
          <w:szCs w:val="24"/>
          <w:lang w:val="en-US"/>
        </w:rPr>
      </w:pPr>
      <w:bookmarkStart w:id="224" w:name="_Toc195800051"/>
      <w:bookmarkStart w:id="225" w:name="_Toc195800255"/>
      <w:bookmarkStart w:id="226" w:name="_Toc195800052"/>
      <w:bookmarkStart w:id="227" w:name="_Toc195800256"/>
      <w:bookmarkStart w:id="228" w:name="_Toc196475296"/>
      <w:bookmarkEnd w:id="224"/>
      <w:bookmarkEnd w:id="225"/>
      <w:bookmarkEnd w:id="226"/>
      <w:bookmarkEnd w:id="227"/>
      <w:r w:rsidRPr="00FD68E4">
        <w:rPr>
          <w:rFonts w:eastAsiaTheme="majorEastAsia"/>
          <w:color w:val="009999"/>
          <w:kern w:val="0"/>
          <w:sz w:val="24"/>
          <w:szCs w:val="24"/>
          <w:lang w:val="en-US"/>
        </w:rPr>
        <w:t>CONTRACTOR MANAGEMENT</w:t>
      </w:r>
      <w:bookmarkEnd w:id="228"/>
    </w:p>
    <w:p w14:paraId="0A35C363" w14:textId="0D603738" w:rsidR="009A1B5D" w:rsidRPr="00A90489" w:rsidRDefault="00780255" w:rsidP="00A90489">
      <w:pPr>
        <w:numPr>
          <w:ilvl w:val="0"/>
          <w:numId w:val="45"/>
        </w:numPr>
        <w:tabs>
          <w:tab w:val="left" w:pos="720"/>
        </w:tabs>
        <w:spacing w:before="80" w:after="80" w:line="264" w:lineRule="auto"/>
        <w:ind w:left="0" w:firstLine="0"/>
        <w:jc w:val="both"/>
        <w:rPr>
          <w:rFonts w:ascii="Times New Roman" w:hAnsi="Times New Roman"/>
          <w:color w:val="000000" w:themeColor="text1"/>
          <w:sz w:val="24"/>
          <w:szCs w:val="24"/>
          <w:highlight w:val="white"/>
        </w:rPr>
      </w:pPr>
      <w:r w:rsidRPr="00FD68E4">
        <w:rPr>
          <w:rFonts w:ascii="Times New Roman" w:eastAsiaTheme="minorEastAsia" w:hAnsi="Times New Roman"/>
          <w:b/>
          <w:bCs/>
          <w:sz w:val="24"/>
          <w:szCs w:val="24"/>
          <w:lang w:val="en-US"/>
        </w:rPr>
        <w:t>Contractor selection</w:t>
      </w:r>
      <w:r w:rsidRPr="00A90489">
        <w:rPr>
          <w:rFonts w:ascii="Times New Roman" w:eastAsiaTheme="minorEastAsia" w:hAnsi="Times New Roman"/>
          <w:sz w:val="24"/>
          <w:szCs w:val="24"/>
          <w:lang w:val="en-US"/>
        </w:rPr>
        <w:t xml:space="preserve">. </w:t>
      </w:r>
      <w:proofErr w:type="gramStart"/>
      <w:r w:rsidRPr="00A90489">
        <w:rPr>
          <w:rFonts w:ascii="Times New Roman" w:eastAsiaTheme="minorEastAsia" w:hAnsi="Times New Roman"/>
          <w:sz w:val="24"/>
          <w:szCs w:val="24"/>
          <w:lang w:val="en-US"/>
        </w:rPr>
        <w:t>Subprojects</w:t>
      </w:r>
      <w:proofErr w:type="gramEnd"/>
      <w:r w:rsidRPr="00A90489">
        <w:rPr>
          <w:rFonts w:ascii="Times New Roman" w:eastAsiaTheme="minorEastAsia" w:hAnsi="Times New Roman"/>
          <w:sz w:val="24"/>
          <w:szCs w:val="24"/>
          <w:lang w:val="en-US"/>
        </w:rPr>
        <w:t xml:space="preserve"> will use the World Bank's Standard Bidding Documents to </w:t>
      </w:r>
      <w:r w:rsidR="00A06DBE" w:rsidRPr="00A90489">
        <w:rPr>
          <w:rFonts w:ascii="Times New Roman" w:eastAsiaTheme="minorEastAsia" w:hAnsi="Times New Roman"/>
          <w:sz w:val="24"/>
          <w:szCs w:val="24"/>
          <w:lang w:val="en-US"/>
        </w:rPr>
        <w:t>advertise</w:t>
      </w:r>
      <w:r w:rsidRPr="00A90489">
        <w:rPr>
          <w:rFonts w:ascii="Times New Roman" w:eastAsiaTheme="minorEastAsia" w:hAnsi="Times New Roman"/>
          <w:sz w:val="24"/>
          <w:szCs w:val="24"/>
          <w:lang w:val="en-US"/>
        </w:rPr>
        <w:t xml:space="preserve"> and sign contracts. These include labor and occupational, health and safety requirements. APMB will make </w:t>
      </w:r>
      <w:r w:rsidRPr="00FD68E4">
        <w:rPr>
          <w:rFonts w:ascii="Times New Roman" w:hAnsi="Times New Roman"/>
          <w:bCs/>
          <w:color w:val="000000" w:themeColor="text1"/>
          <w:sz w:val="24"/>
          <w:szCs w:val="24"/>
        </w:rPr>
        <w:t>reasonable</w:t>
      </w:r>
      <w:r w:rsidRPr="00A90489">
        <w:rPr>
          <w:rFonts w:ascii="Times New Roman" w:eastAsiaTheme="minorEastAsia" w:hAnsi="Times New Roman"/>
          <w:sz w:val="24"/>
          <w:szCs w:val="24"/>
          <w:lang w:val="en-US"/>
        </w:rPr>
        <w:t xml:space="preserve"> efforts to ensure that the contractor will employ contract workers who are legitimate, trustworthy and able to comply with the relevant requirements under the LMP. These requirements must be included in the bidding documents. As part of the process of selecting contractors who will recruit contract workers, APMB may consider the following information:</w:t>
      </w:r>
    </w:p>
    <w:p w14:paraId="18820075" w14:textId="5FEEC196" w:rsidR="00761160" w:rsidRPr="00A90489" w:rsidRDefault="00761160" w:rsidP="00A90489">
      <w:pPr>
        <w:pStyle w:val="ListParagraph"/>
        <w:numPr>
          <w:ilvl w:val="0"/>
          <w:numId w:val="22"/>
        </w:numPr>
        <w:spacing w:before="80" w:after="80" w:line="264" w:lineRule="auto"/>
        <w:ind w:left="720"/>
        <w:jc w:val="both"/>
        <w:rPr>
          <w:rFonts w:ascii="Times New Roman" w:hAnsi="Times New Roman"/>
          <w:color w:val="000000" w:themeColor="text1"/>
          <w:sz w:val="24"/>
          <w:szCs w:val="24"/>
        </w:rPr>
      </w:pPr>
      <w:r w:rsidRPr="00A90489">
        <w:rPr>
          <w:rFonts w:ascii="Times New Roman" w:hAnsi="Times New Roman"/>
          <w:color w:val="000000" w:themeColor="text1"/>
          <w:sz w:val="24"/>
          <w:szCs w:val="24"/>
          <w:highlight w:val="white"/>
        </w:rPr>
        <w:t>Business</w:t>
      </w:r>
      <w:r w:rsidRPr="00A90489">
        <w:rPr>
          <w:rFonts w:ascii="Times New Roman" w:hAnsi="Times New Roman"/>
          <w:color w:val="000000" w:themeColor="text1"/>
          <w:sz w:val="24"/>
          <w:szCs w:val="24"/>
        </w:rPr>
        <w:t xml:space="preserve"> licenses, registrations, permits and approvals;</w:t>
      </w:r>
    </w:p>
    <w:p w14:paraId="54E26AD2" w14:textId="7C306CA4" w:rsidR="00761160" w:rsidRPr="00A90489" w:rsidRDefault="00761160" w:rsidP="00A90489">
      <w:pPr>
        <w:pStyle w:val="ListParagraph"/>
        <w:numPr>
          <w:ilvl w:val="0"/>
          <w:numId w:val="22"/>
        </w:numPr>
        <w:spacing w:before="80" w:after="80" w:line="264" w:lineRule="auto"/>
        <w:ind w:left="720"/>
        <w:jc w:val="both"/>
        <w:rPr>
          <w:rFonts w:ascii="Times New Roman" w:hAnsi="Times New Roman"/>
          <w:color w:val="000000" w:themeColor="text1"/>
          <w:sz w:val="24"/>
          <w:szCs w:val="24"/>
          <w:highlight w:val="white"/>
        </w:rPr>
      </w:pPr>
      <w:r w:rsidRPr="00A90489">
        <w:rPr>
          <w:rFonts w:ascii="Times New Roman" w:hAnsi="Times New Roman"/>
          <w:color w:val="000000" w:themeColor="text1"/>
          <w:sz w:val="24"/>
          <w:szCs w:val="24"/>
        </w:rPr>
        <w:t>Public records, such as company registers and public documents related to violations of the applicable Labor Code; Accident and death records and notifications to authorities; labor-related litigation;</w:t>
      </w:r>
    </w:p>
    <w:p w14:paraId="6D0AFC38" w14:textId="4BEFE9A4" w:rsidR="00BB5982" w:rsidRPr="00A90489" w:rsidRDefault="001623DB" w:rsidP="00A90489">
      <w:pPr>
        <w:pStyle w:val="ListParagraph"/>
        <w:numPr>
          <w:ilvl w:val="0"/>
          <w:numId w:val="33"/>
        </w:numPr>
        <w:spacing w:before="80" w:after="80" w:line="264" w:lineRule="auto"/>
        <w:jc w:val="both"/>
        <w:rPr>
          <w:rFonts w:ascii="Times New Roman" w:eastAsiaTheme="minorEastAsia" w:hAnsi="Times New Roman"/>
          <w:color w:val="000000" w:themeColor="text1"/>
          <w:sz w:val="24"/>
          <w:szCs w:val="24"/>
          <w:lang w:val="en-US"/>
        </w:rPr>
      </w:pPr>
      <w:r w:rsidRPr="00A90489">
        <w:rPr>
          <w:rFonts w:ascii="Times New Roman" w:eastAsiaTheme="minorEastAsia" w:hAnsi="Times New Roman"/>
          <w:color w:val="000000" w:themeColor="text1"/>
          <w:sz w:val="24"/>
          <w:szCs w:val="24"/>
          <w:lang w:val="en-US"/>
        </w:rPr>
        <w:t xml:space="preserve">Documents relating to the contractor’s labor management system and OHS system (e.g., HR manuals, safety program); ESHS personnel and their </w:t>
      </w:r>
      <w:proofErr w:type="gramStart"/>
      <w:r w:rsidRPr="00A90489">
        <w:rPr>
          <w:rFonts w:ascii="Times New Roman" w:eastAsiaTheme="minorEastAsia" w:hAnsi="Times New Roman"/>
          <w:color w:val="000000" w:themeColor="text1"/>
          <w:sz w:val="24"/>
          <w:szCs w:val="24"/>
          <w:lang w:val="en-US"/>
        </w:rPr>
        <w:t>qualification</w:t>
      </w:r>
      <w:r w:rsidR="00BB5982" w:rsidRPr="00A90489">
        <w:rPr>
          <w:rFonts w:ascii="Times New Roman" w:eastAsiaTheme="minorEastAsia" w:hAnsi="Times New Roman"/>
          <w:color w:val="000000" w:themeColor="text1"/>
          <w:sz w:val="24"/>
          <w:szCs w:val="24"/>
          <w:lang w:val="en-US"/>
        </w:rPr>
        <w:t>;</w:t>
      </w:r>
      <w:proofErr w:type="gramEnd"/>
    </w:p>
    <w:p w14:paraId="597ADC3D" w14:textId="5A1B6BA0" w:rsidR="00BB5982" w:rsidRPr="00A90489" w:rsidRDefault="001623DB" w:rsidP="00A90489">
      <w:pPr>
        <w:pStyle w:val="ListParagraph"/>
        <w:numPr>
          <w:ilvl w:val="0"/>
          <w:numId w:val="33"/>
        </w:numPr>
        <w:spacing w:before="80" w:after="80" w:line="264" w:lineRule="auto"/>
        <w:jc w:val="both"/>
        <w:rPr>
          <w:rFonts w:ascii="Times New Roman" w:eastAsiaTheme="minorEastAsia" w:hAnsi="Times New Roman"/>
          <w:color w:val="000000" w:themeColor="text1"/>
          <w:sz w:val="24"/>
          <w:szCs w:val="24"/>
          <w:lang w:val="en-US"/>
        </w:rPr>
      </w:pPr>
      <w:r w:rsidRPr="00A90489">
        <w:rPr>
          <w:rFonts w:ascii="Times New Roman" w:eastAsiaTheme="minorEastAsia" w:hAnsi="Times New Roman"/>
          <w:color w:val="000000" w:themeColor="text1"/>
          <w:sz w:val="24"/>
          <w:szCs w:val="24"/>
          <w:lang w:val="en-US"/>
        </w:rPr>
        <w:t>Previous contracts with contractors and suppliers (showing inclusion of provisions and terms reflecting requirements on labor and working conditions</w:t>
      </w:r>
      <w:proofErr w:type="gramStart"/>
      <w:r w:rsidRPr="00A90489">
        <w:rPr>
          <w:rFonts w:ascii="Times New Roman" w:eastAsiaTheme="minorEastAsia" w:hAnsi="Times New Roman"/>
          <w:color w:val="000000" w:themeColor="text1"/>
          <w:sz w:val="24"/>
          <w:szCs w:val="24"/>
          <w:lang w:val="en-US"/>
        </w:rPr>
        <w:t>)</w:t>
      </w:r>
      <w:r w:rsidR="00BB5982" w:rsidRPr="00A90489">
        <w:rPr>
          <w:rFonts w:ascii="Times New Roman" w:eastAsiaTheme="minorEastAsia" w:hAnsi="Times New Roman"/>
          <w:color w:val="000000" w:themeColor="text1"/>
          <w:sz w:val="24"/>
          <w:szCs w:val="24"/>
          <w:lang w:val="en-US"/>
        </w:rPr>
        <w:t>;</w:t>
      </w:r>
      <w:proofErr w:type="gramEnd"/>
    </w:p>
    <w:p w14:paraId="595FFF94" w14:textId="371FCC2A" w:rsidR="00BB5982" w:rsidRPr="00A90489" w:rsidRDefault="00715108" w:rsidP="00A90489">
      <w:pPr>
        <w:numPr>
          <w:ilvl w:val="0"/>
          <w:numId w:val="45"/>
        </w:numPr>
        <w:tabs>
          <w:tab w:val="left" w:pos="720"/>
        </w:tabs>
        <w:spacing w:before="80" w:after="80" w:line="264" w:lineRule="auto"/>
        <w:ind w:left="0" w:firstLine="0"/>
        <w:jc w:val="both"/>
        <w:rPr>
          <w:rFonts w:ascii="Times New Roman" w:hAnsi="Times New Roman"/>
          <w:bCs/>
          <w:sz w:val="24"/>
          <w:szCs w:val="24"/>
        </w:rPr>
      </w:pPr>
      <w:bookmarkStart w:id="229" w:name="_Toc10711830"/>
      <w:r w:rsidRPr="00A90489">
        <w:rPr>
          <w:rFonts w:ascii="Times New Roman" w:hAnsi="Times New Roman"/>
          <w:b/>
          <w:sz w:val="24"/>
          <w:szCs w:val="24"/>
        </w:rPr>
        <w:t>Contractual Provisions and Non-Compliance Remedies</w:t>
      </w:r>
      <w:r w:rsidR="00BB5982" w:rsidRPr="00A90489">
        <w:rPr>
          <w:rFonts w:ascii="Times New Roman" w:hAnsi="Times New Roman"/>
          <w:bCs/>
          <w:sz w:val="24"/>
          <w:szCs w:val="24"/>
        </w:rPr>
        <w:t xml:space="preserve">. </w:t>
      </w:r>
      <w:r w:rsidR="008C0B98" w:rsidRPr="00A90489">
        <w:rPr>
          <w:rFonts w:ascii="Times New Roman" w:hAnsi="Times New Roman"/>
          <w:bCs/>
          <w:sz w:val="24"/>
          <w:szCs w:val="24"/>
        </w:rPr>
        <w:t xml:space="preserve">The </w:t>
      </w:r>
      <w:r w:rsidR="009A1B5D" w:rsidRPr="00A90489">
        <w:rPr>
          <w:rFonts w:ascii="Times New Roman" w:hAnsi="Times New Roman"/>
          <w:bCs/>
          <w:sz w:val="24"/>
          <w:szCs w:val="24"/>
          <w:lang w:val="en-US"/>
        </w:rPr>
        <w:t>A</w:t>
      </w:r>
      <w:r w:rsidR="008C0B98" w:rsidRPr="00A90489">
        <w:rPr>
          <w:rFonts w:ascii="Times New Roman" w:hAnsi="Times New Roman"/>
          <w:bCs/>
          <w:sz w:val="24"/>
          <w:szCs w:val="24"/>
        </w:rPr>
        <w:t>PM</w:t>
      </w:r>
      <w:r w:rsidR="009A1B5D" w:rsidRPr="00A90489">
        <w:rPr>
          <w:rFonts w:ascii="Times New Roman" w:hAnsi="Times New Roman"/>
          <w:bCs/>
          <w:sz w:val="24"/>
          <w:szCs w:val="24"/>
          <w:lang w:val="en-US"/>
        </w:rPr>
        <w:t>B</w:t>
      </w:r>
      <w:r w:rsidR="008C0B98" w:rsidRPr="00A90489">
        <w:rPr>
          <w:rFonts w:ascii="Times New Roman" w:hAnsi="Times New Roman"/>
          <w:bCs/>
          <w:sz w:val="24"/>
          <w:szCs w:val="24"/>
        </w:rPr>
        <w:t xml:space="preserve"> shall incorporate the agreed labor management requirements as specified in the bidding documents into contractual agreements with the contractor, together with appropriate non-compliance remedies (such as the provision on withholding 10 % of monthly payment to the contractor in case of non-compliance with </w:t>
      </w:r>
      <w:r w:rsidR="008C0B98" w:rsidRPr="00A90489">
        <w:rPr>
          <w:rFonts w:ascii="Times New Roman" w:hAnsi="Times New Roman"/>
          <w:bCs/>
          <w:sz w:val="24"/>
          <w:szCs w:val="24"/>
        </w:rPr>
        <w:lastRenderedPageBreak/>
        <w:t xml:space="preserve">relevant environmental, social, health and safety requirements; removal of personnel from the works; or lack in the OHS performance security). In the case of subcontracting, the </w:t>
      </w:r>
      <w:r w:rsidR="0053735D" w:rsidRPr="00A90489">
        <w:rPr>
          <w:rFonts w:ascii="Times New Roman" w:hAnsi="Times New Roman"/>
          <w:bCs/>
          <w:sz w:val="24"/>
          <w:szCs w:val="24"/>
          <w:lang w:val="en-US"/>
        </w:rPr>
        <w:t>APMB</w:t>
      </w:r>
      <w:r w:rsidR="008C0B98" w:rsidRPr="00A90489">
        <w:rPr>
          <w:rFonts w:ascii="Times New Roman" w:hAnsi="Times New Roman"/>
          <w:bCs/>
          <w:sz w:val="24"/>
          <w:szCs w:val="24"/>
        </w:rPr>
        <w:t xml:space="preserve"> will require the contractor to include equivalent requirements and non-compliance remedies in their contractual agreements with subcontractors</w:t>
      </w:r>
      <w:r w:rsidR="00BB5982" w:rsidRPr="00A90489">
        <w:rPr>
          <w:rFonts w:ascii="Times New Roman" w:hAnsi="Times New Roman"/>
          <w:bCs/>
          <w:sz w:val="24"/>
          <w:szCs w:val="24"/>
        </w:rPr>
        <w:t>.</w:t>
      </w:r>
    </w:p>
    <w:p w14:paraId="52DCAE6D" w14:textId="3ECE257A" w:rsidR="00BB5982" w:rsidRPr="00A90489" w:rsidRDefault="00AF5866" w:rsidP="00A90489">
      <w:pPr>
        <w:numPr>
          <w:ilvl w:val="0"/>
          <w:numId w:val="45"/>
        </w:numPr>
        <w:tabs>
          <w:tab w:val="left" w:pos="720"/>
        </w:tabs>
        <w:spacing w:before="80" w:after="80" w:line="264" w:lineRule="auto"/>
        <w:ind w:left="0" w:firstLine="0"/>
        <w:jc w:val="both"/>
        <w:rPr>
          <w:rFonts w:ascii="Times New Roman" w:hAnsi="Times New Roman"/>
          <w:bCs/>
          <w:sz w:val="24"/>
          <w:szCs w:val="24"/>
        </w:rPr>
      </w:pPr>
      <w:r w:rsidRPr="00A90489">
        <w:rPr>
          <w:rFonts w:ascii="Times New Roman" w:hAnsi="Times New Roman"/>
          <w:b/>
          <w:sz w:val="24"/>
          <w:szCs w:val="24"/>
        </w:rPr>
        <w:t>Performance Monitoring</w:t>
      </w:r>
      <w:r w:rsidR="00BB5982" w:rsidRPr="00A90489">
        <w:rPr>
          <w:rFonts w:ascii="Times New Roman" w:hAnsi="Times New Roman"/>
          <w:bCs/>
          <w:sz w:val="24"/>
          <w:szCs w:val="24"/>
        </w:rPr>
        <w:t xml:space="preserve">. </w:t>
      </w:r>
      <w:r w:rsidRPr="00A90489">
        <w:rPr>
          <w:rFonts w:ascii="Times New Roman" w:hAnsi="Times New Roman"/>
          <w:bCs/>
          <w:sz w:val="24"/>
          <w:szCs w:val="24"/>
        </w:rPr>
        <w:t xml:space="preserve">The </w:t>
      </w:r>
      <w:r w:rsidR="0053735D" w:rsidRPr="00A90489">
        <w:rPr>
          <w:rFonts w:ascii="Times New Roman" w:hAnsi="Times New Roman"/>
          <w:bCs/>
          <w:sz w:val="24"/>
          <w:szCs w:val="24"/>
          <w:lang w:val="en-US"/>
        </w:rPr>
        <w:t>A</w:t>
      </w:r>
      <w:r w:rsidRPr="00A90489">
        <w:rPr>
          <w:rFonts w:ascii="Times New Roman" w:hAnsi="Times New Roman"/>
          <w:bCs/>
          <w:sz w:val="24"/>
          <w:szCs w:val="24"/>
        </w:rPr>
        <w:t>PM</w:t>
      </w:r>
      <w:r w:rsidR="0053735D" w:rsidRPr="00A90489">
        <w:rPr>
          <w:rFonts w:ascii="Times New Roman" w:hAnsi="Times New Roman"/>
          <w:bCs/>
          <w:sz w:val="24"/>
          <w:szCs w:val="24"/>
          <w:lang w:val="en-US"/>
        </w:rPr>
        <w:t>B</w:t>
      </w:r>
      <w:r w:rsidRPr="00A90489">
        <w:rPr>
          <w:rFonts w:ascii="Times New Roman" w:hAnsi="Times New Roman"/>
          <w:bCs/>
          <w:sz w:val="24"/>
          <w:szCs w:val="24"/>
        </w:rPr>
        <w:t xml:space="preserve"> will ensure that the contract with the construction and supervision consultants explicitly set out their monitoring responsibility for the contractor’s performance on labor and working conditions on a daily basis. The monitoring may include, inspections, and/or spot checks of project locations or work sites and/or of labor management records and reports compiled by the contractor. Contractors’ labor management records and reports that should be reviewed would typically include the following</w:t>
      </w:r>
      <w:r w:rsidR="00BB5982" w:rsidRPr="00A90489">
        <w:rPr>
          <w:rFonts w:ascii="Times New Roman" w:hAnsi="Times New Roman"/>
          <w:bCs/>
          <w:sz w:val="24"/>
          <w:szCs w:val="24"/>
        </w:rPr>
        <w:t xml:space="preserve">: </w:t>
      </w:r>
    </w:p>
    <w:p w14:paraId="771C6762" w14:textId="5B4D19A4" w:rsidR="00BB5982" w:rsidRPr="00A90489" w:rsidRDefault="00AF5866" w:rsidP="00A90489">
      <w:pPr>
        <w:pStyle w:val="ListParagraph"/>
        <w:numPr>
          <w:ilvl w:val="0"/>
          <w:numId w:val="22"/>
        </w:numPr>
        <w:spacing w:before="80" w:after="80" w:line="264" w:lineRule="auto"/>
        <w:ind w:left="714" w:hanging="357"/>
        <w:contextualSpacing w:val="0"/>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Representative samples of employment contracts and signed code of conduct</w:t>
      </w:r>
      <w:r w:rsidR="00BB5982" w:rsidRPr="00A90489">
        <w:rPr>
          <w:rFonts w:ascii="Times New Roman" w:hAnsi="Times New Roman"/>
          <w:color w:val="000000" w:themeColor="text1"/>
          <w:sz w:val="24"/>
          <w:szCs w:val="24"/>
        </w:rPr>
        <w:t>;</w:t>
      </w:r>
    </w:p>
    <w:p w14:paraId="17B70800" w14:textId="50825DB5" w:rsidR="00BB5982" w:rsidRPr="00A90489" w:rsidRDefault="00AF5866" w:rsidP="00A90489">
      <w:pPr>
        <w:pStyle w:val="ListParagraph"/>
        <w:numPr>
          <w:ilvl w:val="0"/>
          <w:numId w:val="22"/>
        </w:numPr>
        <w:spacing w:before="80" w:after="80" w:line="264" w:lineRule="auto"/>
        <w:ind w:left="714" w:hanging="357"/>
        <w:contextualSpacing w:val="0"/>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Grievances received from the community and workers and their resolution</w:t>
      </w:r>
      <w:r w:rsidR="00BB5982" w:rsidRPr="00A90489">
        <w:rPr>
          <w:rFonts w:ascii="Times New Roman" w:hAnsi="Times New Roman"/>
          <w:color w:val="000000" w:themeColor="text1"/>
          <w:sz w:val="24"/>
          <w:szCs w:val="24"/>
        </w:rPr>
        <w:t>;</w:t>
      </w:r>
    </w:p>
    <w:p w14:paraId="63BAA2F7" w14:textId="14D732C9" w:rsidR="00BB5982" w:rsidRPr="00A90489" w:rsidRDefault="00AF5866" w:rsidP="00A90489">
      <w:pPr>
        <w:pStyle w:val="ListParagraph"/>
        <w:numPr>
          <w:ilvl w:val="0"/>
          <w:numId w:val="22"/>
        </w:numPr>
        <w:spacing w:before="80" w:after="80" w:line="264" w:lineRule="auto"/>
        <w:ind w:left="714" w:hanging="357"/>
        <w:contextualSpacing w:val="0"/>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Reports relating to fatalities and incidents and implementation of corrective actions</w:t>
      </w:r>
      <w:r w:rsidR="00BB5982" w:rsidRPr="00A90489">
        <w:rPr>
          <w:rFonts w:ascii="Times New Roman" w:hAnsi="Times New Roman"/>
          <w:color w:val="000000" w:themeColor="text1"/>
          <w:sz w:val="24"/>
          <w:szCs w:val="24"/>
        </w:rPr>
        <w:t>;</w:t>
      </w:r>
    </w:p>
    <w:p w14:paraId="0A0ADC10" w14:textId="6FEED639" w:rsidR="00BB5982" w:rsidRPr="00A90489" w:rsidRDefault="00AF5866" w:rsidP="00A90489">
      <w:pPr>
        <w:pStyle w:val="ListParagraph"/>
        <w:numPr>
          <w:ilvl w:val="0"/>
          <w:numId w:val="22"/>
        </w:numPr>
        <w:spacing w:before="80" w:after="80" w:line="264" w:lineRule="auto"/>
        <w:ind w:left="714" w:hanging="357"/>
        <w:contextualSpacing w:val="0"/>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Records relating to incidents of non-compliance with national Labor Code and the provisions of the LMP; and</w:t>
      </w:r>
    </w:p>
    <w:p w14:paraId="5DA90EBA" w14:textId="4E5420C1" w:rsidR="00BB5982" w:rsidRPr="00A90489" w:rsidRDefault="00AF5866" w:rsidP="00A90489">
      <w:pPr>
        <w:pStyle w:val="ListParagraph"/>
        <w:numPr>
          <w:ilvl w:val="0"/>
          <w:numId w:val="22"/>
        </w:numPr>
        <w:spacing w:before="80" w:after="80" w:line="264" w:lineRule="auto"/>
        <w:ind w:left="714" w:hanging="357"/>
        <w:contextualSpacing w:val="0"/>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Records of training provided for contracted workers to explain occupational health and safety risks and preventive measures</w:t>
      </w:r>
      <w:r w:rsidR="00BB5982" w:rsidRPr="00A90489">
        <w:rPr>
          <w:rFonts w:ascii="Times New Roman" w:hAnsi="Times New Roman"/>
          <w:color w:val="000000" w:themeColor="text1"/>
          <w:sz w:val="24"/>
          <w:szCs w:val="24"/>
        </w:rPr>
        <w:t>.</w:t>
      </w:r>
    </w:p>
    <w:p w14:paraId="39A6E943" w14:textId="05809782" w:rsidR="00BB5982" w:rsidRPr="00A90489" w:rsidRDefault="004B6BC4" w:rsidP="00A90489">
      <w:pPr>
        <w:numPr>
          <w:ilvl w:val="0"/>
          <w:numId w:val="45"/>
        </w:numPr>
        <w:tabs>
          <w:tab w:val="left" w:pos="720"/>
        </w:tabs>
        <w:spacing w:before="80" w:after="80" w:line="264" w:lineRule="auto"/>
        <w:ind w:left="0" w:firstLine="0"/>
        <w:jc w:val="both"/>
        <w:rPr>
          <w:rFonts w:ascii="Times New Roman" w:hAnsi="Times New Roman"/>
          <w:bCs/>
          <w:sz w:val="24"/>
          <w:szCs w:val="24"/>
        </w:rPr>
      </w:pPr>
      <w:r w:rsidRPr="00A90489">
        <w:rPr>
          <w:rFonts w:ascii="Times New Roman" w:hAnsi="Times New Roman"/>
          <w:bCs/>
          <w:sz w:val="24"/>
          <w:szCs w:val="24"/>
        </w:rPr>
        <w:t xml:space="preserve">The Project requires that contractors monitor, keep records and report on terms and conditions related to Labor management.  The contractor must provide workers with evidence of all payments made, including social security benefits, pension contributions or other entitlements regardless of the worker being engaged on a fixed term contract, full-time, part-time or temporarily. The application of this requirement will be proportionate to the activities and to the size of the contract, in a manner acceptable to the </w:t>
      </w:r>
      <w:r w:rsidR="00D1146B" w:rsidRPr="00A90489">
        <w:rPr>
          <w:rFonts w:ascii="Times New Roman" w:hAnsi="Times New Roman"/>
          <w:bCs/>
          <w:sz w:val="24"/>
          <w:szCs w:val="24"/>
          <w:lang w:val="en-US"/>
        </w:rPr>
        <w:t>APMB</w:t>
      </w:r>
      <w:r w:rsidR="00D1146B" w:rsidRPr="00A90489">
        <w:rPr>
          <w:rFonts w:ascii="Times New Roman" w:hAnsi="Times New Roman"/>
          <w:bCs/>
          <w:sz w:val="24"/>
          <w:szCs w:val="24"/>
        </w:rPr>
        <w:t xml:space="preserve"> </w:t>
      </w:r>
      <w:r w:rsidRPr="00A90489">
        <w:rPr>
          <w:rFonts w:ascii="Times New Roman" w:hAnsi="Times New Roman"/>
          <w:bCs/>
          <w:sz w:val="24"/>
          <w:szCs w:val="24"/>
        </w:rPr>
        <w:t>and the World Bank</w:t>
      </w:r>
      <w:r w:rsidR="00BB5982" w:rsidRPr="00A90489">
        <w:rPr>
          <w:rFonts w:ascii="Times New Roman" w:hAnsi="Times New Roman"/>
          <w:bCs/>
          <w:sz w:val="24"/>
          <w:szCs w:val="24"/>
        </w:rPr>
        <w:t>:</w:t>
      </w:r>
    </w:p>
    <w:bookmarkEnd w:id="229"/>
    <w:p w14:paraId="534F7433" w14:textId="1FDC7385" w:rsidR="00BB5982" w:rsidRPr="00A90489" w:rsidRDefault="004B6BC4" w:rsidP="00A90489">
      <w:pPr>
        <w:pStyle w:val="ListParagraph"/>
        <w:numPr>
          <w:ilvl w:val="0"/>
          <w:numId w:val="22"/>
        </w:numPr>
        <w:spacing w:before="80" w:after="80" w:line="264" w:lineRule="auto"/>
        <w:ind w:left="720"/>
        <w:jc w:val="both"/>
        <w:rPr>
          <w:rFonts w:ascii="Times New Roman" w:hAnsi="Times New Roman"/>
          <w:bCs/>
          <w:color w:val="000000" w:themeColor="text1"/>
          <w:sz w:val="24"/>
          <w:szCs w:val="24"/>
        </w:rPr>
      </w:pPr>
      <w:r w:rsidRPr="00A90489">
        <w:rPr>
          <w:rFonts w:ascii="Times New Roman" w:hAnsi="Times New Roman"/>
          <w:b/>
          <w:color w:val="000000" w:themeColor="text1"/>
          <w:sz w:val="24"/>
          <w:szCs w:val="24"/>
        </w:rPr>
        <w:t>Labor conditions</w:t>
      </w:r>
      <w:r w:rsidR="00BB5982" w:rsidRPr="00A90489">
        <w:rPr>
          <w:rFonts w:ascii="Times New Roman" w:hAnsi="Times New Roman"/>
          <w:bCs/>
          <w:color w:val="000000" w:themeColor="text1"/>
          <w:sz w:val="24"/>
          <w:szCs w:val="24"/>
        </w:rPr>
        <w:t xml:space="preserve">: </w:t>
      </w:r>
      <w:r w:rsidRPr="00A90489">
        <w:rPr>
          <w:rFonts w:ascii="Times New Roman" w:hAnsi="Times New Roman"/>
          <w:bCs/>
          <w:color w:val="000000" w:themeColor="text1"/>
          <w:sz w:val="24"/>
          <w:szCs w:val="24"/>
        </w:rPr>
        <w:t>records of workers engaged under the Project, including contracts registry of induction/training of workers including Code of Conduct, hours worked, remuneration and deductions (including overtime), collective bargaining agreements</w:t>
      </w:r>
      <w:r w:rsidR="00BB5982" w:rsidRPr="00A90489">
        <w:rPr>
          <w:rFonts w:ascii="Times New Roman" w:hAnsi="Times New Roman"/>
          <w:bCs/>
          <w:color w:val="000000" w:themeColor="text1"/>
          <w:sz w:val="24"/>
          <w:szCs w:val="24"/>
        </w:rPr>
        <w:t>.</w:t>
      </w:r>
    </w:p>
    <w:p w14:paraId="2A299F98" w14:textId="050086CE" w:rsidR="00BB5982" w:rsidRPr="00A90489" w:rsidRDefault="004A0035" w:rsidP="00A90489">
      <w:pPr>
        <w:pStyle w:val="ListParagraph"/>
        <w:numPr>
          <w:ilvl w:val="0"/>
          <w:numId w:val="22"/>
        </w:numPr>
        <w:spacing w:before="80" w:after="80" w:line="264" w:lineRule="auto"/>
        <w:ind w:left="720"/>
        <w:jc w:val="both"/>
        <w:rPr>
          <w:rFonts w:ascii="Times New Roman" w:hAnsi="Times New Roman"/>
          <w:bCs/>
          <w:color w:val="000000" w:themeColor="text1"/>
          <w:sz w:val="24"/>
          <w:szCs w:val="24"/>
        </w:rPr>
      </w:pPr>
      <w:r w:rsidRPr="00A90489">
        <w:rPr>
          <w:rFonts w:ascii="Times New Roman" w:hAnsi="Times New Roman"/>
          <w:b/>
          <w:color w:val="000000" w:themeColor="text1"/>
          <w:sz w:val="24"/>
          <w:szCs w:val="24"/>
        </w:rPr>
        <w:t>Safety</w:t>
      </w:r>
      <w:r w:rsidR="00BB5982" w:rsidRPr="00A90489">
        <w:rPr>
          <w:rFonts w:ascii="Times New Roman" w:hAnsi="Times New Roman"/>
          <w:bCs/>
          <w:color w:val="000000" w:themeColor="text1"/>
          <w:sz w:val="24"/>
          <w:szCs w:val="24"/>
        </w:rPr>
        <w:t xml:space="preserve">: </w:t>
      </w:r>
      <w:r w:rsidRPr="00A90489">
        <w:rPr>
          <w:rFonts w:ascii="Times New Roman" w:hAnsi="Times New Roman"/>
          <w:bCs/>
          <w:color w:val="000000" w:themeColor="text1"/>
          <w:sz w:val="24"/>
          <w:szCs w:val="24"/>
        </w:rPr>
        <w:t>recordable incidents and corresponding Root Cause Analysis (lost time incidents, medical treatment cases), first aid cases, high potential near misses, and remedial and preventive activities required (for example, revised job safety analysis, new or different equipment, skills training, and so forth)</w:t>
      </w:r>
      <w:r w:rsidR="00BB5982" w:rsidRPr="00A90489">
        <w:rPr>
          <w:rFonts w:ascii="Times New Roman" w:hAnsi="Times New Roman"/>
          <w:bCs/>
          <w:color w:val="000000" w:themeColor="text1"/>
          <w:sz w:val="24"/>
          <w:szCs w:val="24"/>
        </w:rPr>
        <w:t>.</w:t>
      </w:r>
    </w:p>
    <w:p w14:paraId="19DC669C" w14:textId="1B68E9FA" w:rsidR="00BB5982" w:rsidRPr="00A90489" w:rsidRDefault="004A0035" w:rsidP="00A90489">
      <w:pPr>
        <w:pStyle w:val="ListParagraph"/>
        <w:numPr>
          <w:ilvl w:val="0"/>
          <w:numId w:val="22"/>
        </w:numPr>
        <w:spacing w:before="80" w:after="80" w:line="264" w:lineRule="auto"/>
        <w:ind w:left="720"/>
        <w:jc w:val="both"/>
        <w:rPr>
          <w:rFonts w:ascii="Times New Roman" w:hAnsi="Times New Roman"/>
          <w:bCs/>
          <w:color w:val="000000" w:themeColor="text1"/>
          <w:sz w:val="24"/>
          <w:szCs w:val="24"/>
        </w:rPr>
      </w:pPr>
      <w:r w:rsidRPr="00A90489">
        <w:rPr>
          <w:rFonts w:ascii="Times New Roman" w:hAnsi="Times New Roman"/>
          <w:b/>
          <w:color w:val="000000" w:themeColor="text1"/>
          <w:sz w:val="24"/>
          <w:szCs w:val="24"/>
        </w:rPr>
        <w:t>Workers</w:t>
      </w:r>
      <w:r w:rsidR="00BB5982" w:rsidRPr="00A90489">
        <w:rPr>
          <w:rFonts w:ascii="Times New Roman" w:hAnsi="Times New Roman"/>
          <w:bCs/>
          <w:color w:val="000000" w:themeColor="text1"/>
          <w:sz w:val="24"/>
          <w:szCs w:val="24"/>
        </w:rPr>
        <w:t xml:space="preserve">: </w:t>
      </w:r>
      <w:r w:rsidR="00FD24B4" w:rsidRPr="00A90489">
        <w:rPr>
          <w:rFonts w:ascii="Times New Roman" w:hAnsi="Times New Roman"/>
          <w:bCs/>
          <w:color w:val="000000" w:themeColor="text1"/>
          <w:sz w:val="24"/>
          <w:szCs w:val="24"/>
        </w:rPr>
        <w:t>number of workers, indication of origin (expatriate, local, nonlocal nationals), gender, age with evidence that no child Labor is involved, and skill level (unskilled, skilled, supervisory, professional, management)</w:t>
      </w:r>
      <w:r w:rsidR="00BB5982" w:rsidRPr="00A90489">
        <w:rPr>
          <w:rFonts w:ascii="Times New Roman" w:hAnsi="Times New Roman"/>
          <w:bCs/>
          <w:color w:val="000000" w:themeColor="text1"/>
          <w:sz w:val="24"/>
          <w:szCs w:val="24"/>
        </w:rPr>
        <w:t>.</w:t>
      </w:r>
    </w:p>
    <w:p w14:paraId="375920BA" w14:textId="007A7EEA" w:rsidR="00BB5982" w:rsidRPr="00A90489" w:rsidRDefault="00FD24B4" w:rsidP="00A90489">
      <w:pPr>
        <w:pStyle w:val="ListParagraph"/>
        <w:numPr>
          <w:ilvl w:val="0"/>
          <w:numId w:val="22"/>
        </w:numPr>
        <w:spacing w:before="80" w:after="80" w:line="264" w:lineRule="auto"/>
        <w:ind w:left="720"/>
        <w:jc w:val="both"/>
        <w:rPr>
          <w:rFonts w:ascii="Times New Roman" w:hAnsi="Times New Roman"/>
          <w:bCs/>
          <w:color w:val="000000" w:themeColor="text1"/>
          <w:sz w:val="24"/>
          <w:szCs w:val="24"/>
        </w:rPr>
      </w:pPr>
      <w:r w:rsidRPr="00A90489">
        <w:rPr>
          <w:rFonts w:ascii="Times New Roman" w:hAnsi="Times New Roman"/>
          <w:b/>
          <w:color w:val="000000" w:themeColor="text1"/>
          <w:sz w:val="24"/>
          <w:szCs w:val="24"/>
        </w:rPr>
        <w:t>Training/induction</w:t>
      </w:r>
      <w:r w:rsidR="00BB5982" w:rsidRPr="00A90489">
        <w:rPr>
          <w:rFonts w:ascii="Times New Roman" w:hAnsi="Times New Roman"/>
          <w:bCs/>
          <w:color w:val="000000" w:themeColor="text1"/>
          <w:sz w:val="24"/>
          <w:szCs w:val="24"/>
        </w:rPr>
        <w:t xml:space="preserve">: </w:t>
      </w:r>
      <w:r w:rsidRPr="00A90489">
        <w:rPr>
          <w:rFonts w:ascii="Times New Roman" w:hAnsi="Times New Roman"/>
          <w:bCs/>
          <w:color w:val="000000" w:themeColor="text1"/>
          <w:sz w:val="24"/>
          <w:szCs w:val="24"/>
        </w:rPr>
        <w:t>dates, number of trainees, and topics</w:t>
      </w:r>
      <w:r w:rsidR="00BB5982" w:rsidRPr="00A90489">
        <w:rPr>
          <w:rFonts w:ascii="Times New Roman" w:hAnsi="Times New Roman"/>
          <w:bCs/>
          <w:color w:val="000000" w:themeColor="text1"/>
          <w:sz w:val="24"/>
          <w:szCs w:val="24"/>
        </w:rPr>
        <w:t>.</w:t>
      </w:r>
    </w:p>
    <w:p w14:paraId="71493FEE" w14:textId="740ECF02" w:rsidR="00BB5982" w:rsidRPr="00A90489" w:rsidRDefault="00FD24B4" w:rsidP="00A90489">
      <w:pPr>
        <w:pStyle w:val="ListParagraph"/>
        <w:numPr>
          <w:ilvl w:val="0"/>
          <w:numId w:val="22"/>
        </w:numPr>
        <w:spacing w:before="80" w:after="80" w:line="264" w:lineRule="auto"/>
        <w:ind w:left="720"/>
        <w:jc w:val="both"/>
        <w:rPr>
          <w:rFonts w:ascii="Times New Roman" w:hAnsi="Times New Roman"/>
          <w:bCs/>
          <w:color w:val="000000" w:themeColor="text1"/>
          <w:sz w:val="24"/>
          <w:szCs w:val="24"/>
        </w:rPr>
      </w:pPr>
      <w:r w:rsidRPr="00A90489">
        <w:rPr>
          <w:rFonts w:ascii="Times New Roman" w:hAnsi="Times New Roman"/>
          <w:b/>
          <w:color w:val="000000" w:themeColor="text1"/>
          <w:sz w:val="24"/>
          <w:szCs w:val="24"/>
        </w:rPr>
        <w:t>Details of any security risks</w:t>
      </w:r>
      <w:r w:rsidR="00BB5982" w:rsidRPr="00A90489">
        <w:rPr>
          <w:rFonts w:ascii="Times New Roman" w:hAnsi="Times New Roman"/>
          <w:bCs/>
          <w:color w:val="000000" w:themeColor="text1"/>
          <w:sz w:val="24"/>
          <w:szCs w:val="24"/>
        </w:rPr>
        <w:t xml:space="preserve">: </w:t>
      </w:r>
      <w:r w:rsidRPr="00A90489">
        <w:rPr>
          <w:rFonts w:ascii="Times New Roman" w:hAnsi="Times New Roman"/>
          <w:bCs/>
          <w:color w:val="000000" w:themeColor="text1"/>
          <w:sz w:val="24"/>
          <w:szCs w:val="24"/>
        </w:rPr>
        <w:t>details of risks the contractor may be exposed to while performing its work- the threats may come from third parties external to the Project</w:t>
      </w:r>
      <w:r w:rsidR="00BB5982" w:rsidRPr="00A90489">
        <w:rPr>
          <w:rFonts w:ascii="Times New Roman" w:hAnsi="Times New Roman"/>
          <w:bCs/>
          <w:color w:val="000000" w:themeColor="text1"/>
          <w:sz w:val="24"/>
          <w:szCs w:val="24"/>
        </w:rPr>
        <w:t>.</w:t>
      </w:r>
    </w:p>
    <w:p w14:paraId="22268ECA" w14:textId="7A76FA0D" w:rsidR="00C861BC" w:rsidRPr="00A90489" w:rsidRDefault="00FD24B4" w:rsidP="00A90489">
      <w:pPr>
        <w:pStyle w:val="ListParagraph"/>
        <w:numPr>
          <w:ilvl w:val="0"/>
          <w:numId w:val="22"/>
        </w:numPr>
        <w:spacing w:before="80" w:after="80" w:line="264" w:lineRule="auto"/>
        <w:ind w:left="720"/>
        <w:jc w:val="both"/>
        <w:rPr>
          <w:rFonts w:ascii="Times New Roman" w:hAnsi="Times New Roman"/>
          <w:bCs/>
          <w:color w:val="000000" w:themeColor="text1"/>
          <w:sz w:val="24"/>
          <w:szCs w:val="24"/>
        </w:rPr>
      </w:pPr>
      <w:r w:rsidRPr="00A90489">
        <w:rPr>
          <w:rFonts w:ascii="Times New Roman" w:hAnsi="Times New Roman"/>
          <w:b/>
          <w:color w:val="000000" w:themeColor="text1"/>
          <w:sz w:val="24"/>
          <w:szCs w:val="24"/>
        </w:rPr>
        <w:t>Worker grievances</w:t>
      </w:r>
      <w:r w:rsidR="00BB5982" w:rsidRPr="00A90489">
        <w:rPr>
          <w:rFonts w:ascii="Times New Roman" w:hAnsi="Times New Roman"/>
          <w:bCs/>
          <w:color w:val="000000" w:themeColor="text1"/>
          <w:sz w:val="24"/>
          <w:szCs w:val="24"/>
        </w:rPr>
        <w:t xml:space="preserve">: </w:t>
      </w:r>
      <w:r w:rsidRPr="00A90489">
        <w:rPr>
          <w:rFonts w:ascii="Times New Roman" w:hAnsi="Times New Roman"/>
          <w:bCs/>
          <w:color w:val="000000" w:themeColor="text1"/>
          <w:sz w:val="24"/>
          <w:szCs w:val="24"/>
        </w:rPr>
        <w:t>details including occurrence date, grievance, and date submitted; actions taken and dates; resolution (if any) and date; and follow-up yet to be taken—grievances listed should include those received since the preceding report and those that were unresolved at the time of that report</w:t>
      </w:r>
      <w:r w:rsidR="00BB5982" w:rsidRPr="00A90489">
        <w:rPr>
          <w:rFonts w:ascii="Times New Roman" w:hAnsi="Times New Roman"/>
          <w:bCs/>
          <w:color w:val="000000" w:themeColor="text1"/>
          <w:sz w:val="24"/>
          <w:szCs w:val="24"/>
        </w:rPr>
        <w:t>.</w:t>
      </w:r>
    </w:p>
    <w:p w14:paraId="6147A675" w14:textId="4D7CDE85" w:rsidR="005A4F78" w:rsidRDefault="005A4F78">
      <w:pPr>
        <w:spacing w:after="200" w:line="276" w:lineRule="auto"/>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br w:type="page"/>
      </w:r>
    </w:p>
    <w:p w14:paraId="788927A4" w14:textId="0C78A399" w:rsidR="007D1606" w:rsidRPr="00FD68E4" w:rsidRDefault="00FD24B4" w:rsidP="00FD68E4">
      <w:pPr>
        <w:pStyle w:val="Heading1"/>
        <w:keepNext/>
        <w:keepLines/>
        <w:numPr>
          <w:ilvl w:val="0"/>
          <w:numId w:val="4"/>
        </w:numPr>
        <w:tabs>
          <w:tab w:val="left" w:pos="709"/>
        </w:tabs>
        <w:spacing w:before="240" w:beforeAutospacing="0" w:after="240" w:afterAutospacing="0" w:line="288" w:lineRule="auto"/>
        <w:ind w:left="709" w:hanging="709"/>
        <w:rPr>
          <w:rFonts w:eastAsiaTheme="majorEastAsia"/>
          <w:color w:val="009999"/>
          <w:kern w:val="0"/>
          <w:sz w:val="24"/>
          <w:szCs w:val="24"/>
          <w:lang w:val="en-US"/>
        </w:rPr>
      </w:pPr>
      <w:bookmarkStart w:id="230" w:name="_Toc195800054"/>
      <w:bookmarkStart w:id="231" w:name="_Toc195800258"/>
      <w:bookmarkStart w:id="232" w:name="_Toc160706088"/>
      <w:bookmarkStart w:id="233" w:name="_Toc196475297"/>
      <w:bookmarkEnd w:id="230"/>
      <w:bookmarkEnd w:id="231"/>
      <w:bookmarkEnd w:id="232"/>
      <w:r w:rsidRPr="00FD68E4">
        <w:rPr>
          <w:rFonts w:eastAsiaTheme="majorEastAsia"/>
          <w:color w:val="009999"/>
          <w:kern w:val="0"/>
          <w:sz w:val="24"/>
          <w:szCs w:val="24"/>
          <w:lang w:val="en-US"/>
        </w:rPr>
        <w:lastRenderedPageBreak/>
        <w:t>PRIMARY SUPPLIER WORKERS</w:t>
      </w:r>
      <w:bookmarkEnd w:id="233"/>
    </w:p>
    <w:p w14:paraId="40C2C41A" w14:textId="0A678117" w:rsidR="007D1606" w:rsidRPr="00A90489" w:rsidRDefault="009402EB" w:rsidP="00A90489">
      <w:pPr>
        <w:numPr>
          <w:ilvl w:val="0"/>
          <w:numId w:val="45"/>
        </w:numPr>
        <w:tabs>
          <w:tab w:val="left" w:pos="720"/>
        </w:tabs>
        <w:spacing w:before="80" w:after="80" w:line="264" w:lineRule="auto"/>
        <w:ind w:left="0" w:firstLine="0"/>
        <w:jc w:val="both"/>
        <w:rPr>
          <w:rFonts w:ascii="Times New Roman" w:eastAsia="Times New Roman" w:hAnsi="Times New Roman"/>
          <w:sz w:val="24"/>
          <w:szCs w:val="24"/>
          <w:lang w:val="en-GB" w:eastAsia="zh-CN"/>
        </w:rPr>
      </w:pPr>
      <w:r w:rsidRPr="00A90489">
        <w:rPr>
          <w:rFonts w:ascii="Times New Roman" w:eastAsiaTheme="minorEastAsia" w:hAnsi="Times New Roman"/>
          <w:sz w:val="24"/>
          <w:szCs w:val="24"/>
          <w:lang w:val="en-US"/>
        </w:rPr>
        <w:t xml:space="preserve">This part reveals the procedures on monitoring and reports </w:t>
      </w:r>
      <w:r w:rsidR="00106791" w:rsidRPr="00A90489">
        <w:rPr>
          <w:rFonts w:ascii="Times New Roman" w:eastAsiaTheme="minorEastAsia" w:hAnsi="Times New Roman"/>
          <w:sz w:val="24"/>
          <w:szCs w:val="24"/>
          <w:lang w:val="en-US"/>
        </w:rPr>
        <w:t>of</w:t>
      </w:r>
      <w:r w:rsidRPr="00A90489">
        <w:rPr>
          <w:rFonts w:ascii="Times New Roman" w:eastAsiaTheme="minorEastAsia" w:hAnsi="Times New Roman"/>
          <w:sz w:val="24"/>
          <w:szCs w:val="24"/>
          <w:lang w:val="en-US"/>
        </w:rPr>
        <w:t xml:space="preserve"> the primary supplier workers, including remedy procedures when big risks on child labor or forced labor or other serious risks in regard of primary supplie</w:t>
      </w:r>
      <w:r w:rsidR="009B24CD" w:rsidRPr="00A90489">
        <w:rPr>
          <w:rFonts w:ascii="Times New Roman" w:eastAsiaTheme="minorEastAsia" w:hAnsi="Times New Roman"/>
          <w:sz w:val="24"/>
          <w:szCs w:val="24"/>
          <w:lang w:val="en-US"/>
        </w:rPr>
        <w:t>rs</w:t>
      </w:r>
      <w:r w:rsidR="00106791" w:rsidRPr="00A90489">
        <w:rPr>
          <w:rFonts w:ascii="Times New Roman" w:eastAsiaTheme="minorEastAsia" w:hAnsi="Times New Roman"/>
          <w:sz w:val="24"/>
          <w:szCs w:val="24"/>
          <w:lang w:val="en-US"/>
        </w:rPr>
        <w:t xml:space="preserve"> are identified</w:t>
      </w:r>
      <w:r w:rsidRPr="00A90489">
        <w:rPr>
          <w:rFonts w:ascii="Times New Roman" w:eastAsiaTheme="minorEastAsia" w:hAnsi="Times New Roman"/>
          <w:sz w:val="24"/>
          <w:szCs w:val="24"/>
          <w:lang w:val="en-US"/>
        </w:rPr>
        <w:t>.</w:t>
      </w:r>
    </w:p>
    <w:p w14:paraId="0A788151" w14:textId="057EB5A1" w:rsidR="004E2271" w:rsidRPr="00A90489" w:rsidRDefault="00FD24B4" w:rsidP="00A90489">
      <w:pPr>
        <w:numPr>
          <w:ilvl w:val="0"/>
          <w:numId w:val="45"/>
        </w:numPr>
        <w:tabs>
          <w:tab w:val="left" w:pos="720"/>
        </w:tabs>
        <w:spacing w:before="80" w:after="80" w:line="264" w:lineRule="auto"/>
        <w:ind w:left="0" w:firstLine="0"/>
        <w:jc w:val="both"/>
        <w:rPr>
          <w:rFonts w:ascii="Times New Roman" w:eastAsia="Times New Roman" w:hAnsi="Times New Roman"/>
          <w:color w:val="000000" w:themeColor="text1"/>
          <w:sz w:val="24"/>
          <w:szCs w:val="24"/>
          <w:lang w:val="en-GB" w:eastAsia="zh-CN"/>
        </w:rPr>
      </w:pPr>
      <w:r w:rsidRPr="00A90489">
        <w:rPr>
          <w:rFonts w:ascii="Times New Roman" w:eastAsia="Times New Roman" w:hAnsi="Times New Roman"/>
          <w:color w:val="000000" w:themeColor="text1"/>
          <w:sz w:val="24"/>
          <w:szCs w:val="24"/>
          <w:lang w:val="en-GB" w:eastAsia="zh-CN"/>
        </w:rPr>
        <w:t xml:space="preserve">Potential risks in primary supply workers. The construction work under the Project will require primary supplies including construction materials essential for the functions of the proposed infrastructure, such as aggregates, bitumen and precast concrete interlocking blocks. Some contractors may be able to produce such construction materials by their workforce. However, where the contractor will source (a) essential materials (b) directly from primary suppliers (c) on an ongoing basis, the workers engaged by such primary suppliers (that meet all three criteria (a) to (c)) are deemed “primary supply workers”, as defined in ESS2. As discussed in Chapter 3 (Key Labor Risks), the OHS risks are also deemed to be generally significant in the construction sector including quarry sites where there is no functioning </w:t>
      </w:r>
      <w:r w:rsidR="008A113E" w:rsidRPr="00A90489">
        <w:rPr>
          <w:rFonts w:ascii="Times New Roman" w:eastAsia="Times New Roman" w:hAnsi="Times New Roman"/>
          <w:color w:val="000000" w:themeColor="text1"/>
          <w:sz w:val="24"/>
          <w:szCs w:val="24"/>
          <w:lang w:val="en-GB" w:eastAsia="zh-CN"/>
        </w:rPr>
        <w:t>Labor inspection</w:t>
      </w:r>
      <w:r w:rsidRPr="00A90489">
        <w:rPr>
          <w:rFonts w:ascii="Times New Roman" w:eastAsia="Times New Roman" w:hAnsi="Times New Roman"/>
          <w:color w:val="000000" w:themeColor="text1"/>
          <w:sz w:val="24"/>
          <w:szCs w:val="24"/>
          <w:lang w:val="en-GB" w:eastAsia="zh-CN"/>
        </w:rPr>
        <w:t xml:space="preserve"> mechanism. To address these potential risks, the following measures will be taken</w:t>
      </w:r>
      <w:r w:rsidR="004E2271" w:rsidRPr="00A90489">
        <w:rPr>
          <w:rFonts w:ascii="Times New Roman" w:eastAsia="Times New Roman" w:hAnsi="Times New Roman"/>
          <w:color w:val="000000" w:themeColor="text1"/>
          <w:sz w:val="24"/>
          <w:szCs w:val="24"/>
          <w:lang w:val="en-GB" w:eastAsia="zh-CN"/>
        </w:rPr>
        <w:t>:</w:t>
      </w:r>
    </w:p>
    <w:p w14:paraId="63988FDE" w14:textId="638CE372" w:rsidR="00FD24B4" w:rsidRPr="00A90489" w:rsidRDefault="00FD24B4" w:rsidP="00A90489">
      <w:pPr>
        <w:pStyle w:val="ListParagraph"/>
        <w:numPr>
          <w:ilvl w:val="0"/>
          <w:numId w:val="22"/>
        </w:numPr>
        <w:spacing w:before="80" w:after="80" w:line="264" w:lineRule="auto"/>
        <w:ind w:left="714" w:hanging="357"/>
        <w:contextualSpacing w:val="0"/>
        <w:jc w:val="both"/>
        <w:rPr>
          <w:rFonts w:ascii="Times New Roman" w:hAnsi="Times New Roman"/>
          <w:bCs/>
          <w:color w:val="000000" w:themeColor="text1"/>
          <w:sz w:val="24"/>
          <w:szCs w:val="24"/>
        </w:rPr>
      </w:pPr>
      <w:r w:rsidRPr="00A90489">
        <w:rPr>
          <w:rFonts w:ascii="Times New Roman" w:hAnsi="Times New Roman"/>
          <w:b/>
          <w:color w:val="000000" w:themeColor="text1"/>
          <w:sz w:val="24"/>
          <w:szCs w:val="24"/>
        </w:rPr>
        <w:tab/>
        <w:t>Selection of primary suppliers.</w:t>
      </w:r>
      <w:r w:rsidRPr="00A90489">
        <w:rPr>
          <w:rFonts w:ascii="Times New Roman" w:hAnsi="Times New Roman"/>
          <w:bCs/>
          <w:color w:val="000000" w:themeColor="text1"/>
          <w:sz w:val="24"/>
          <w:szCs w:val="24"/>
        </w:rPr>
        <w:t xml:space="preserve"> When sourcing construction materials from primary suppliers, the contractor will require such suppliers to identify the risk of child labor/force labor and serious safety risks in producing the construction materials. The </w:t>
      </w:r>
      <w:r w:rsidR="00D1146B" w:rsidRPr="00A90489">
        <w:rPr>
          <w:rFonts w:ascii="Times New Roman" w:hAnsi="Times New Roman"/>
          <w:bCs/>
          <w:color w:val="000000" w:themeColor="text1"/>
          <w:sz w:val="24"/>
          <w:szCs w:val="24"/>
          <w:lang w:val="en-US"/>
        </w:rPr>
        <w:t>APMB</w:t>
      </w:r>
      <w:r w:rsidRPr="00A90489">
        <w:rPr>
          <w:rFonts w:ascii="Times New Roman" w:hAnsi="Times New Roman"/>
          <w:bCs/>
          <w:color w:val="000000" w:themeColor="text1"/>
          <w:sz w:val="24"/>
          <w:szCs w:val="24"/>
        </w:rPr>
        <w:t xml:space="preserve"> and the construction supervision consultants (CSCs) will review and approve the purchase of primary supplies from the suppliers following such risk identification/assessment and any other relevant due diligence (such as the review of license for quarries). Where appropriate, the contractor will be required to include specific requirements on child labor/forced labor and work safety issues in all purchase orders and contracts with primary suppliers</w:t>
      </w:r>
    </w:p>
    <w:p w14:paraId="10E7C133" w14:textId="7614DEB0" w:rsidR="004E2271" w:rsidRPr="00A90489" w:rsidRDefault="00FD24B4" w:rsidP="00A90489">
      <w:pPr>
        <w:pStyle w:val="ListParagraph"/>
        <w:numPr>
          <w:ilvl w:val="0"/>
          <w:numId w:val="22"/>
        </w:numPr>
        <w:spacing w:before="80" w:after="80" w:line="264" w:lineRule="auto"/>
        <w:ind w:left="714" w:hanging="357"/>
        <w:contextualSpacing w:val="0"/>
        <w:jc w:val="both"/>
        <w:rPr>
          <w:rFonts w:ascii="Times New Roman" w:hAnsi="Times New Roman"/>
          <w:bCs/>
          <w:color w:val="000000" w:themeColor="text1"/>
          <w:sz w:val="24"/>
          <w:szCs w:val="24"/>
        </w:rPr>
      </w:pPr>
      <w:r w:rsidRPr="00A90489">
        <w:rPr>
          <w:rFonts w:ascii="Times New Roman" w:hAnsi="Times New Roman"/>
          <w:b/>
          <w:color w:val="000000" w:themeColor="text1"/>
          <w:sz w:val="24"/>
          <w:szCs w:val="24"/>
        </w:rPr>
        <w:t>Remedial process</w:t>
      </w:r>
      <w:r w:rsidR="004E2271" w:rsidRPr="00A90489">
        <w:rPr>
          <w:rFonts w:ascii="Times New Roman" w:hAnsi="Times New Roman"/>
          <w:b/>
          <w:color w:val="000000" w:themeColor="text1"/>
          <w:sz w:val="24"/>
          <w:szCs w:val="24"/>
        </w:rPr>
        <w:t>.</w:t>
      </w:r>
      <w:r w:rsidR="004E2271" w:rsidRPr="00A90489">
        <w:rPr>
          <w:rFonts w:ascii="Times New Roman" w:hAnsi="Times New Roman"/>
          <w:bCs/>
          <w:color w:val="000000" w:themeColor="text1"/>
          <w:sz w:val="24"/>
          <w:szCs w:val="24"/>
        </w:rPr>
        <w:t xml:space="preserve"> </w:t>
      </w:r>
      <w:r w:rsidRPr="00A90489">
        <w:rPr>
          <w:rFonts w:ascii="Times New Roman" w:hAnsi="Times New Roman"/>
          <w:bCs/>
          <w:color w:val="000000" w:themeColor="text1"/>
          <w:sz w:val="24"/>
          <w:szCs w:val="24"/>
        </w:rPr>
        <w:t xml:space="preserve">If child labor/forced labor and/or serious safety incidents are identified in relation to primary supply workers under the Project, the </w:t>
      </w:r>
      <w:r w:rsidR="00D1146B" w:rsidRPr="00A90489">
        <w:rPr>
          <w:rFonts w:ascii="Times New Roman" w:hAnsi="Times New Roman"/>
          <w:bCs/>
          <w:color w:val="000000" w:themeColor="text1"/>
          <w:sz w:val="24"/>
          <w:szCs w:val="24"/>
          <w:lang w:val="en-US"/>
        </w:rPr>
        <w:t>APMB</w:t>
      </w:r>
      <w:r w:rsidR="00D1146B" w:rsidRPr="00A90489">
        <w:rPr>
          <w:rFonts w:ascii="Times New Roman" w:hAnsi="Times New Roman"/>
          <w:bCs/>
          <w:color w:val="000000" w:themeColor="text1"/>
          <w:sz w:val="24"/>
          <w:szCs w:val="24"/>
        </w:rPr>
        <w:t xml:space="preserve"> </w:t>
      </w:r>
      <w:r w:rsidRPr="00A90489">
        <w:rPr>
          <w:rFonts w:ascii="Times New Roman" w:hAnsi="Times New Roman"/>
          <w:bCs/>
          <w:color w:val="000000" w:themeColor="text1"/>
          <w:sz w:val="24"/>
          <w:szCs w:val="24"/>
        </w:rPr>
        <w:t xml:space="preserve">and the CSCs will require the primary supplier to take appropriate steps to remedy them. Such mitigation measures will be monitored periodically to ascertain their effectiveness. Where the mitigation measures are found to be ineffective, the </w:t>
      </w:r>
      <w:r w:rsidR="00D1146B" w:rsidRPr="00A90489">
        <w:rPr>
          <w:rFonts w:ascii="Times New Roman" w:hAnsi="Times New Roman"/>
          <w:bCs/>
          <w:color w:val="000000" w:themeColor="text1"/>
          <w:sz w:val="24"/>
          <w:szCs w:val="24"/>
          <w:lang w:val="en-US"/>
        </w:rPr>
        <w:t>APMB</w:t>
      </w:r>
      <w:r w:rsidR="00D1146B" w:rsidRPr="00A90489">
        <w:rPr>
          <w:rFonts w:ascii="Times New Roman" w:hAnsi="Times New Roman"/>
          <w:bCs/>
          <w:color w:val="000000" w:themeColor="text1"/>
          <w:sz w:val="24"/>
          <w:szCs w:val="24"/>
        </w:rPr>
        <w:t xml:space="preserve"> </w:t>
      </w:r>
      <w:r w:rsidRPr="00A90489">
        <w:rPr>
          <w:rFonts w:ascii="Times New Roman" w:hAnsi="Times New Roman"/>
          <w:bCs/>
          <w:color w:val="000000" w:themeColor="text1"/>
          <w:sz w:val="24"/>
          <w:szCs w:val="24"/>
        </w:rPr>
        <w:t>and the CSCs will, within reasonable period, shift the project’s primary suppliers to suppliers that can demonstrate that they are meeting the relevant requirements</w:t>
      </w:r>
      <w:r w:rsidR="004E2271" w:rsidRPr="00A90489">
        <w:rPr>
          <w:rFonts w:ascii="Times New Roman" w:hAnsi="Times New Roman"/>
          <w:bCs/>
          <w:color w:val="000000" w:themeColor="text1"/>
          <w:sz w:val="24"/>
          <w:szCs w:val="24"/>
        </w:rPr>
        <w:t xml:space="preserve">. </w:t>
      </w:r>
    </w:p>
    <w:p w14:paraId="135BD0A6" w14:textId="6B4FB141" w:rsidR="008A079E" w:rsidRPr="00A90489" w:rsidRDefault="008A079E" w:rsidP="00A90489">
      <w:pPr>
        <w:pStyle w:val="Heading1"/>
        <w:spacing w:before="80" w:beforeAutospacing="0" w:after="80" w:afterAutospacing="0" w:line="264" w:lineRule="auto"/>
        <w:rPr>
          <w:sz w:val="24"/>
          <w:szCs w:val="24"/>
        </w:rPr>
      </w:pPr>
    </w:p>
    <w:p w14:paraId="09A84CC6" w14:textId="77777777" w:rsidR="009C289A" w:rsidRPr="00A90489" w:rsidRDefault="009C289A" w:rsidP="00A90489">
      <w:pPr>
        <w:spacing w:before="80" w:after="80" w:line="264" w:lineRule="auto"/>
        <w:rPr>
          <w:rFonts w:ascii="Times New Roman" w:hAnsi="Times New Roman"/>
          <w:sz w:val="24"/>
          <w:szCs w:val="24"/>
        </w:rPr>
      </w:pPr>
    </w:p>
    <w:p w14:paraId="4EF13E66" w14:textId="77777777" w:rsidR="009C289A" w:rsidRPr="00A90489" w:rsidRDefault="009C289A" w:rsidP="00A90489">
      <w:pPr>
        <w:spacing w:before="80" w:after="80" w:line="264" w:lineRule="auto"/>
        <w:rPr>
          <w:rFonts w:ascii="Times New Roman" w:hAnsi="Times New Roman"/>
          <w:sz w:val="24"/>
          <w:szCs w:val="24"/>
        </w:rPr>
      </w:pPr>
    </w:p>
    <w:p w14:paraId="79AEAA58" w14:textId="77777777" w:rsidR="009C289A" w:rsidRPr="00A90489" w:rsidRDefault="009C289A" w:rsidP="00A90489">
      <w:pPr>
        <w:spacing w:before="80" w:after="80" w:line="264" w:lineRule="auto"/>
        <w:rPr>
          <w:rFonts w:ascii="Times New Roman" w:hAnsi="Times New Roman"/>
          <w:sz w:val="24"/>
          <w:szCs w:val="24"/>
        </w:rPr>
      </w:pPr>
    </w:p>
    <w:p w14:paraId="27D2B0F6" w14:textId="77777777" w:rsidR="009C289A" w:rsidRPr="00A90489" w:rsidRDefault="009C289A" w:rsidP="00A90489">
      <w:pPr>
        <w:spacing w:before="80" w:after="80" w:line="264" w:lineRule="auto"/>
        <w:rPr>
          <w:rFonts w:ascii="Times New Roman" w:hAnsi="Times New Roman"/>
          <w:sz w:val="24"/>
          <w:szCs w:val="24"/>
        </w:rPr>
      </w:pPr>
    </w:p>
    <w:p w14:paraId="45D9C722" w14:textId="77777777" w:rsidR="00E90A7D" w:rsidRDefault="00E90A7D">
      <w:pPr>
        <w:spacing w:after="200" w:line="276" w:lineRule="auto"/>
        <w:rPr>
          <w:rFonts w:ascii="Times New Roman" w:eastAsia="Times New Roman" w:hAnsi="Times New Roman"/>
          <w:b/>
          <w:bCs/>
          <w:color w:val="008080"/>
          <w:kern w:val="36"/>
          <w:sz w:val="28"/>
          <w:szCs w:val="28"/>
          <w:lang w:val="en-US" w:eastAsia="zh-CN"/>
        </w:rPr>
      </w:pPr>
      <w:r>
        <w:rPr>
          <w:sz w:val="28"/>
          <w:szCs w:val="28"/>
          <w:lang w:val="en-US" w:eastAsia="zh-CN"/>
        </w:rPr>
        <w:br w:type="page"/>
      </w:r>
    </w:p>
    <w:p w14:paraId="044D6B9B" w14:textId="1552C59E" w:rsidR="009C289A" w:rsidRPr="00A90489" w:rsidRDefault="009D3A0C" w:rsidP="00FD68E4">
      <w:pPr>
        <w:pStyle w:val="Heading1"/>
        <w:spacing w:before="80" w:beforeAutospacing="0" w:after="80" w:afterAutospacing="0" w:line="264" w:lineRule="auto"/>
        <w:jc w:val="center"/>
        <w:rPr>
          <w:sz w:val="28"/>
          <w:szCs w:val="28"/>
          <w:lang w:val="en-US" w:eastAsia="zh-CN"/>
        </w:rPr>
      </w:pPr>
      <w:bookmarkStart w:id="234" w:name="_Toc196475298"/>
      <w:r w:rsidRPr="00A90489">
        <w:rPr>
          <w:sz w:val="28"/>
          <w:szCs w:val="28"/>
          <w:lang w:val="en-US" w:eastAsia="zh-CN"/>
        </w:rPr>
        <w:lastRenderedPageBreak/>
        <w:t>A</w:t>
      </w:r>
      <w:r>
        <w:rPr>
          <w:sz w:val="28"/>
          <w:szCs w:val="28"/>
          <w:lang w:val="en-US" w:eastAsia="zh-CN"/>
        </w:rPr>
        <w:t>PPENDIC</w:t>
      </w:r>
      <w:r w:rsidRPr="00A90489">
        <w:rPr>
          <w:sz w:val="28"/>
          <w:szCs w:val="28"/>
          <w:lang w:val="en-US" w:eastAsia="zh-CN"/>
        </w:rPr>
        <w:t>ES</w:t>
      </w:r>
      <w:bookmarkEnd w:id="234"/>
    </w:p>
    <w:p w14:paraId="51F0F2AF" w14:textId="77777777" w:rsidR="0020405F" w:rsidRDefault="0020405F">
      <w:pPr>
        <w:spacing w:after="200" w:line="276" w:lineRule="auto"/>
        <w:rPr>
          <w:rFonts w:ascii="Times New Roman" w:eastAsia="Times New Roman" w:hAnsi="Times New Roman"/>
          <w:b/>
          <w:bCs/>
          <w:sz w:val="24"/>
          <w:szCs w:val="24"/>
          <w:lang w:val="en-US" w:eastAsia="zh-CN"/>
        </w:rPr>
      </w:pPr>
      <w:bookmarkStart w:id="235" w:name="_Toc92543866"/>
    </w:p>
    <w:p w14:paraId="155034B8" w14:textId="73B37381" w:rsidR="0020405F" w:rsidRPr="00FD68E4" w:rsidRDefault="0020405F" w:rsidP="0020405F">
      <w:pPr>
        <w:pStyle w:val="ListParagraph"/>
        <w:spacing w:before="80" w:after="80" w:line="264" w:lineRule="auto"/>
        <w:ind w:left="0"/>
        <w:contextualSpacing w:val="0"/>
        <w:jc w:val="both"/>
        <w:outlineLvl w:val="1"/>
        <w:rPr>
          <w:rFonts w:ascii="Times New Roman" w:eastAsia="Times New Roman" w:hAnsi="Times New Roman"/>
          <w:b/>
          <w:bCs/>
          <w:sz w:val="24"/>
          <w:szCs w:val="24"/>
          <w:lang w:val="en-US" w:eastAsia="zh-CN"/>
        </w:rPr>
      </w:pPr>
      <w:bookmarkStart w:id="236" w:name="_Toc196475299"/>
      <w:r w:rsidRPr="00A90489">
        <w:rPr>
          <w:rFonts w:ascii="Times New Roman" w:eastAsia="Times New Roman" w:hAnsi="Times New Roman"/>
          <w:b/>
          <w:bCs/>
          <w:sz w:val="24"/>
          <w:szCs w:val="24"/>
          <w:lang w:eastAsia="zh-CN"/>
        </w:rPr>
        <w:t>A</w:t>
      </w:r>
      <w:proofErr w:type="spellStart"/>
      <w:r>
        <w:rPr>
          <w:rFonts w:ascii="Times New Roman" w:eastAsia="Times New Roman" w:hAnsi="Times New Roman"/>
          <w:b/>
          <w:bCs/>
          <w:sz w:val="24"/>
          <w:szCs w:val="24"/>
          <w:lang w:val="en-US" w:eastAsia="zh-CN"/>
        </w:rPr>
        <w:t>ppendix</w:t>
      </w:r>
      <w:proofErr w:type="spellEnd"/>
      <w:r w:rsidRPr="00A90489">
        <w:rPr>
          <w:rFonts w:ascii="Times New Roman" w:eastAsia="Times New Roman" w:hAnsi="Times New Roman"/>
          <w:b/>
          <w:bCs/>
          <w:sz w:val="24"/>
          <w:szCs w:val="24"/>
          <w:lang w:eastAsia="zh-CN"/>
        </w:rPr>
        <w:t xml:space="preserve"> </w:t>
      </w:r>
      <w:r w:rsidRPr="00A90489">
        <w:rPr>
          <w:rFonts w:ascii="Times New Roman" w:eastAsia="Times New Roman" w:hAnsi="Times New Roman"/>
          <w:b/>
          <w:bCs/>
          <w:sz w:val="24"/>
          <w:szCs w:val="24"/>
          <w:lang w:eastAsia="zh-CN"/>
        </w:rPr>
        <w:fldChar w:fldCharType="begin"/>
      </w:r>
      <w:r w:rsidRPr="00A90489">
        <w:rPr>
          <w:rFonts w:ascii="Times New Roman" w:eastAsia="Times New Roman" w:hAnsi="Times New Roman"/>
          <w:b/>
          <w:bCs/>
          <w:sz w:val="24"/>
          <w:szCs w:val="24"/>
          <w:lang w:eastAsia="zh-CN"/>
        </w:rPr>
        <w:instrText xml:space="preserve"> SEQ Annex \* ARABIC </w:instrText>
      </w:r>
      <w:r w:rsidRPr="00A90489">
        <w:rPr>
          <w:rFonts w:ascii="Times New Roman" w:eastAsia="Times New Roman" w:hAnsi="Times New Roman"/>
          <w:b/>
          <w:bCs/>
          <w:sz w:val="24"/>
          <w:szCs w:val="24"/>
          <w:lang w:eastAsia="zh-CN"/>
        </w:rPr>
        <w:fldChar w:fldCharType="separate"/>
      </w:r>
      <w:r w:rsidR="002065DC">
        <w:rPr>
          <w:rFonts w:ascii="Times New Roman" w:eastAsia="Times New Roman" w:hAnsi="Times New Roman"/>
          <w:b/>
          <w:bCs/>
          <w:sz w:val="24"/>
          <w:szCs w:val="24"/>
          <w:lang w:eastAsia="zh-CN"/>
        </w:rPr>
        <w:t>1</w:t>
      </w:r>
      <w:r w:rsidRPr="00A90489">
        <w:rPr>
          <w:rFonts w:ascii="Times New Roman" w:eastAsia="Times New Roman" w:hAnsi="Times New Roman"/>
          <w:b/>
          <w:bCs/>
          <w:sz w:val="24"/>
          <w:szCs w:val="24"/>
          <w:lang w:eastAsia="zh-CN"/>
        </w:rPr>
        <w:fldChar w:fldCharType="end"/>
      </w:r>
      <w:r w:rsidRPr="00A90489">
        <w:rPr>
          <w:rFonts w:ascii="Times New Roman" w:eastAsia="Times New Roman" w:hAnsi="Times New Roman"/>
          <w:b/>
          <w:bCs/>
          <w:sz w:val="24"/>
          <w:szCs w:val="24"/>
          <w:lang w:eastAsia="zh-CN"/>
        </w:rPr>
        <w:t xml:space="preserve">: </w:t>
      </w:r>
      <w:r>
        <w:rPr>
          <w:rFonts w:ascii="Times New Roman" w:eastAsia="Times New Roman" w:hAnsi="Times New Roman"/>
          <w:b/>
          <w:bCs/>
          <w:sz w:val="24"/>
          <w:szCs w:val="24"/>
          <w:lang w:val="en-US" w:eastAsia="zh-CN"/>
        </w:rPr>
        <w:t>Table of Contents</w:t>
      </w:r>
      <w:r w:rsidR="00663E31">
        <w:rPr>
          <w:rFonts w:ascii="Times New Roman" w:eastAsia="Times New Roman" w:hAnsi="Times New Roman"/>
          <w:b/>
          <w:bCs/>
          <w:sz w:val="24"/>
          <w:szCs w:val="24"/>
          <w:lang w:val="en-US" w:eastAsia="zh-CN"/>
        </w:rPr>
        <w:t xml:space="preserve"> of the action plan on GBV and VAC</w:t>
      </w:r>
      <w:bookmarkEnd w:id="236"/>
    </w:p>
    <w:p w14:paraId="4AECCFF3" w14:textId="77777777" w:rsidR="00663E31" w:rsidRDefault="00663E31" w:rsidP="0020405F">
      <w:pPr>
        <w:snapToGrid w:val="0"/>
        <w:spacing w:before="80" w:after="80" w:line="288" w:lineRule="auto"/>
        <w:rPr>
          <w:rFonts w:ascii="Times New Roman" w:hAnsi="Times New Roman"/>
          <w:sz w:val="24"/>
          <w:szCs w:val="24"/>
          <w:lang w:val="en-US"/>
        </w:rPr>
      </w:pPr>
    </w:p>
    <w:p w14:paraId="1F2D23FB" w14:textId="1EC01B87" w:rsidR="0020405F" w:rsidRPr="00AC10C6" w:rsidRDefault="0020405F" w:rsidP="0020405F">
      <w:pPr>
        <w:snapToGrid w:val="0"/>
        <w:spacing w:before="80" w:after="80" w:line="288" w:lineRule="auto"/>
        <w:rPr>
          <w:rFonts w:ascii="Times New Roman" w:hAnsi="Times New Roman"/>
          <w:sz w:val="24"/>
          <w:szCs w:val="24"/>
        </w:rPr>
      </w:pPr>
      <w:r w:rsidRPr="00AC10C6">
        <w:rPr>
          <w:rFonts w:ascii="Times New Roman" w:hAnsi="Times New Roman"/>
          <w:sz w:val="24"/>
          <w:szCs w:val="24"/>
        </w:rPr>
        <w:t>1. Background</w:t>
      </w:r>
      <w:r w:rsidRPr="00AC10C6">
        <w:rPr>
          <w:rFonts w:ascii="Times New Roman" w:hAnsi="Times New Roman"/>
          <w:sz w:val="24"/>
          <w:szCs w:val="24"/>
        </w:rPr>
        <w:tab/>
      </w:r>
    </w:p>
    <w:p w14:paraId="21CA18BF" w14:textId="77777777" w:rsidR="0020405F" w:rsidRPr="00AC10C6" w:rsidRDefault="0020405F" w:rsidP="0020405F">
      <w:pPr>
        <w:snapToGrid w:val="0"/>
        <w:spacing w:before="80" w:after="80" w:line="288" w:lineRule="auto"/>
        <w:rPr>
          <w:rFonts w:ascii="Times New Roman" w:hAnsi="Times New Roman"/>
          <w:sz w:val="24"/>
          <w:szCs w:val="24"/>
        </w:rPr>
      </w:pPr>
      <w:r w:rsidRPr="00AC10C6">
        <w:rPr>
          <w:rFonts w:ascii="Times New Roman" w:hAnsi="Times New Roman"/>
          <w:sz w:val="24"/>
          <w:szCs w:val="24"/>
        </w:rPr>
        <w:t>2. Scope</w:t>
      </w:r>
    </w:p>
    <w:p w14:paraId="61241294" w14:textId="77777777" w:rsidR="0020405F" w:rsidRPr="00AC10C6" w:rsidRDefault="0020405F" w:rsidP="0020405F">
      <w:pPr>
        <w:snapToGrid w:val="0"/>
        <w:spacing w:before="80" w:after="80" w:line="288" w:lineRule="auto"/>
        <w:rPr>
          <w:rFonts w:ascii="Times New Roman" w:hAnsi="Times New Roman"/>
          <w:sz w:val="24"/>
          <w:szCs w:val="24"/>
        </w:rPr>
      </w:pPr>
      <w:r w:rsidRPr="00AC10C6">
        <w:rPr>
          <w:rFonts w:ascii="Times New Roman" w:hAnsi="Times New Roman"/>
          <w:sz w:val="24"/>
          <w:szCs w:val="24"/>
        </w:rPr>
        <w:t>3. Definitions</w:t>
      </w:r>
    </w:p>
    <w:p w14:paraId="3FE9A4A3" w14:textId="77777777" w:rsidR="0020405F" w:rsidRPr="00AC10C6" w:rsidRDefault="0020405F" w:rsidP="0020405F">
      <w:pPr>
        <w:snapToGrid w:val="0"/>
        <w:spacing w:before="80" w:after="80" w:line="288" w:lineRule="auto"/>
        <w:rPr>
          <w:rFonts w:ascii="Times New Roman" w:hAnsi="Times New Roman"/>
          <w:sz w:val="24"/>
          <w:szCs w:val="24"/>
        </w:rPr>
      </w:pPr>
      <w:r w:rsidRPr="00AC10C6">
        <w:rPr>
          <w:rFonts w:ascii="Times New Roman" w:hAnsi="Times New Roman"/>
          <w:sz w:val="24"/>
          <w:szCs w:val="24"/>
        </w:rPr>
        <w:t>4. Sample Codes of Conduct</w:t>
      </w:r>
      <w:r w:rsidRPr="00AC10C6">
        <w:rPr>
          <w:rFonts w:ascii="Times New Roman" w:hAnsi="Times New Roman"/>
          <w:sz w:val="24"/>
          <w:szCs w:val="24"/>
        </w:rPr>
        <w:tab/>
      </w:r>
    </w:p>
    <w:p w14:paraId="015DD823" w14:textId="77777777" w:rsidR="0020405F" w:rsidRPr="00AC10C6" w:rsidRDefault="0020405F" w:rsidP="0020405F">
      <w:pPr>
        <w:numPr>
          <w:ilvl w:val="0"/>
          <w:numId w:val="57"/>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Company Code of Conduct</w:t>
      </w:r>
      <w:r w:rsidRPr="00AC10C6">
        <w:rPr>
          <w:rFonts w:ascii="Times New Roman" w:hAnsi="Times New Roman"/>
          <w:sz w:val="24"/>
          <w:szCs w:val="24"/>
        </w:rPr>
        <w:tab/>
      </w:r>
    </w:p>
    <w:p w14:paraId="08395ECE" w14:textId="77777777" w:rsidR="0020405F" w:rsidRPr="00AC10C6" w:rsidRDefault="0020405F" w:rsidP="0020405F">
      <w:pPr>
        <w:numPr>
          <w:ilvl w:val="0"/>
          <w:numId w:val="57"/>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Preventing GBV and VAC</w:t>
      </w:r>
      <w:r w:rsidRPr="00AC10C6">
        <w:rPr>
          <w:rFonts w:ascii="Times New Roman" w:hAnsi="Times New Roman"/>
          <w:sz w:val="24"/>
          <w:szCs w:val="24"/>
        </w:rPr>
        <w:tab/>
      </w:r>
    </w:p>
    <w:p w14:paraId="1BF6BF22" w14:textId="77777777" w:rsidR="0020405F" w:rsidRPr="00AC10C6" w:rsidRDefault="0020405F" w:rsidP="0020405F">
      <w:pPr>
        <w:numPr>
          <w:ilvl w:val="0"/>
          <w:numId w:val="57"/>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Manager’s Code of Conduct</w:t>
      </w:r>
      <w:r w:rsidRPr="00AC10C6">
        <w:rPr>
          <w:rFonts w:ascii="Times New Roman" w:hAnsi="Times New Roman"/>
          <w:sz w:val="24"/>
          <w:szCs w:val="24"/>
        </w:rPr>
        <w:tab/>
      </w:r>
    </w:p>
    <w:p w14:paraId="640F4677" w14:textId="77777777" w:rsidR="0020405F" w:rsidRPr="00AC10C6" w:rsidRDefault="0020405F" w:rsidP="0020405F">
      <w:pPr>
        <w:numPr>
          <w:ilvl w:val="0"/>
          <w:numId w:val="57"/>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Preventing GBV and VAC</w:t>
      </w:r>
      <w:r w:rsidRPr="00AC10C6">
        <w:rPr>
          <w:rFonts w:ascii="Times New Roman" w:hAnsi="Times New Roman"/>
          <w:sz w:val="24"/>
          <w:szCs w:val="24"/>
        </w:rPr>
        <w:tab/>
      </w:r>
    </w:p>
    <w:p w14:paraId="390F33E3" w14:textId="77777777" w:rsidR="0020405F" w:rsidRPr="00AC10C6" w:rsidRDefault="0020405F" w:rsidP="0020405F">
      <w:pPr>
        <w:numPr>
          <w:ilvl w:val="0"/>
          <w:numId w:val="57"/>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Individual Code of Conduct</w:t>
      </w:r>
      <w:r w:rsidRPr="00AC10C6">
        <w:rPr>
          <w:rFonts w:ascii="Times New Roman" w:hAnsi="Times New Roman"/>
          <w:sz w:val="24"/>
          <w:szCs w:val="24"/>
        </w:rPr>
        <w:tab/>
      </w:r>
    </w:p>
    <w:p w14:paraId="174655CC" w14:textId="77777777" w:rsidR="0020405F" w:rsidRPr="00AC10C6" w:rsidRDefault="0020405F" w:rsidP="0020405F">
      <w:pPr>
        <w:numPr>
          <w:ilvl w:val="0"/>
          <w:numId w:val="57"/>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Preventing GBV and VAC</w:t>
      </w:r>
      <w:r w:rsidRPr="00AC10C6">
        <w:rPr>
          <w:rFonts w:ascii="Times New Roman" w:hAnsi="Times New Roman"/>
          <w:sz w:val="24"/>
          <w:szCs w:val="24"/>
        </w:rPr>
        <w:tab/>
      </w:r>
    </w:p>
    <w:p w14:paraId="00562DC8" w14:textId="77777777" w:rsidR="0020405F" w:rsidRPr="00AC10C6" w:rsidRDefault="0020405F" w:rsidP="0020405F">
      <w:pPr>
        <w:snapToGrid w:val="0"/>
        <w:spacing w:before="80" w:after="80" w:line="288" w:lineRule="auto"/>
        <w:rPr>
          <w:rFonts w:ascii="Times New Roman" w:hAnsi="Times New Roman"/>
          <w:sz w:val="24"/>
          <w:szCs w:val="24"/>
        </w:rPr>
      </w:pPr>
      <w:r w:rsidRPr="00AC10C6">
        <w:rPr>
          <w:rFonts w:ascii="Times New Roman" w:hAnsi="Times New Roman"/>
          <w:sz w:val="24"/>
          <w:szCs w:val="24"/>
        </w:rPr>
        <w:t>5. Action Plan</w:t>
      </w:r>
      <w:r w:rsidRPr="00AC10C6">
        <w:rPr>
          <w:rFonts w:ascii="Times New Roman" w:hAnsi="Times New Roman"/>
          <w:sz w:val="24"/>
          <w:szCs w:val="24"/>
        </w:rPr>
        <w:tab/>
      </w:r>
    </w:p>
    <w:p w14:paraId="05270DC1" w14:textId="77777777" w:rsidR="0020405F" w:rsidRPr="00AC10C6" w:rsidRDefault="0020405F" w:rsidP="0020405F">
      <w:pPr>
        <w:numPr>
          <w:ilvl w:val="0"/>
          <w:numId w:val="58"/>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 xml:space="preserve">The GBV and VAC Compliance Team </w:t>
      </w:r>
    </w:p>
    <w:p w14:paraId="46474C27" w14:textId="77777777" w:rsidR="0020405F" w:rsidRPr="00AC10C6" w:rsidRDefault="0020405F" w:rsidP="0020405F">
      <w:pPr>
        <w:numPr>
          <w:ilvl w:val="0"/>
          <w:numId w:val="58"/>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Making Complaints: GBV and VAC Allegation Procedures</w:t>
      </w:r>
      <w:r w:rsidRPr="00AC10C6">
        <w:rPr>
          <w:rFonts w:ascii="Times New Roman" w:hAnsi="Times New Roman"/>
          <w:sz w:val="24"/>
          <w:szCs w:val="24"/>
        </w:rPr>
        <w:tab/>
      </w:r>
    </w:p>
    <w:p w14:paraId="38414E5E" w14:textId="77777777" w:rsidR="0020405F" w:rsidRPr="00AC10C6" w:rsidRDefault="0020405F" w:rsidP="0020405F">
      <w:pPr>
        <w:numPr>
          <w:ilvl w:val="0"/>
          <w:numId w:val="58"/>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Addressing Complaints about GBV or VAC</w:t>
      </w:r>
      <w:r w:rsidRPr="00AC10C6">
        <w:rPr>
          <w:rFonts w:ascii="Times New Roman" w:hAnsi="Times New Roman"/>
          <w:sz w:val="24"/>
          <w:szCs w:val="24"/>
        </w:rPr>
        <w:tab/>
      </w:r>
    </w:p>
    <w:p w14:paraId="3C6849CF" w14:textId="77777777" w:rsidR="0020405F" w:rsidRPr="00AC10C6" w:rsidRDefault="0020405F" w:rsidP="0020405F">
      <w:pPr>
        <w:snapToGrid w:val="0"/>
        <w:spacing w:before="80" w:after="80" w:line="288" w:lineRule="auto"/>
        <w:rPr>
          <w:rFonts w:ascii="Times New Roman" w:hAnsi="Times New Roman"/>
          <w:sz w:val="24"/>
          <w:szCs w:val="24"/>
        </w:rPr>
      </w:pPr>
      <w:r w:rsidRPr="00AC10C6">
        <w:rPr>
          <w:rFonts w:ascii="Times New Roman" w:hAnsi="Times New Roman"/>
          <w:sz w:val="24"/>
          <w:szCs w:val="24"/>
        </w:rPr>
        <w:t>6. GRM</w:t>
      </w:r>
      <w:r w:rsidRPr="00AC10C6">
        <w:rPr>
          <w:rFonts w:ascii="Times New Roman" w:hAnsi="Times New Roman"/>
          <w:sz w:val="24"/>
          <w:szCs w:val="24"/>
        </w:rPr>
        <w:tab/>
      </w:r>
    </w:p>
    <w:p w14:paraId="07E465FD" w14:textId="77777777" w:rsidR="0020405F" w:rsidRPr="00AC10C6" w:rsidRDefault="0020405F" w:rsidP="0020405F">
      <w:pPr>
        <w:snapToGrid w:val="0"/>
        <w:spacing w:before="80" w:after="80" w:line="288" w:lineRule="auto"/>
        <w:rPr>
          <w:rFonts w:ascii="Times New Roman" w:hAnsi="Times New Roman"/>
          <w:sz w:val="24"/>
          <w:szCs w:val="24"/>
        </w:rPr>
      </w:pPr>
      <w:r w:rsidRPr="00AC10C6">
        <w:rPr>
          <w:rFonts w:ascii="Times New Roman" w:hAnsi="Times New Roman"/>
          <w:sz w:val="24"/>
          <w:szCs w:val="24"/>
        </w:rPr>
        <w:t>7. Service Provider</w:t>
      </w:r>
      <w:r w:rsidRPr="00AC10C6">
        <w:rPr>
          <w:rFonts w:ascii="Times New Roman" w:hAnsi="Times New Roman"/>
          <w:sz w:val="24"/>
          <w:szCs w:val="24"/>
        </w:rPr>
        <w:tab/>
      </w:r>
    </w:p>
    <w:p w14:paraId="602961F1" w14:textId="77777777" w:rsidR="0020405F" w:rsidRPr="00AC10C6" w:rsidRDefault="0020405F" w:rsidP="0020405F">
      <w:pPr>
        <w:snapToGrid w:val="0"/>
        <w:spacing w:before="80" w:after="80" w:line="288" w:lineRule="auto"/>
        <w:rPr>
          <w:rFonts w:ascii="Times New Roman" w:hAnsi="Times New Roman"/>
          <w:sz w:val="24"/>
          <w:szCs w:val="24"/>
        </w:rPr>
      </w:pPr>
      <w:r w:rsidRPr="00AC10C6">
        <w:rPr>
          <w:rFonts w:ascii="Times New Roman" w:hAnsi="Times New Roman"/>
          <w:sz w:val="24"/>
          <w:szCs w:val="24"/>
        </w:rPr>
        <w:t>8. GBV and VAC Focal Point</w:t>
      </w:r>
      <w:r w:rsidRPr="00AC10C6">
        <w:rPr>
          <w:rFonts w:ascii="Times New Roman" w:hAnsi="Times New Roman"/>
          <w:sz w:val="24"/>
          <w:szCs w:val="24"/>
        </w:rPr>
        <w:tab/>
      </w:r>
    </w:p>
    <w:p w14:paraId="2E9F3BE2" w14:textId="77777777" w:rsidR="0020405F" w:rsidRPr="00AC10C6" w:rsidRDefault="0020405F" w:rsidP="0020405F">
      <w:pPr>
        <w:numPr>
          <w:ilvl w:val="0"/>
          <w:numId w:val="59"/>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Accountability Measures</w:t>
      </w:r>
      <w:r w:rsidRPr="00AC10C6">
        <w:rPr>
          <w:rFonts w:ascii="Times New Roman" w:hAnsi="Times New Roman"/>
          <w:sz w:val="24"/>
          <w:szCs w:val="24"/>
        </w:rPr>
        <w:tab/>
      </w:r>
    </w:p>
    <w:p w14:paraId="2DC92512" w14:textId="77777777" w:rsidR="0020405F" w:rsidRPr="00AC10C6" w:rsidRDefault="0020405F" w:rsidP="0020405F">
      <w:pPr>
        <w:numPr>
          <w:ilvl w:val="0"/>
          <w:numId w:val="59"/>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Monitoring and Evaluation</w:t>
      </w:r>
      <w:r w:rsidRPr="00AC10C6">
        <w:rPr>
          <w:rFonts w:ascii="Times New Roman" w:hAnsi="Times New Roman"/>
          <w:sz w:val="24"/>
          <w:szCs w:val="24"/>
        </w:rPr>
        <w:tab/>
      </w:r>
    </w:p>
    <w:p w14:paraId="189FE075" w14:textId="77777777" w:rsidR="0020405F" w:rsidRPr="00AC10C6" w:rsidRDefault="0020405F" w:rsidP="0020405F">
      <w:pPr>
        <w:numPr>
          <w:ilvl w:val="0"/>
          <w:numId w:val="59"/>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Awareness-raising Strategy</w:t>
      </w:r>
      <w:r w:rsidRPr="00AC10C6">
        <w:rPr>
          <w:rFonts w:ascii="Times New Roman" w:hAnsi="Times New Roman"/>
          <w:sz w:val="24"/>
          <w:szCs w:val="24"/>
        </w:rPr>
        <w:tab/>
      </w:r>
    </w:p>
    <w:p w14:paraId="4872B5D4" w14:textId="77777777" w:rsidR="0020405F" w:rsidRPr="00AC10C6" w:rsidRDefault="0020405F" w:rsidP="0020405F">
      <w:pPr>
        <w:numPr>
          <w:ilvl w:val="0"/>
          <w:numId w:val="59"/>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Response Protocol</w:t>
      </w:r>
      <w:r w:rsidRPr="00AC10C6">
        <w:rPr>
          <w:rFonts w:ascii="Times New Roman" w:hAnsi="Times New Roman"/>
          <w:sz w:val="24"/>
          <w:szCs w:val="24"/>
        </w:rPr>
        <w:tab/>
      </w:r>
    </w:p>
    <w:p w14:paraId="73B6713C" w14:textId="77777777" w:rsidR="0020405F" w:rsidRPr="00AC10C6" w:rsidRDefault="0020405F" w:rsidP="0020405F">
      <w:pPr>
        <w:numPr>
          <w:ilvl w:val="0"/>
          <w:numId w:val="59"/>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Survivor Support Measures</w:t>
      </w:r>
      <w:r w:rsidRPr="00AC10C6">
        <w:rPr>
          <w:rFonts w:ascii="Times New Roman" w:hAnsi="Times New Roman"/>
          <w:sz w:val="24"/>
          <w:szCs w:val="24"/>
        </w:rPr>
        <w:tab/>
      </w:r>
    </w:p>
    <w:p w14:paraId="3923083A" w14:textId="77777777" w:rsidR="0020405F" w:rsidRPr="00AC10C6" w:rsidRDefault="0020405F" w:rsidP="0020405F">
      <w:pPr>
        <w:numPr>
          <w:ilvl w:val="0"/>
          <w:numId w:val="59"/>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Perpetrator Policy and Response</w:t>
      </w:r>
      <w:r w:rsidRPr="00AC10C6">
        <w:rPr>
          <w:rFonts w:ascii="Times New Roman" w:hAnsi="Times New Roman"/>
          <w:sz w:val="24"/>
          <w:szCs w:val="24"/>
        </w:rPr>
        <w:tab/>
      </w:r>
    </w:p>
    <w:p w14:paraId="0FFF759C" w14:textId="77777777" w:rsidR="0020405F" w:rsidRPr="00AC10C6" w:rsidRDefault="0020405F" w:rsidP="0020405F">
      <w:pPr>
        <w:numPr>
          <w:ilvl w:val="0"/>
          <w:numId w:val="59"/>
        </w:numPr>
        <w:snapToGrid w:val="0"/>
        <w:spacing w:before="80" w:after="80" w:line="288" w:lineRule="auto"/>
        <w:ind w:left="0" w:firstLine="284"/>
        <w:rPr>
          <w:rFonts w:ascii="Times New Roman" w:hAnsi="Times New Roman"/>
          <w:sz w:val="24"/>
          <w:szCs w:val="24"/>
        </w:rPr>
      </w:pPr>
      <w:r w:rsidRPr="00AC10C6">
        <w:rPr>
          <w:rFonts w:ascii="Times New Roman" w:hAnsi="Times New Roman"/>
          <w:sz w:val="24"/>
          <w:szCs w:val="24"/>
        </w:rPr>
        <w:t>Administrative Sanctions</w:t>
      </w:r>
      <w:r w:rsidRPr="00AC10C6">
        <w:rPr>
          <w:rFonts w:ascii="Times New Roman" w:hAnsi="Times New Roman"/>
          <w:sz w:val="24"/>
          <w:szCs w:val="24"/>
        </w:rPr>
        <w:tab/>
      </w:r>
    </w:p>
    <w:p w14:paraId="564FA1A9" w14:textId="77777777" w:rsidR="0020405F" w:rsidRPr="00AC10C6" w:rsidRDefault="0020405F" w:rsidP="0020405F">
      <w:pPr>
        <w:snapToGrid w:val="0"/>
        <w:spacing w:before="80" w:after="80" w:line="288" w:lineRule="auto"/>
        <w:rPr>
          <w:rFonts w:ascii="Times New Roman" w:hAnsi="Times New Roman"/>
          <w:sz w:val="24"/>
          <w:szCs w:val="24"/>
        </w:rPr>
      </w:pPr>
      <w:r w:rsidRPr="00AC10C6">
        <w:rPr>
          <w:rFonts w:ascii="Times New Roman" w:hAnsi="Times New Roman"/>
          <w:sz w:val="24"/>
          <w:szCs w:val="24"/>
        </w:rPr>
        <w:t>Attachment 1 - Potential Procedures for Addressing GBV and VAC</w:t>
      </w:r>
    </w:p>
    <w:p w14:paraId="47F9AEE1" w14:textId="77777777" w:rsidR="0020405F" w:rsidRPr="00AC10C6" w:rsidRDefault="0020405F" w:rsidP="0020405F">
      <w:pPr>
        <w:spacing w:before="80" w:after="80" w:line="288" w:lineRule="auto"/>
        <w:rPr>
          <w:rFonts w:ascii="Times New Roman" w:eastAsiaTheme="majorEastAsia" w:hAnsi="Times New Roman"/>
          <w:b/>
          <w:color w:val="365F91" w:themeColor="accent1" w:themeShade="BF"/>
          <w:sz w:val="24"/>
          <w:szCs w:val="24"/>
        </w:rPr>
      </w:pPr>
      <w:r w:rsidRPr="00AC10C6">
        <w:rPr>
          <w:rFonts w:ascii="Times New Roman" w:hAnsi="Times New Roman"/>
          <w:sz w:val="24"/>
          <w:szCs w:val="24"/>
        </w:rPr>
        <w:br w:type="page"/>
      </w:r>
    </w:p>
    <w:p w14:paraId="2925DE05" w14:textId="3BB3A817" w:rsidR="009C289A" w:rsidRPr="00FD68E4" w:rsidRDefault="009C289A" w:rsidP="00A90489">
      <w:pPr>
        <w:pStyle w:val="ListParagraph"/>
        <w:spacing w:before="80" w:after="80" w:line="264" w:lineRule="auto"/>
        <w:ind w:left="0"/>
        <w:contextualSpacing w:val="0"/>
        <w:jc w:val="both"/>
        <w:outlineLvl w:val="1"/>
        <w:rPr>
          <w:rFonts w:ascii="Times New Roman" w:eastAsia="Times New Roman" w:hAnsi="Times New Roman"/>
          <w:b/>
          <w:bCs/>
          <w:sz w:val="24"/>
          <w:szCs w:val="24"/>
          <w:lang w:val="en-US" w:eastAsia="zh-CN"/>
        </w:rPr>
      </w:pPr>
      <w:bookmarkStart w:id="237" w:name="_Toc196475300"/>
      <w:r w:rsidRPr="00A90489">
        <w:rPr>
          <w:rFonts w:ascii="Times New Roman" w:eastAsia="Times New Roman" w:hAnsi="Times New Roman"/>
          <w:b/>
          <w:bCs/>
          <w:sz w:val="24"/>
          <w:szCs w:val="24"/>
          <w:lang w:eastAsia="zh-CN"/>
        </w:rPr>
        <w:lastRenderedPageBreak/>
        <w:t>A</w:t>
      </w:r>
      <w:proofErr w:type="spellStart"/>
      <w:r w:rsidR="0020405F">
        <w:rPr>
          <w:rFonts w:ascii="Times New Roman" w:eastAsia="Times New Roman" w:hAnsi="Times New Roman"/>
          <w:b/>
          <w:bCs/>
          <w:sz w:val="24"/>
          <w:szCs w:val="24"/>
          <w:lang w:val="en-US" w:eastAsia="zh-CN"/>
        </w:rPr>
        <w:t>ppendix</w:t>
      </w:r>
      <w:proofErr w:type="spellEnd"/>
      <w:r w:rsidRPr="00A90489">
        <w:rPr>
          <w:rFonts w:ascii="Times New Roman" w:eastAsia="Times New Roman" w:hAnsi="Times New Roman"/>
          <w:b/>
          <w:bCs/>
          <w:sz w:val="24"/>
          <w:szCs w:val="24"/>
          <w:lang w:eastAsia="zh-CN"/>
        </w:rPr>
        <w:t xml:space="preserve"> </w:t>
      </w:r>
      <w:r w:rsidRPr="00A90489">
        <w:rPr>
          <w:rFonts w:ascii="Times New Roman" w:eastAsia="Times New Roman" w:hAnsi="Times New Roman"/>
          <w:b/>
          <w:bCs/>
          <w:sz w:val="24"/>
          <w:szCs w:val="24"/>
          <w:lang w:eastAsia="zh-CN"/>
        </w:rPr>
        <w:fldChar w:fldCharType="begin"/>
      </w:r>
      <w:r w:rsidRPr="00A90489">
        <w:rPr>
          <w:rFonts w:ascii="Times New Roman" w:eastAsia="Times New Roman" w:hAnsi="Times New Roman"/>
          <w:b/>
          <w:bCs/>
          <w:sz w:val="24"/>
          <w:szCs w:val="24"/>
          <w:lang w:eastAsia="zh-CN"/>
        </w:rPr>
        <w:instrText xml:space="preserve"> SEQ Annex \* ARABIC </w:instrText>
      </w:r>
      <w:r w:rsidRPr="00A90489">
        <w:rPr>
          <w:rFonts w:ascii="Times New Roman" w:eastAsia="Times New Roman" w:hAnsi="Times New Roman"/>
          <w:b/>
          <w:bCs/>
          <w:sz w:val="24"/>
          <w:szCs w:val="24"/>
          <w:lang w:eastAsia="zh-CN"/>
        </w:rPr>
        <w:fldChar w:fldCharType="separate"/>
      </w:r>
      <w:r w:rsidR="002065DC">
        <w:rPr>
          <w:rFonts w:ascii="Times New Roman" w:eastAsia="Times New Roman" w:hAnsi="Times New Roman"/>
          <w:b/>
          <w:bCs/>
          <w:sz w:val="24"/>
          <w:szCs w:val="24"/>
          <w:lang w:eastAsia="zh-CN"/>
        </w:rPr>
        <w:t>2</w:t>
      </w:r>
      <w:r w:rsidRPr="00A90489">
        <w:rPr>
          <w:rFonts w:ascii="Times New Roman" w:eastAsia="Times New Roman" w:hAnsi="Times New Roman"/>
          <w:b/>
          <w:bCs/>
          <w:sz w:val="24"/>
          <w:szCs w:val="24"/>
          <w:lang w:eastAsia="zh-CN"/>
        </w:rPr>
        <w:fldChar w:fldCharType="end"/>
      </w:r>
      <w:r w:rsidRPr="00A90489">
        <w:rPr>
          <w:rFonts w:ascii="Times New Roman" w:eastAsia="Times New Roman" w:hAnsi="Times New Roman"/>
          <w:b/>
          <w:bCs/>
          <w:sz w:val="24"/>
          <w:szCs w:val="24"/>
          <w:lang w:eastAsia="zh-CN"/>
        </w:rPr>
        <w:t>: Code of Conduct</w:t>
      </w:r>
      <w:bookmarkEnd w:id="235"/>
      <w:r w:rsidR="00D828A6">
        <w:rPr>
          <w:rFonts w:ascii="Times New Roman" w:eastAsia="Times New Roman" w:hAnsi="Times New Roman"/>
          <w:b/>
          <w:bCs/>
          <w:sz w:val="24"/>
          <w:szCs w:val="24"/>
          <w:lang w:val="en-US" w:eastAsia="zh-CN"/>
        </w:rPr>
        <w:t xml:space="preserve"> for GBV and VAC</w:t>
      </w:r>
      <w:bookmarkEnd w:id="237"/>
    </w:p>
    <w:p w14:paraId="7219D2DF" w14:textId="77777777" w:rsidR="00985C81" w:rsidRDefault="00985C81" w:rsidP="00985C81">
      <w:pPr>
        <w:spacing w:before="80" w:after="80" w:line="264" w:lineRule="auto"/>
        <w:ind w:left="720"/>
        <w:contextualSpacing/>
        <w:jc w:val="both"/>
        <w:rPr>
          <w:rFonts w:ascii="Times New Roman" w:eastAsia="Times New Roman" w:hAnsi="Times New Roman"/>
          <w:sz w:val="24"/>
          <w:szCs w:val="24"/>
          <w:lang w:val="en-US"/>
        </w:rPr>
      </w:pPr>
      <w:bookmarkStart w:id="238" w:name="_Hlk162687987"/>
    </w:p>
    <w:p w14:paraId="574C1269" w14:textId="77777777" w:rsidR="00985C81" w:rsidRPr="00985C81" w:rsidRDefault="00985C81" w:rsidP="00985C81">
      <w:pPr>
        <w:numPr>
          <w:ilvl w:val="0"/>
          <w:numId w:val="62"/>
        </w:numPr>
        <w:tabs>
          <w:tab w:val="left" w:pos="284"/>
        </w:tabs>
        <w:snapToGrid w:val="0"/>
        <w:spacing w:before="80" w:after="80" w:line="288" w:lineRule="auto"/>
        <w:ind w:left="284" w:hanging="284"/>
        <w:jc w:val="both"/>
        <w:rPr>
          <w:rFonts w:ascii="Times New Roman" w:hAnsi="Times New Roman"/>
          <w:b/>
          <w:bCs/>
          <w:sz w:val="24"/>
          <w:szCs w:val="24"/>
          <w:lang w:val="en-US"/>
        </w:rPr>
      </w:pPr>
      <w:bookmarkStart w:id="239" w:name="_Toc483821824"/>
      <w:r w:rsidRPr="00985C81">
        <w:rPr>
          <w:rFonts w:ascii="Times New Roman" w:hAnsi="Times New Roman"/>
          <w:b/>
          <w:bCs/>
          <w:sz w:val="24"/>
          <w:szCs w:val="24"/>
          <w:lang w:val="en-US"/>
        </w:rPr>
        <w:t xml:space="preserve">Company </w:t>
      </w:r>
      <w:bookmarkEnd w:id="239"/>
      <w:r w:rsidRPr="00985C81">
        <w:rPr>
          <w:rFonts w:ascii="Times New Roman" w:hAnsi="Times New Roman"/>
          <w:b/>
          <w:bCs/>
          <w:sz w:val="24"/>
          <w:szCs w:val="24"/>
          <w:lang w:val="en-US"/>
        </w:rPr>
        <w:t xml:space="preserve">CoC: </w:t>
      </w:r>
      <w:bookmarkStart w:id="240" w:name="_Toc483821825"/>
      <w:bookmarkStart w:id="241" w:name="_Toc483204381"/>
      <w:bookmarkStart w:id="242" w:name="_Toc482980039"/>
      <w:bookmarkStart w:id="243" w:name="_Toc482979935"/>
      <w:r w:rsidRPr="00985C81">
        <w:rPr>
          <w:rFonts w:ascii="Times New Roman" w:hAnsi="Times New Roman"/>
          <w:b/>
          <w:bCs/>
          <w:sz w:val="24"/>
          <w:szCs w:val="24"/>
          <w:lang w:val="en-US"/>
        </w:rPr>
        <w:t>Preventing Gender-Based Violence and Violence against Children</w:t>
      </w:r>
      <w:bookmarkEnd w:id="240"/>
      <w:bookmarkEnd w:id="241"/>
      <w:bookmarkEnd w:id="242"/>
      <w:bookmarkEnd w:id="243"/>
      <w:r w:rsidRPr="00985C81">
        <w:rPr>
          <w:rFonts w:ascii="Times New Roman" w:hAnsi="Times New Roman"/>
          <w:b/>
          <w:bCs/>
          <w:sz w:val="24"/>
          <w:szCs w:val="24"/>
          <w:lang w:val="en-US"/>
        </w:rPr>
        <w:t xml:space="preserve"> </w:t>
      </w:r>
    </w:p>
    <w:p w14:paraId="1C6B192B" w14:textId="77777777" w:rsidR="00985C81" w:rsidRPr="00985C81" w:rsidRDefault="00985C81" w:rsidP="00985C81">
      <w:pPr>
        <w:snapToGrid w:val="0"/>
        <w:spacing w:before="80" w:after="80" w:line="288" w:lineRule="auto"/>
        <w:jc w:val="both"/>
        <w:rPr>
          <w:rFonts w:ascii="Times New Roman" w:hAnsi="Times New Roman"/>
          <w:bCs/>
          <w:sz w:val="24"/>
          <w:szCs w:val="24"/>
          <w:lang w:val="en-US"/>
        </w:rPr>
      </w:pPr>
      <w:r w:rsidRPr="00985C81">
        <w:rPr>
          <w:rFonts w:ascii="Times New Roman" w:hAnsi="Times New Roman"/>
          <w:sz w:val="24"/>
          <w:szCs w:val="24"/>
          <w:lang w:val="en-US"/>
        </w:rPr>
        <w:t xml:space="preserve">In the context of the project, the company is committed to creating and maintaining an environment in which gender-based violence (GBV) and violence against children (VAC) have no place, and where they will not be tolerated by any employee, associate, or representative of the company. Therefore, to ensure that all those engaged in the project are aware of this commitment, and to prevent, be aware of, and respond to any allegations of GBV and VAC, the company commits to the following core principles and minimum standards of behavior that will apply to all company employees, associates, and representatives including sub-contractors, without exception: </w:t>
      </w:r>
    </w:p>
    <w:p w14:paraId="53B143FD" w14:textId="77777777" w:rsidR="00985C81" w:rsidRPr="00985C81" w:rsidRDefault="00985C81" w:rsidP="00985C81">
      <w:pPr>
        <w:numPr>
          <w:ilvl w:val="0"/>
          <w:numId w:val="60"/>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 xml:space="preserve">The company—and therefore all employees, associates, and representatives—commit to treating women, children (persons under the age of 18), and men with respect regardless of race, color, language, religion, political or other opinion, national, ethnic or social origin, property, disability, birth or other status. </w:t>
      </w:r>
      <w:proofErr w:type="gramStart"/>
      <w:r w:rsidRPr="00985C81">
        <w:rPr>
          <w:rFonts w:ascii="Times New Roman" w:hAnsi="Times New Roman"/>
          <w:sz w:val="24"/>
          <w:szCs w:val="24"/>
          <w:lang w:val="en-US"/>
        </w:rPr>
        <w:t>Acts</w:t>
      </w:r>
      <w:proofErr w:type="gramEnd"/>
      <w:r w:rsidRPr="00985C81">
        <w:rPr>
          <w:rFonts w:ascii="Times New Roman" w:hAnsi="Times New Roman"/>
          <w:sz w:val="24"/>
          <w:szCs w:val="24"/>
          <w:lang w:val="en-US"/>
        </w:rPr>
        <w:t xml:space="preserve"> of GBV and VAC violate this commitment. </w:t>
      </w:r>
    </w:p>
    <w:p w14:paraId="528A11AF" w14:textId="77777777" w:rsidR="00985C81" w:rsidRPr="00985C81" w:rsidRDefault="00985C81" w:rsidP="00985C81">
      <w:pPr>
        <w:numPr>
          <w:ilvl w:val="0"/>
          <w:numId w:val="60"/>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 xml:space="preserve">Demeaning, threatening, harassing, abusive, culturally inappropriate, or sexually provocative language and behavior are prohibited among all company employees, associates, and representatives. </w:t>
      </w:r>
    </w:p>
    <w:p w14:paraId="15D53913" w14:textId="77777777" w:rsidR="00985C81" w:rsidRPr="00985C81" w:rsidRDefault="00985C81" w:rsidP="00985C81">
      <w:pPr>
        <w:numPr>
          <w:ilvl w:val="0"/>
          <w:numId w:val="60"/>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 xml:space="preserve">Acts of GBV or VAC constitute gross misconduct and are therefore grounds for administrative sanctions, which may include penalties and/or termination of employment. All forms of GBV and VAC, including grooming are unacceptable, regardless of whether they take place on the work site, the work site surroundings, at worker’s camps, or worker’s homes. </w:t>
      </w:r>
    </w:p>
    <w:p w14:paraId="2FFB40DB" w14:textId="77777777" w:rsidR="00985C81" w:rsidRPr="00985C81" w:rsidRDefault="00985C81" w:rsidP="00985C81">
      <w:pPr>
        <w:numPr>
          <w:ilvl w:val="0"/>
          <w:numId w:val="60"/>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 xml:space="preserve">In addition to company sanctions, legal prosecution of those who commit acts of GBV or VAC will be pursued if appropriate. </w:t>
      </w:r>
    </w:p>
    <w:p w14:paraId="54F3D8D0" w14:textId="77777777" w:rsidR="00985C81" w:rsidRPr="00985C81" w:rsidRDefault="00985C81" w:rsidP="00985C81">
      <w:pPr>
        <w:numPr>
          <w:ilvl w:val="0"/>
          <w:numId w:val="60"/>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Sexual contact or activity with children under 18—including through digital media—is prohibited. Mistaken belief regarding the age of a child is not a defense. Consent from the child is also not a defense or excuse.</w:t>
      </w:r>
    </w:p>
    <w:p w14:paraId="29D199CD" w14:textId="2FFA3E63" w:rsidR="00985C81" w:rsidRPr="00985C81" w:rsidRDefault="00985C81" w:rsidP="00985C81">
      <w:pPr>
        <w:numPr>
          <w:ilvl w:val="0"/>
          <w:numId w:val="60"/>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 xml:space="preserve">Sexual </w:t>
      </w:r>
      <w:r w:rsidR="008A113E" w:rsidRPr="00985C81">
        <w:rPr>
          <w:rFonts w:ascii="Times New Roman" w:hAnsi="Times New Roman"/>
          <w:sz w:val="24"/>
          <w:szCs w:val="24"/>
          <w:lang w:val="en-US"/>
        </w:rPr>
        <w:t xml:space="preserve">favors, </w:t>
      </w:r>
      <w:r w:rsidRPr="00985C81">
        <w:rPr>
          <w:rFonts w:ascii="Times New Roman" w:hAnsi="Times New Roman"/>
          <w:sz w:val="24"/>
          <w:szCs w:val="24"/>
          <w:lang w:val="en-US"/>
        </w:rPr>
        <w:t xml:space="preserve">for instance, making promises or favorable treatment dependent on sexual acts—or other forms of humiliating, degrading, or exploitative behavior are prohibited. </w:t>
      </w:r>
    </w:p>
    <w:p w14:paraId="69061913" w14:textId="77777777" w:rsidR="00985C81" w:rsidRPr="00985C81" w:rsidRDefault="00985C81" w:rsidP="00985C81">
      <w:pPr>
        <w:numPr>
          <w:ilvl w:val="0"/>
          <w:numId w:val="60"/>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Unless there is full consent</w:t>
      </w:r>
      <w:r w:rsidRPr="00985C81">
        <w:rPr>
          <w:rFonts w:ascii="Times New Roman" w:hAnsi="Times New Roman"/>
          <w:sz w:val="24"/>
          <w:szCs w:val="24"/>
          <w:vertAlign w:val="superscript"/>
          <w:lang w:val="en-US"/>
        </w:rPr>
        <w:footnoteReference w:id="6"/>
      </w:r>
      <w:r w:rsidRPr="00985C81">
        <w:rPr>
          <w:rFonts w:ascii="Times New Roman" w:hAnsi="Times New Roman"/>
          <w:sz w:val="24"/>
          <w:szCs w:val="24"/>
          <w:lang w:val="en-US"/>
        </w:rPr>
        <w:t xml:space="preserve"> by all parties involved in the sexual act, sexual interactions between the company’s employees (at any level) and members of the communities surrounding the workplace are prohibited. This includes relationships involving the withholding/promise of actual provision of benefit (monetary or non-monetary) to community members in exchange for sex—such sexual activity is considered “non-consensual” within the scope of this CoC.</w:t>
      </w:r>
    </w:p>
    <w:p w14:paraId="29FCD24F" w14:textId="77777777" w:rsidR="00985C81" w:rsidRPr="00985C81" w:rsidRDefault="00985C81" w:rsidP="00985C81">
      <w:pPr>
        <w:numPr>
          <w:ilvl w:val="0"/>
          <w:numId w:val="60"/>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 xml:space="preserve">All employees, including volunteers and sub-contractors, are highly encouraged to report suspected or actual acts of GBV and/or VAC by a fellow worker, whether in the same company or not. Reports must be made in accordance with GBV and VAC Allegation Procedures. </w:t>
      </w:r>
    </w:p>
    <w:p w14:paraId="631CE375" w14:textId="77777777" w:rsidR="00985C81" w:rsidRPr="00985C81" w:rsidRDefault="00985C81" w:rsidP="00985C81">
      <w:pPr>
        <w:numPr>
          <w:ilvl w:val="0"/>
          <w:numId w:val="60"/>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Managers are required to report suspected or actual acts of GBV and/or VAC as they have a responsibility to uphold company commitments and hold their direct reports responsible.</w:t>
      </w:r>
    </w:p>
    <w:p w14:paraId="664EF9A3" w14:textId="77777777" w:rsidR="00985C81" w:rsidRPr="00985C81" w:rsidRDefault="00985C81" w:rsidP="00985C81">
      <w:pPr>
        <w:numPr>
          <w:ilvl w:val="0"/>
          <w:numId w:val="60"/>
        </w:numPr>
        <w:snapToGrid w:val="0"/>
        <w:spacing w:before="80" w:after="80" w:line="288" w:lineRule="auto"/>
        <w:ind w:left="567" w:hanging="425"/>
        <w:jc w:val="both"/>
        <w:rPr>
          <w:rFonts w:ascii="Times New Roman" w:hAnsi="Times New Roman"/>
          <w:bCs/>
          <w:sz w:val="24"/>
          <w:szCs w:val="24"/>
          <w:lang w:val="en-US"/>
        </w:rPr>
      </w:pPr>
      <w:r w:rsidRPr="00985C81">
        <w:rPr>
          <w:rFonts w:ascii="Times New Roman" w:hAnsi="Times New Roman"/>
          <w:bCs/>
          <w:sz w:val="24"/>
          <w:szCs w:val="24"/>
          <w:lang w:val="en-US"/>
        </w:rPr>
        <w:t>Comply with all relevant local legislation, including labor laws in relation to child labor.</w:t>
      </w:r>
    </w:p>
    <w:p w14:paraId="7ECBBEE6" w14:textId="77777777" w:rsidR="00985C81" w:rsidRPr="00985C81" w:rsidRDefault="00985C81" w:rsidP="00985C81">
      <w:pPr>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lastRenderedPageBreak/>
        <w:t>To ensure that the above principles are implemented effectively the company commits to ensuring that:</w:t>
      </w:r>
    </w:p>
    <w:p w14:paraId="696771D7" w14:textId="77777777" w:rsidR="00985C81" w:rsidRPr="00985C81" w:rsidRDefault="00985C81" w:rsidP="00985C81">
      <w:pPr>
        <w:numPr>
          <w:ilvl w:val="0"/>
          <w:numId w:val="60"/>
        </w:numPr>
        <w:snapToGrid w:val="0"/>
        <w:spacing w:before="80" w:after="80" w:line="288" w:lineRule="auto"/>
        <w:ind w:left="567" w:hanging="425"/>
        <w:jc w:val="both"/>
        <w:rPr>
          <w:rFonts w:ascii="Times New Roman" w:hAnsi="Times New Roman"/>
          <w:bCs/>
          <w:sz w:val="24"/>
          <w:szCs w:val="24"/>
          <w:lang w:val="en-US"/>
        </w:rPr>
      </w:pPr>
      <w:r w:rsidRPr="00985C81">
        <w:rPr>
          <w:rFonts w:ascii="Times New Roman" w:hAnsi="Times New Roman"/>
          <w:sz w:val="24"/>
          <w:szCs w:val="24"/>
          <w:lang w:val="en-US"/>
        </w:rPr>
        <w:t xml:space="preserve">All managers sign the ‘Manager’s CoC’ detailing their </w:t>
      </w:r>
      <w:r w:rsidRPr="00985C81">
        <w:rPr>
          <w:rFonts w:ascii="Times New Roman" w:hAnsi="Times New Roman"/>
          <w:bCs/>
          <w:sz w:val="24"/>
          <w:szCs w:val="24"/>
          <w:lang w:val="en-US"/>
        </w:rPr>
        <w:t>responsibilities for implementing the company’s commitments and enforcing the responsibilities in the ‘Individual Code of Conduct’.</w:t>
      </w:r>
    </w:p>
    <w:p w14:paraId="408741B6" w14:textId="77777777" w:rsidR="00985C81" w:rsidRPr="00985C81" w:rsidRDefault="00985C81" w:rsidP="00985C81">
      <w:pPr>
        <w:numPr>
          <w:ilvl w:val="0"/>
          <w:numId w:val="60"/>
        </w:numPr>
        <w:snapToGrid w:val="0"/>
        <w:spacing w:before="80" w:after="80" w:line="288" w:lineRule="auto"/>
        <w:ind w:left="567" w:hanging="425"/>
        <w:jc w:val="both"/>
        <w:rPr>
          <w:rFonts w:ascii="Times New Roman" w:hAnsi="Times New Roman"/>
          <w:bCs/>
          <w:sz w:val="24"/>
          <w:szCs w:val="24"/>
          <w:lang w:val="en-US"/>
        </w:rPr>
      </w:pPr>
      <w:r w:rsidRPr="00985C81">
        <w:rPr>
          <w:rFonts w:ascii="Times New Roman" w:hAnsi="Times New Roman"/>
          <w:bCs/>
          <w:sz w:val="24"/>
          <w:szCs w:val="24"/>
          <w:lang w:val="en-US"/>
        </w:rPr>
        <w:t xml:space="preserve">All employees sign the project’s ‘Individual </w:t>
      </w:r>
      <w:r w:rsidRPr="00985C81">
        <w:rPr>
          <w:rFonts w:ascii="Times New Roman" w:hAnsi="Times New Roman"/>
          <w:sz w:val="24"/>
          <w:szCs w:val="24"/>
          <w:lang w:val="en-US"/>
        </w:rPr>
        <w:t>CoC</w:t>
      </w:r>
      <w:r w:rsidRPr="00985C81">
        <w:rPr>
          <w:rFonts w:ascii="Times New Roman" w:hAnsi="Times New Roman"/>
          <w:bCs/>
          <w:sz w:val="24"/>
          <w:szCs w:val="24"/>
          <w:lang w:val="en-US"/>
        </w:rPr>
        <w:t>’ confirming their agreement not to engage in activities resulting in GBV or VAC.</w:t>
      </w:r>
    </w:p>
    <w:p w14:paraId="1FF0BF95" w14:textId="77777777" w:rsidR="00985C81" w:rsidRPr="00985C81" w:rsidRDefault="00985C81" w:rsidP="00985C81">
      <w:pPr>
        <w:numPr>
          <w:ilvl w:val="0"/>
          <w:numId w:val="60"/>
        </w:numPr>
        <w:snapToGrid w:val="0"/>
        <w:spacing w:before="80" w:after="80" w:line="288" w:lineRule="auto"/>
        <w:ind w:left="567" w:hanging="425"/>
        <w:jc w:val="both"/>
        <w:rPr>
          <w:rFonts w:ascii="Times New Roman" w:hAnsi="Times New Roman"/>
          <w:bCs/>
          <w:sz w:val="24"/>
          <w:szCs w:val="24"/>
          <w:lang w:val="en-US"/>
        </w:rPr>
      </w:pPr>
      <w:r w:rsidRPr="00985C81">
        <w:rPr>
          <w:rFonts w:ascii="Times New Roman" w:hAnsi="Times New Roman"/>
          <w:bCs/>
          <w:sz w:val="24"/>
          <w:szCs w:val="24"/>
          <w:lang w:val="en-US"/>
        </w:rPr>
        <w:t xml:space="preserve">Displaying the Company and Individual </w:t>
      </w:r>
      <w:r w:rsidRPr="00985C81">
        <w:rPr>
          <w:rFonts w:ascii="Times New Roman" w:hAnsi="Times New Roman"/>
          <w:sz w:val="24"/>
          <w:szCs w:val="24"/>
          <w:lang w:val="en-US"/>
        </w:rPr>
        <w:t>CoC</w:t>
      </w:r>
      <w:r w:rsidRPr="00985C81">
        <w:rPr>
          <w:rFonts w:ascii="Times New Roman" w:hAnsi="Times New Roman"/>
          <w:bCs/>
          <w:sz w:val="24"/>
          <w:szCs w:val="24"/>
          <w:lang w:val="en-US"/>
        </w:rPr>
        <w:t xml:space="preserve"> prominently and in clear view at workers’ camps, offices, and in public areas of the </w:t>
      </w:r>
      <w:proofErr w:type="gramStart"/>
      <w:r w:rsidRPr="00985C81">
        <w:rPr>
          <w:rFonts w:ascii="Times New Roman" w:hAnsi="Times New Roman"/>
          <w:bCs/>
          <w:sz w:val="24"/>
          <w:szCs w:val="24"/>
          <w:lang w:val="en-US"/>
        </w:rPr>
        <w:t>work space</w:t>
      </w:r>
      <w:proofErr w:type="gramEnd"/>
      <w:r w:rsidRPr="00985C81">
        <w:rPr>
          <w:rFonts w:ascii="Times New Roman" w:hAnsi="Times New Roman"/>
          <w:bCs/>
          <w:sz w:val="24"/>
          <w:szCs w:val="24"/>
          <w:lang w:val="en-US"/>
        </w:rPr>
        <w:t xml:space="preserve">. Examples of areas include waiting, rest, and lobby areas of sites, canteen areas, and health clinics. </w:t>
      </w:r>
    </w:p>
    <w:p w14:paraId="71F27026" w14:textId="77777777" w:rsidR="00985C81" w:rsidRPr="00985C81" w:rsidRDefault="00985C81" w:rsidP="00985C81">
      <w:pPr>
        <w:numPr>
          <w:ilvl w:val="0"/>
          <w:numId w:val="60"/>
        </w:numPr>
        <w:snapToGrid w:val="0"/>
        <w:spacing w:before="80" w:after="80" w:line="288" w:lineRule="auto"/>
        <w:ind w:left="567" w:hanging="425"/>
        <w:jc w:val="both"/>
        <w:rPr>
          <w:rFonts w:ascii="Times New Roman" w:hAnsi="Times New Roman"/>
          <w:sz w:val="24"/>
          <w:szCs w:val="24"/>
          <w:lang w:val="en-US"/>
        </w:rPr>
      </w:pPr>
      <w:r w:rsidRPr="00985C81">
        <w:rPr>
          <w:rFonts w:ascii="Times New Roman" w:hAnsi="Times New Roman"/>
          <w:bCs/>
          <w:sz w:val="24"/>
          <w:szCs w:val="24"/>
          <w:lang w:val="en-US"/>
        </w:rPr>
        <w:t>Ensure that posted and distributed copies of the Company and Individual Codes of Conduct are translated</w:t>
      </w:r>
      <w:r w:rsidRPr="00985C81">
        <w:rPr>
          <w:rFonts w:ascii="Times New Roman" w:hAnsi="Times New Roman"/>
          <w:sz w:val="24"/>
          <w:szCs w:val="24"/>
          <w:lang w:val="en-US"/>
        </w:rPr>
        <w:t xml:space="preserve"> into the appropriate language of use in the work site areas as well as for any international staff in their native language. </w:t>
      </w:r>
    </w:p>
    <w:p w14:paraId="7CC54468" w14:textId="77777777" w:rsidR="00985C81" w:rsidRPr="00985C81" w:rsidRDefault="00985C81" w:rsidP="00985C81">
      <w:pPr>
        <w:numPr>
          <w:ilvl w:val="0"/>
          <w:numId w:val="60"/>
        </w:numPr>
        <w:snapToGrid w:val="0"/>
        <w:spacing w:before="80" w:after="80" w:line="288" w:lineRule="auto"/>
        <w:ind w:left="567" w:hanging="425"/>
        <w:jc w:val="both"/>
        <w:rPr>
          <w:rFonts w:ascii="Times New Roman" w:hAnsi="Times New Roman"/>
          <w:bCs/>
          <w:sz w:val="24"/>
          <w:szCs w:val="24"/>
          <w:lang w:val="en-US"/>
        </w:rPr>
      </w:pPr>
      <w:r w:rsidRPr="00985C81">
        <w:rPr>
          <w:rFonts w:ascii="Times New Roman" w:hAnsi="Times New Roman"/>
          <w:bCs/>
          <w:sz w:val="24"/>
          <w:szCs w:val="24"/>
          <w:lang w:val="en-US"/>
        </w:rPr>
        <w:t xml:space="preserve">An appropriate person is nominated as the company’s ‘Focal Point’ for addressing GBV and VAC issues, including representing the company on the GBV and VAC Compliance Team (GCCT) which is comprised of representatives from the client, contractor(s), the supervision consultant, and local service provider(s). </w:t>
      </w:r>
    </w:p>
    <w:p w14:paraId="36DE4B7C" w14:textId="77777777" w:rsidR="00985C81" w:rsidRPr="00985C81" w:rsidRDefault="00985C81" w:rsidP="00985C81">
      <w:pPr>
        <w:numPr>
          <w:ilvl w:val="0"/>
          <w:numId w:val="60"/>
        </w:numPr>
        <w:snapToGrid w:val="0"/>
        <w:spacing w:before="80" w:after="80" w:line="288" w:lineRule="auto"/>
        <w:ind w:left="567" w:hanging="425"/>
        <w:jc w:val="both"/>
        <w:rPr>
          <w:rFonts w:ascii="Times New Roman" w:hAnsi="Times New Roman"/>
          <w:sz w:val="24"/>
          <w:szCs w:val="24"/>
          <w:lang w:val="en-US"/>
        </w:rPr>
      </w:pPr>
      <w:r w:rsidRPr="00985C81">
        <w:rPr>
          <w:rFonts w:ascii="Times New Roman" w:hAnsi="Times New Roman"/>
          <w:bCs/>
          <w:sz w:val="24"/>
          <w:szCs w:val="24"/>
          <w:lang w:val="en-US"/>
        </w:rPr>
        <w:t>Ensuring</w:t>
      </w:r>
      <w:r w:rsidRPr="00985C81">
        <w:rPr>
          <w:rFonts w:ascii="Times New Roman" w:hAnsi="Times New Roman"/>
          <w:sz w:val="24"/>
          <w:szCs w:val="24"/>
          <w:lang w:val="en-US"/>
        </w:rPr>
        <w:t xml:space="preserve"> that an effective Action Plan is developed in consultation with the supervision consultant and which includes as a minimum: </w:t>
      </w:r>
    </w:p>
    <w:p w14:paraId="090297B6" w14:textId="77777777" w:rsidR="00985C81" w:rsidRPr="00985C81" w:rsidRDefault="00985C81" w:rsidP="00985C81">
      <w:pPr>
        <w:numPr>
          <w:ilvl w:val="1"/>
          <w:numId w:val="63"/>
        </w:numPr>
        <w:snapToGrid w:val="0"/>
        <w:spacing w:before="80" w:after="80" w:line="288" w:lineRule="auto"/>
        <w:ind w:left="993" w:hanging="284"/>
        <w:jc w:val="both"/>
        <w:rPr>
          <w:rFonts w:ascii="Times New Roman" w:hAnsi="Times New Roman"/>
          <w:sz w:val="24"/>
          <w:szCs w:val="24"/>
          <w:lang w:val="en-US"/>
        </w:rPr>
      </w:pPr>
      <w:r w:rsidRPr="00985C81">
        <w:rPr>
          <w:rFonts w:ascii="Times New Roman" w:hAnsi="Times New Roman"/>
          <w:bCs/>
          <w:sz w:val="24"/>
          <w:szCs w:val="24"/>
          <w:lang w:val="en-US"/>
        </w:rPr>
        <w:t>GBV and VAC Allegation Procedure</w:t>
      </w:r>
      <w:r w:rsidRPr="00985C81">
        <w:rPr>
          <w:rFonts w:ascii="Times New Roman" w:hAnsi="Times New Roman"/>
          <w:sz w:val="24"/>
          <w:szCs w:val="24"/>
          <w:lang w:val="en-US"/>
        </w:rPr>
        <w:t xml:space="preserve"> to report GBV and VAC issues through the project Grievance Redress Mechanism (GRM</w:t>
      </w:r>
      <w:proofErr w:type="gramStart"/>
      <w:r w:rsidRPr="00985C81">
        <w:rPr>
          <w:rFonts w:ascii="Times New Roman" w:hAnsi="Times New Roman"/>
          <w:sz w:val="24"/>
          <w:szCs w:val="24"/>
          <w:lang w:val="en-US"/>
        </w:rPr>
        <w:t>);</w:t>
      </w:r>
      <w:proofErr w:type="gramEnd"/>
    </w:p>
    <w:p w14:paraId="4382D56B" w14:textId="77777777" w:rsidR="00985C81" w:rsidRPr="00985C81" w:rsidRDefault="00985C81" w:rsidP="00985C81">
      <w:pPr>
        <w:numPr>
          <w:ilvl w:val="1"/>
          <w:numId w:val="63"/>
        </w:numPr>
        <w:snapToGrid w:val="0"/>
        <w:spacing w:before="80" w:after="80" w:line="288" w:lineRule="auto"/>
        <w:ind w:left="993" w:hanging="284"/>
        <w:jc w:val="both"/>
        <w:rPr>
          <w:rFonts w:ascii="Times New Roman" w:hAnsi="Times New Roman"/>
          <w:sz w:val="24"/>
          <w:szCs w:val="24"/>
          <w:lang w:val="en-US"/>
        </w:rPr>
      </w:pPr>
      <w:r w:rsidRPr="00985C81">
        <w:rPr>
          <w:rFonts w:ascii="Times New Roman" w:hAnsi="Times New Roman"/>
          <w:bCs/>
          <w:sz w:val="24"/>
          <w:szCs w:val="24"/>
          <w:lang w:val="en-US"/>
        </w:rPr>
        <w:t>Accountability Measures</w:t>
      </w:r>
      <w:r w:rsidRPr="00985C81">
        <w:rPr>
          <w:rFonts w:ascii="Times New Roman" w:hAnsi="Times New Roman"/>
          <w:sz w:val="24"/>
          <w:szCs w:val="24"/>
          <w:lang w:val="en-US"/>
        </w:rPr>
        <w:t xml:space="preserve"> to protect the confidentiality of all involved; and,</w:t>
      </w:r>
    </w:p>
    <w:p w14:paraId="0D423B79" w14:textId="77777777" w:rsidR="00985C81" w:rsidRPr="00985C81" w:rsidRDefault="00985C81" w:rsidP="00985C81">
      <w:pPr>
        <w:numPr>
          <w:ilvl w:val="1"/>
          <w:numId w:val="63"/>
        </w:numPr>
        <w:snapToGrid w:val="0"/>
        <w:spacing w:before="80" w:after="80" w:line="288" w:lineRule="auto"/>
        <w:ind w:left="993" w:hanging="284"/>
        <w:jc w:val="both"/>
        <w:rPr>
          <w:rFonts w:ascii="Times New Roman" w:hAnsi="Times New Roman"/>
          <w:sz w:val="24"/>
          <w:szCs w:val="24"/>
          <w:lang w:val="en-US"/>
        </w:rPr>
      </w:pPr>
      <w:r w:rsidRPr="00985C81">
        <w:rPr>
          <w:rFonts w:ascii="Times New Roman" w:hAnsi="Times New Roman"/>
          <w:bCs/>
          <w:sz w:val="24"/>
          <w:szCs w:val="24"/>
          <w:lang w:val="en-US"/>
        </w:rPr>
        <w:t>Response Protocol</w:t>
      </w:r>
      <w:r w:rsidRPr="00985C81">
        <w:rPr>
          <w:rFonts w:ascii="Times New Roman" w:hAnsi="Times New Roman"/>
          <w:sz w:val="24"/>
          <w:szCs w:val="24"/>
          <w:lang w:val="en-US"/>
        </w:rPr>
        <w:t xml:space="preserve"> applicable to GBV and VAC survivors and perpetrators. </w:t>
      </w:r>
    </w:p>
    <w:p w14:paraId="40F03D04" w14:textId="3C723D26" w:rsidR="00985C81" w:rsidRPr="00985C81" w:rsidRDefault="00985C81" w:rsidP="00985C81">
      <w:pPr>
        <w:numPr>
          <w:ilvl w:val="0"/>
          <w:numId w:val="60"/>
        </w:numPr>
        <w:snapToGrid w:val="0"/>
        <w:spacing w:before="80" w:after="80" w:line="288" w:lineRule="auto"/>
        <w:ind w:left="567" w:hanging="425"/>
        <w:jc w:val="both"/>
        <w:rPr>
          <w:rFonts w:ascii="Times New Roman" w:hAnsi="Times New Roman"/>
          <w:bCs/>
          <w:sz w:val="24"/>
          <w:szCs w:val="24"/>
          <w:lang w:val="en-US"/>
        </w:rPr>
      </w:pPr>
      <w:r w:rsidRPr="00985C81">
        <w:rPr>
          <w:rFonts w:ascii="Times New Roman" w:hAnsi="Times New Roman"/>
          <w:bCs/>
          <w:sz w:val="24"/>
          <w:szCs w:val="24"/>
          <w:lang w:val="en-US"/>
        </w:rPr>
        <w:t xml:space="preserve">The company effectively implements the Action Plan, providing feedback to </w:t>
      </w:r>
      <w:r w:rsidR="008A113E" w:rsidRPr="00985C81">
        <w:rPr>
          <w:rFonts w:ascii="Times New Roman" w:hAnsi="Times New Roman"/>
          <w:bCs/>
          <w:sz w:val="24"/>
          <w:szCs w:val="24"/>
          <w:lang w:val="en-US"/>
        </w:rPr>
        <w:t>GCCT</w:t>
      </w:r>
      <w:r w:rsidRPr="00985C81">
        <w:rPr>
          <w:rFonts w:ascii="Times New Roman" w:hAnsi="Times New Roman"/>
          <w:bCs/>
          <w:sz w:val="24"/>
          <w:szCs w:val="24"/>
          <w:lang w:val="en-US"/>
        </w:rPr>
        <w:t xml:space="preserve"> for improvements and updates as appropriate.</w:t>
      </w:r>
    </w:p>
    <w:p w14:paraId="5B6194CC" w14:textId="77777777" w:rsidR="00985C81" w:rsidRPr="00985C81" w:rsidRDefault="00985C81" w:rsidP="00985C81">
      <w:pPr>
        <w:numPr>
          <w:ilvl w:val="0"/>
          <w:numId w:val="60"/>
        </w:numPr>
        <w:snapToGrid w:val="0"/>
        <w:spacing w:before="80" w:after="80" w:line="288" w:lineRule="auto"/>
        <w:ind w:left="567" w:hanging="425"/>
        <w:jc w:val="both"/>
        <w:rPr>
          <w:rFonts w:ascii="Times New Roman" w:hAnsi="Times New Roman"/>
          <w:bCs/>
          <w:sz w:val="24"/>
          <w:szCs w:val="24"/>
          <w:lang w:val="en-US"/>
        </w:rPr>
      </w:pPr>
      <w:r w:rsidRPr="00985C81">
        <w:rPr>
          <w:rFonts w:ascii="Times New Roman" w:hAnsi="Times New Roman"/>
          <w:bCs/>
          <w:sz w:val="24"/>
          <w:szCs w:val="24"/>
          <w:lang w:val="en-US"/>
        </w:rPr>
        <w:t xml:space="preserve">All employees attend an induction training course prior to commencing work on-site to ensure they are familiar with the company’s commitments and the project’s GBV and VAC Codes of Conduct. </w:t>
      </w:r>
    </w:p>
    <w:p w14:paraId="499647DA" w14:textId="77777777" w:rsidR="00985C81" w:rsidRPr="00985C81" w:rsidRDefault="00985C81" w:rsidP="00985C81">
      <w:pPr>
        <w:numPr>
          <w:ilvl w:val="0"/>
          <w:numId w:val="60"/>
        </w:numPr>
        <w:snapToGrid w:val="0"/>
        <w:spacing w:before="80" w:after="80" w:line="288" w:lineRule="auto"/>
        <w:ind w:left="567" w:hanging="425"/>
        <w:jc w:val="both"/>
        <w:rPr>
          <w:rFonts w:ascii="Times New Roman" w:hAnsi="Times New Roman"/>
          <w:bCs/>
          <w:sz w:val="24"/>
          <w:szCs w:val="24"/>
          <w:lang w:val="en-US"/>
        </w:rPr>
      </w:pPr>
      <w:r w:rsidRPr="00985C81">
        <w:rPr>
          <w:rFonts w:ascii="Times New Roman" w:hAnsi="Times New Roman"/>
          <w:bCs/>
          <w:sz w:val="24"/>
          <w:szCs w:val="24"/>
          <w:lang w:val="en-US"/>
        </w:rPr>
        <w:t xml:space="preserve">All employees attend two mandatory training courses per year for the duration of the contract starting from the first induction training prior to commencement of work to reinforce the understanding of the project’s GBV and VAC Code of Conduct. </w:t>
      </w:r>
    </w:p>
    <w:p w14:paraId="254F45B2" w14:textId="77777777" w:rsidR="00985C81" w:rsidRPr="00985C81" w:rsidRDefault="00985C81" w:rsidP="00985C81">
      <w:pPr>
        <w:tabs>
          <w:tab w:val="left" w:pos="1276"/>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 xml:space="preserve">Company name: </w:t>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t>_________________________</w:t>
      </w:r>
    </w:p>
    <w:p w14:paraId="6D318CC9" w14:textId="77777777" w:rsidR="00985C81" w:rsidRPr="00985C81" w:rsidRDefault="00985C81" w:rsidP="00985C81">
      <w:pPr>
        <w:tabs>
          <w:tab w:val="left" w:pos="1276"/>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Signature of Company’s Representative:</w:t>
      </w:r>
      <w:r w:rsidRPr="00985C81">
        <w:rPr>
          <w:rFonts w:ascii="Times New Roman" w:hAnsi="Times New Roman"/>
          <w:bCs/>
          <w:sz w:val="24"/>
          <w:szCs w:val="24"/>
          <w:lang w:val="en-US"/>
        </w:rPr>
        <w:tab/>
        <w:t>_________________________</w:t>
      </w:r>
    </w:p>
    <w:p w14:paraId="20F2F408" w14:textId="77777777" w:rsidR="00985C81" w:rsidRPr="00985C81" w:rsidRDefault="00985C81" w:rsidP="00985C81">
      <w:pPr>
        <w:tabs>
          <w:tab w:val="left" w:pos="0"/>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Printed Name</w:t>
      </w:r>
      <w:proofErr w:type="gramStart"/>
      <w:r w:rsidRPr="00985C81">
        <w:rPr>
          <w:rFonts w:ascii="Times New Roman" w:hAnsi="Times New Roman"/>
          <w:bCs/>
          <w:sz w:val="24"/>
          <w:szCs w:val="24"/>
          <w:lang w:val="en-US"/>
        </w:rPr>
        <w:t>:</w:t>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t>_</w:t>
      </w:r>
      <w:proofErr w:type="gramEnd"/>
      <w:r w:rsidRPr="00985C81">
        <w:rPr>
          <w:rFonts w:ascii="Times New Roman" w:hAnsi="Times New Roman"/>
          <w:bCs/>
          <w:sz w:val="24"/>
          <w:szCs w:val="24"/>
          <w:lang w:val="en-US"/>
        </w:rPr>
        <w:t>________________________</w:t>
      </w:r>
    </w:p>
    <w:p w14:paraId="238897DF" w14:textId="77777777" w:rsidR="00985C81" w:rsidRPr="00985C81" w:rsidRDefault="00985C81" w:rsidP="00985C81">
      <w:pPr>
        <w:tabs>
          <w:tab w:val="left" w:pos="0"/>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 xml:space="preserve">Title: </w:t>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t>_________________________</w:t>
      </w:r>
    </w:p>
    <w:p w14:paraId="4A370BFF" w14:textId="77777777" w:rsidR="00985C81" w:rsidRPr="00985C81" w:rsidRDefault="00985C81" w:rsidP="00985C81">
      <w:pPr>
        <w:tabs>
          <w:tab w:val="left" w:pos="0"/>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 xml:space="preserve">Date: </w:t>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r>
      <w:r w:rsidRPr="00985C81">
        <w:rPr>
          <w:rFonts w:ascii="Times New Roman" w:hAnsi="Times New Roman"/>
          <w:bCs/>
          <w:sz w:val="24"/>
          <w:szCs w:val="24"/>
          <w:lang w:val="en-US"/>
        </w:rPr>
        <w:tab/>
        <w:t>_________________________</w:t>
      </w:r>
    </w:p>
    <w:p w14:paraId="3CD40224" w14:textId="77777777" w:rsidR="00985C81" w:rsidRPr="00985C81" w:rsidRDefault="00985C81" w:rsidP="00985C81">
      <w:pPr>
        <w:snapToGrid w:val="0"/>
        <w:spacing w:before="80" w:after="80" w:line="288" w:lineRule="auto"/>
        <w:jc w:val="both"/>
        <w:rPr>
          <w:rFonts w:ascii="Times New Roman" w:hAnsi="Times New Roman"/>
          <w:bCs/>
          <w:sz w:val="24"/>
          <w:szCs w:val="24"/>
          <w:lang w:val="en-US"/>
        </w:rPr>
      </w:pPr>
    </w:p>
    <w:p w14:paraId="2C62E404" w14:textId="77777777" w:rsidR="00985C81" w:rsidRPr="00985C81" w:rsidRDefault="00985C81" w:rsidP="00985C81">
      <w:pPr>
        <w:numPr>
          <w:ilvl w:val="0"/>
          <w:numId w:val="62"/>
        </w:numPr>
        <w:tabs>
          <w:tab w:val="left" w:pos="284"/>
        </w:tabs>
        <w:snapToGrid w:val="0"/>
        <w:spacing w:before="80" w:after="80" w:line="288" w:lineRule="auto"/>
        <w:ind w:left="284" w:hanging="284"/>
        <w:jc w:val="both"/>
        <w:rPr>
          <w:rFonts w:ascii="Times New Roman" w:hAnsi="Times New Roman"/>
          <w:b/>
          <w:bCs/>
          <w:sz w:val="24"/>
          <w:szCs w:val="24"/>
          <w:lang w:val="en-US"/>
        </w:rPr>
      </w:pPr>
      <w:bookmarkStart w:id="244" w:name="_Toc483821826"/>
      <w:r w:rsidRPr="00985C81">
        <w:rPr>
          <w:rFonts w:ascii="Times New Roman" w:hAnsi="Times New Roman"/>
          <w:b/>
          <w:bCs/>
          <w:sz w:val="24"/>
          <w:szCs w:val="24"/>
          <w:lang w:val="en-US"/>
        </w:rPr>
        <w:t>Manager’s Code of Conduct</w:t>
      </w:r>
      <w:bookmarkEnd w:id="244"/>
      <w:r w:rsidRPr="00985C81">
        <w:rPr>
          <w:rFonts w:ascii="Times New Roman" w:hAnsi="Times New Roman"/>
          <w:b/>
          <w:bCs/>
          <w:sz w:val="24"/>
          <w:szCs w:val="24"/>
          <w:lang w:val="en-US"/>
        </w:rPr>
        <w:t xml:space="preserve">: </w:t>
      </w:r>
      <w:bookmarkStart w:id="245" w:name="_Toc483204383"/>
      <w:bookmarkStart w:id="246" w:name="_Toc482979937"/>
      <w:bookmarkStart w:id="247" w:name="_Toc482980041"/>
      <w:bookmarkStart w:id="248" w:name="_Toc483821827"/>
      <w:r w:rsidRPr="00985C81">
        <w:rPr>
          <w:rFonts w:ascii="Times New Roman" w:hAnsi="Times New Roman"/>
          <w:b/>
          <w:bCs/>
          <w:sz w:val="24"/>
          <w:szCs w:val="24"/>
          <w:lang w:val="en-US"/>
        </w:rPr>
        <w:t>Preventing GBV and VAC</w:t>
      </w:r>
      <w:bookmarkEnd w:id="245"/>
      <w:bookmarkEnd w:id="246"/>
      <w:bookmarkEnd w:id="247"/>
      <w:bookmarkEnd w:id="248"/>
    </w:p>
    <w:p w14:paraId="68D2251F" w14:textId="77777777" w:rsidR="00985C81" w:rsidRPr="00985C81" w:rsidRDefault="00985C81" w:rsidP="00985C81">
      <w:pPr>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 xml:space="preserve">Managers at all levels have </w:t>
      </w:r>
      <w:proofErr w:type="gramStart"/>
      <w:r w:rsidRPr="00985C81">
        <w:rPr>
          <w:rFonts w:ascii="Times New Roman" w:hAnsi="Times New Roman"/>
          <w:sz w:val="24"/>
          <w:szCs w:val="24"/>
          <w:lang w:val="en-US"/>
        </w:rPr>
        <w:t>particular responsibilities</w:t>
      </w:r>
      <w:proofErr w:type="gramEnd"/>
      <w:r w:rsidRPr="00985C81">
        <w:rPr>
          <w:rFonts w:ascii="Times New Roman" w:hAnsi="Times New Roman"/>
          <w:sz w:val="24"/>
          <w:szCs w:val="24"/>
          <w:lang w:val="en-US"/>
        </w:rPr>
        <w:t xml:space="preserve"> to uphold the company’s commitment to preventing and addressing GBV and VAC. This means that managers have an acute responsibility to </w:t>
      </w:r>
      <w:r w:rsidRPr="00985C81">
        <w:rPr>
          <w:rFonts w:ascii="Times New Roman" w:hAnsi="Times New Roman"/>
          <w:sz w:val="24"/>
          <w:szCs w:val="24"/>
          <w:lang w:val="en-US"/>
        </w:rPr>
        <w:lastRenderedPageBreak/>
        <w:t xml:space="preserve">create and maintain an environment that prevents GBV and VAC. Managers need to support and promote the implementation of the Company Code of Conduct. To that end, managers must adhere to this Manager’s Code of Conduct </w:t>
      </w:r>
      <w:proofErr w:type="gramStart"/>
      <w:r w:rsidRPr="00985C81">
        <w:rPr>
          <w:rFonts w:ascii="Times New Roman" w:hAnsi="Times New Roman"/>
          <w:sz w:val="24"/>
          <w:szCs w:val="24"/>
          <w:lang w:val="en-US"/>
        </w:rPr>
        <w:t>and also</w:t>
      </w:r>
      <w:proofErr w:type="gramEnd"/>
      <w:r w:rsidRPr="00985C81">
        <w:rPr>
          <w:rFonts w:ascii="Times New Roman" w:hAnsi="Times New Roman"/>
          <w:sz w:val="24"/>
          <w:szCs w:val="24"/>
          <w:lang w:val="en-US"/>
        </w:rPr>
        <w:t xml:space="preserve"> sign the Individual Code of Conduct. This commits them to supporting and developing systems that facilitate the implementation of the Action Plan and maintain a GBV-free and VAC-free environment </w:t>
      </w:r>
      <w:proofErr w:type="gramStart"/>
      <w:r w:rsidRPr="00985C81">
        <w:rPr>
          <w:rFonts w:ascii="Times New Roman" w:hAnsi="Times New Roman"/>
          <w:sz w:val="24"/>
          <w:szCs w:val="24"/>
          <w:lang w:val="en-US"/>
        </w:rPr>
        <w:t>at</w:t>
      </w:r>
      <w:proofErr w:type="gramEnd"/>
      <w:r w:rsidRPr="00985C81">
        <w:rPr>
          <w:rFonts w:ascii="Times New Roman" w:hAnsi="Times New Roman"/>
          <w:sz w:val="24"/>
          <w:szCs w:val="24"/>
          <w:lang w:val="en-US"/>
        </w:rPr>
        <w:t xml:space="preserve"> the workplace and in the local community. These responsibilities include but are not limited to: </w:t>
      </w:r>
    </w:p>
    <w:p w14:paraId="60E714E4" w14:textId="77777777" w:rsidR="00985C81" w:rsidRPr="00985C81" w:rsidRDefault="00985C81" w:rsidP="00985C81">
      <w:pPr>
        <w:keepNext/>
        <w:snapToGrid w:val="0"/>
        <w:spacing w:before="80" w:after="80" w:line="288" w:lineRule="auto"/>
        <w:jc w:val="both"/>
        <w:rPr>
          <w:rFonts w:ascii="Times New Roman" w:hAnsi="Times New Roman"/>
          <w:b/>
          <w:sz w:val="24"/>
          <w:szCs w:val="24"/>
          <w:lang w:val="en-US"/>
        </w:rPr>
      </w:pPr>
      <w:r w:rsidRPr="00985C81">
        <w:rPr>
          <w:rFonts w:ascii="Times New Roman" w:hAnsi="Times New Roman"/>
          <w:b/>
          <w:sz w:val="24"/>
          <w:szCs w:val="24"/>
          <w:lang w:val="en-US"/>
        </w:rPr>
        <w:t>Implementation</w:t>
      </w:r>
    </w:p>
    <w:p w14:paraId="1C19479F" w14:textId="77777777" w:rsidR="00985C81" w:rsidRPr="00985C81" w:rsidRDefault="00985C81" w:rsidP="00985C81">
      <w:pPr>
        <w:keepNext/>
        <w:numPr>
          <w:ilvl w:val="0"/>
          <w:numId w:val="61"/>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To ensure maximum effectiveness of the Company and Individual Codes of Conduct:</w:t>
      </w:r>
    </w:p>
    <w:p w14:paraId="10DD5B9B" w14:textId="77777777" w:rsidR="00985C81" w:rsidRPr="00985C81" w:rsidRDefault="00985C81" w:rsidP="00985C81">
      <w:pPr>
        <w:keepNext/>
        <w:numPr>
          <w:ilvl w:val="1"/>
          <w:numId w:val="64"/>
        </w:numPr>
        <w:snapToGrid w:val="0"/>
        <w:spacing w:before="80" w:after="80" w:line="288" w:lineRule="auto"/>
        <w:ind w:left="851" w:hanging="284"/>
        <w:jc w:val="both"/>
        <w:rPr>
          <w:rFonts w:ascii="Times New Roman" w:hAnsi="Times New Roman"/>
          <w:sz w:val="24"/>
          <w:szCs w:val="24"/>
          <w:lang w:val="en-US"/>
        </w:rPr>
      </w:pPr>
      <w:r w:rsidRPr="00985C81">
        <w:rPr>
          <w:rFonts w:ascii="Times New Roman" w:hAnsi="Times New Roman"/>
          <w:sz w:val="24"/>
          <w:szCs w:val="24"/>
          <w:lang w:val="en-US"/>
        </w:rPr>
        <w:t xml:space="preserve">Prominently displaying the Company and Individual Codes of Conduct in clear view at workers’ camps, offices, and public areas of the workspace. Examples of areas include waiting, rest, and lobby areas of sites, canteen areas, and health clinics. </w:t>
      </w:r>
    </w:p>
    <w:p w14:paraId="17100FAB" w14:textId="77777777" w:rsidR="00985C81" w:rsidRPr="00985C81" w:rsidRDefault="00985C81" w:rsidP="00985C81">
      <w:pPr>
        <w:numPr>
          <w:ilvl w:val="1"/>
          <w:numId w:val="64"/>
        </w:numPr>
        <w:snapToGrid w:val="0"/>
        <w:spacing w:before="80" w:after="80" w:line="288" w:lineRule="auto"/>
        <w:ind w:left="851" w:hanging="284"/>
        <w:jc w:val="both"/>
        <w:rPr>
          <w:rFonts w:ascii="Times New Roman" w:hAnsi="Times New Roman"/>
          <w:sz w:val="24"/>
          <w:szCs w:val="24"/>
          <w:lang w:val="en-US"/>
        </w:rPr>
      </w:pPr>
      <w:r w:rsidRPr="00985C81">
        <w:rPr>
          <w:rFonts w:ascii="Times New Roman" w:hAnsi="Times New Roman"/>
          <w:sz w:val="24"/>
          <w:szCs w:val="24"/>
          <w:lang w:val="en-US"/>
        </w:rPr>
        <w:t xml:space="preserve">Ensuring all posted and distributed copies of the Company and Individual Codes of Conduct are translated into the appropriate language of use in the work site areas as well as for any international staff in their native language. </w:t>
      </w:r>
    </w:p>
    <w:p w14:paraId="5E35DC1A" w14:textId="77777777" w:rsidR="00985C81" w:rsidRPr="00985C81" w:rsidRDefault="00985C81" w:rsidP="00985C81">
      <w:pPr>
        <w:keepNext/>
        <w:numPr>
          <w:ilvl w:val="0"/>
          <w:numId w:val="61"/>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 xml:space="preserve">Verbally and in writing explain the Company and Individual Codes of Conduct to all staff. </w:t>
      </w:r>
    </w:p>
    <w:p w14:paraId="5349A823" w14:textId="77777777" w:rsidR="00985C81" w:rsidRPr="00985C81" w:rsidRDefault="00985C81" w:rsidP="00985C81">
      <w:pPr>
        <w:keepNext/>
        <w:numPr>
          <w:ilvl w:val="0"/>
          <w:numId w:val="61"/>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Ensure that:</w:t>
      </w:r>
    </w:p>
    <w:p w14:paraId="4BC4269F" w14:textId="77777777" w:rsidR="00985C81" w:rsidRPr="00985C81" w:rsidRDefault="00985C81" w:rsidP="00985C81">
      <w:pPr>
        <w:numPr>
          <w:ilvl w:val="0"/>
          <w:numId w:val="66"/>
        </w:numPr>
        <w:snapToGrid w:val="0"/>
        <w:spacing w:before="80" w:after="80" w:line="288" w:lineRule="auto"/>
        <w:ind w:left="851"/>
        <w:jc w:val="both"/>
        <w:rPr>
          <w:rFonts w:ascii="Times New Roman" w:hAnsi="Times New Roman"/>
          <w:sz w:val="24"/>
          <w:szCs w:val="24"/>
          <w:lang w:val="en-US"/>
        </w:rPr>
      </w:pPr>
      <w:r w:rsidRPr="00985C81">
        <w:rPr>
          <w:rFonts w:ascii="Times New Roman" w:hAnsi="Times New Roman"/>
          <w:sz w:val="24"/>
          <w:szCs w:val="24"/>
          <w:lang w:val="en-US"/>
        </w:rPr>
        <w:t>All staff members sign the ‘Individual CoC, including an acknowledgment that they have read and agree with the CoC.</w:t>
      </w:r>
    </w:p>
    <w:p w14:paraId="3F0A8EC8" w14:textId="77777777" w:rsidR="00985C81" w:rsidRPr="00985C81" w:rsidRDefault="00985C81" w:rsidP="00985C81">
      <w:pPr>
        <w:numPr>
          <w:ilvl w:val="0"/>
          <w:numId w:val="66"/>
        </w:numPr>
        <w:snapToGrid w:val="0"/>
        <w:spacing w:before="80" w:after="80" w:line="288" w:lineRule="auto"/>
        <w:ind w:left="851"/>
        <w:jc w:val="both"/>
        <w:rPr>
          <w:rFonts w:ascii="Times New Roman" w:hAnsi="Times New Roman"/>
          <w:sz w:val="24"/>
          <w:szCs w:val="24"/>
          <w:lang w:val="en-US"/>
        </w:rPr>
      </w:pPr>
      <w:r w:rsidRPr="00985C81">
        <w:rPr>
          <w:rFonts w:ascii="Times New Roman" w:hAnsi="Times New Roman"/>
          <w:sz w:val="24"/>
          <w:szCs w:val="24"/>
          <w:lang w:val="en-US"/>
        </w:rPr>
        <w:t>Staff lists and signed copies of the Individual CoC are provided to the GCCT and the client.</w:t>
      </w:r>
    </w:p>
    <w:p w14:paraId="13147383" w14:textId="77777777" w:rsidR="00985C81" w:rsidRPr="00985C81" w:rsidRDefault="00985C81" w:rsidP="00985C81">
      <w:pPr>
        <w:numPr>
          <w:ilvl w:val="0"/>
          <w:numId w:val="66"/>
        </w:numPr>
        <w:snapToGrid w:val="0"/>
        <w:spacing w:before="80" w:after="80" w:line="288" w:lineRule="auto"/>
        <w:ind w:left="851"/>
        <w:jc w:val="both"/>
        <w:rPr>
          <w:rFonts w:ascii="Times New Roman" w:hAnsi="Times New Roman"/>
          <w:sz w:val="24"/>
          <w:szCs w:val="24"/>
          <w:lang w:val="en-US"/>
        </w:rPr>
      </w:pPr>
      <w:r w:rsidRPr="00985C81">
        <w:rPr>
          <w:rFonts w:ascii="Times New Roman" w:hAnsi="Times New Roman"/>
          <w:sz w:val="24"/>
          <w:szCs w:val="24"/>
          <w:lang w:val="en-US"/>
        </w:rPr>
        <w:t>Participate in training and ensure that staff also participate as outlined below.</w:t>
      </w:r>
    </w:p>
    <w:p w14:paraId="12A02ECD" w14:textId="77777777" w:rsidR="00985C81" w:rsidRPr="00985C81" w:rsidRDefault="00985C81" w:rsidP="00985C81">
      <w:pPr>
        <w:numPr>
          <w:ilvl w:val="0"/>
          <w:numId w:val="66"/>
        </w:numPr>
        <w:snapToGrid w:val="0"/>
        <w:spacing w:before="80" w:after="80" w:line="288" w:lineRule="auto"/>
        <w:ind w:left="851"/>
        <w:jc w:val="both"/>
        <w:rPr>
          <w:rFonts w:ascii="Times New Roman" w:hAnsi="Times New Roman"/>
          <w:sz w:val="24"/>
          <w:szCs w:val="24"/>
          <w:lang w:val="en-US"/>
        </w:rPr>
      </w:pPr>
      <w:r w:rsidRPr="00985C81">
        <w:rPr>
          <w:rFonts w:ascii="Times New Roman" w:hAnsi="Times New Roman"/>
          <w:sz w:val="24"/>
          <w:szCs w:val="24"/>
          <w:lang w:val="en-US"/>
        </w:rPr>
        <w:t xml:space="preserve">Staff are familiar with the Grievance Redress Mechanism (GRM) and that they can use it to anonymously report concerns of GBV or VAC incidents. </w:t>
      </w:r>
    </w:p>
    <w:p w14:paraId="26302985" w14:textId="77777777" w:rsidR="00985C81" w:rsidRPr="00985C81" w:rsidRDefault="00985C81" w:rsidP="00985C81">
      <w:pPr>
        <w:numPr>
          <w:ilvl w:val="0"/>
          <w:numId w:val="66"/>
        </w:numPr>
        <w:snapToGrid w:val="0"/>
        <w:spacing w:before="80" w:after="80" w:line="288" w:lineRule="auto"/>
        <w:ind w:left="851"/>
        <w:jc w:val="both"/>
        <w:rPr>
          <w:rFonts w:ascii="Times New Roman" w:hAnsi="Times New Roman"/>
          <w:sz w:val="24"/>
          <w:szCs w:val="24"/>
          <w:lang w:val="en-US"/>
        </w:rPr>
      </w:pPr>
      <w:r w:rsidRPr="00985C81">
        <w:rPr>
          <w:rFonts w:ascii="Times New Roman" w:hAnsi="Times New Roman"/>
          <w:sz w:val="24"/>
          <w:szCs w:val="24"/>
          <w:lang w:val="en-US"/>
        </w:rPr>
        <w:t xml:space="preserve">Staff are encouraged to report suspected or actual GBV or VAC through the GRM by raising awareness about GBV and VAC issues, emphasizing the staff’s responsibility to the Company and the country hosting their employment, and emphasizing </w:t>
      </w:r>
      <w:proofErr w:type="gramStart"/>
      <w:r w:rsidRPr="00985C81">
        <w:rPr>
          <w:rFonts w:ascii="Times New Roman" w:hAnsi="Times New Roman"/>
          <w:sz w:val="24"/>
          <w:szCs w:val="24"/>
          <w:lang w:val="en-US"/>
        </w:rPr>
        <w:t>the respect</w:t>
      </w:r>
      <w:proofErr w:type="gramEnd"/>
      <w:r w:rsidRPr="00985C81">
        <w:rPr>
          <w:rFonts w:ascii="Times New Roman" w:hAnsi="Times New Roman"/>
          <w:sz w:val="24"/>
          <w:szCs w:val="24"/>
          <w:lang w:val="en-US"/>
        </w:rPr>
        <w:t xml:space="preserve"> for confidentiality.</w:t>
      </w:r>
    </w:p>
    <w:p w14:paraId="20B58BE4" w14:textId="77777777" w:rsidR="00985C81" w:rsidRPr="00985C81" w:rsidRDefault="00985C81" w:rsidP="00985C81">
      <w:pPr>
        <w:keepNext/>
        <w:numPr>
          <w:ilvl w:val="0"/>
          <w:numId w:val="61"/>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 xml:space="preserve">In compliance with applicable laws and to the best of your abilities, prevent perpetrators of sexual exploitation and abuse from being hired, re-hired, or deployed. </w:t>
      </w:r>
    </w:p>
    <w:p w14:paraId="6FC4629F" w14:textId="77777777" w:rsidR="00985C81" w:rsidRPr="00985C81" w:rsidRDefault="00985C81" w:rsidP="00985C81">
      <w:pPr>
        <w:keepNext/>
        <w:numPr>
          <w:ilvl w:val="0"/>
          <w:numId w:val="61"/>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Ensure that when engaging in partnership, sub-contractor, or similar agreements, these agreements:</w:t>
      </w:r>
    </w:p>
    <w:p w14:paraId="5C0861D3" w14:textId="77777777" w:rsidR="00985C81" w:rsidRPr="00985C81" w:rsidRDefault="00985C81" w:rsidP="00985C81">
      <w:pPr>
        <w:keepNext/>
        <w:numPr>
          <w:ilvl w:val="1"/>
          <w:numId w:val="65"/>
        </w:numPr>
        <w:snapToGrid w:val="0"/>
        <w:spacing w:before="80" w:after="80" w:line="288" w:lineRule="auto"/>
        <w:ind w:left="851" w:hanging="284"/>
        <w:jc w:val="both"/>
        <w:rPr>
          <w:rFonts w:ascii="Times New Roman" w:hAnsi="Times New Roman"/>
          <w:sz w:val="24"/>
          <w:szCs w:val="24"/>
          <w:lang w:val="en-US"/>
        </w:rPr>
      </w:pPr>
      <w:r w:rsidRPr="00985C81">
        <w:rPr>
          <w:rFonts w:ascii="Times New Roman" w:hAnsi="Times New Roman"/>
          <w:sz w:val="24"/>
          <w:szCs w:val="24"/>
          <w:lang w:val="en-US"/>
        </w:rPr>
        <w:t xml:space="preserve"> Incorporate the GBV and VAC Codes of Conduct as an attachment.</w:t>
      </w:r>
    </w:p>
    <w:p w14:paraId="489DC36E" w14:textId="77777777" w:rsidR="00985C81" w:rsidRPr="00985C81" w:rsidRDefault="00985C81" w:rsidP="00985C81">
      <w:pPr>
        <w:keepNext/>
        <w:numPr>
          <w:ilvl w:val="1"/>
          <w:numId w:val="65"/>
        </w:numPr>
        <w:snapToGrid w:val="0"/>
        <w:spacing w:before="80" w:after="80" w:line="288" w:lineRule="auto"/>
        <w:ind w:left="851" w:hanging="284"/>
        <w:jc w:val="both"/>
        <w:rPr>
          <w:rFonts w:ascii="Times New Roman" w:hAnsi="Times New Roman"/>
          <w:sz w:val="24"/>
          <w:szCs w:val="24"/>
          <w:lang w:val="en-US"/>
        </w:rPr>
      </w:pPr>
      <w:r w:rsidRPr="00985C81">
        <w:rPr>
          <w:rFonts w:ascii="Times New Roman" w:hAnsi="Times New Roman"/>
          <w:sz w:val="24"/>
          <w:szCs w:val="24"/>
          <w:lang w:val="en-US"/>
        </w:rPr>
        <w:t>Include the appropriate language requiring such contracting entities and individuals, and their employees and volunteers, to comply with the Individual Codes of Conduct.</w:t>
      </w:r>
    </w:p>
    <w:p w14:paraId="675F1C63" w14:textId="5B8AA45D" w:rsidR="00985C81" w:rsidRPr="00985C81" w:rsidRDefault="00985C81" w:rsidP="00985C81">
      <w:pPr>
        <w:keepNext/>
        <w:numPr>
          <w:ilvl w:val="1"/>
          <w:numId w:val="65"/>
        </w:numPr>
        <w:snapToGrid w:val="0"/>
        <w:spacing w:before="80" w:after="80" w:line="288" w:lineRule="auto"/>
        <w:ind w:left="851" w:hanging="284"/>
        <w:jc w:val="both"/>
        <w:rPr>
          <w:rFonts w:ascii="Times New Roman" w:hAnsi="Times New Roman"/>
          <w:sz w:val="24"/>
          <w:szCs w:val="24"/>
          <w:lang w:val="en-US"/>
        </w:rPr>
      </w:pPr>
      <w:r w:rsidRPr="00985C81">
        <w:rPr>
          <w:rFonts w:ascii="Times New Roman" w:hAnsi="Times New Roman"/>
          <w:sz w:val="24"/>
          <w:szCs w:val="24"/>
          <w:lang w:val="en-US"/>
        </w:rPr>
        <w:t xml:space="preserve">expressly state that the failure of those entities or individuals, as appropriate, to take preventive measures against GBV and VAC, to investigate allegations thereof, or to take </w:t>
      </w:r>
      <w:r w:rsidRPr="00985C81">
        <w:rPr>
          <w:rFonts w:ascii="Times New Roman" w:hAnsi="Times New Roman"/>
          <w:sz w:val="24"/>
          <w:szCs w:val="24"/>
          <w:lang w:val="en-US"/>
        </w:rPr>
        <w:lastRenderedPageBreak/>
        <w:t xml:space="preserve">corrective </w:t>
      </w:r>
      <w:r w:rsidR="00920DA0" w:rsidRPr="00985C81">
        <w:rPr>
          <w:rFonts w:ascii="Times New Roman" w:hAnsi="Times New Roman"/>
          <w:sz w:val="24"/>
          <w:szCs w:val="24"/>
          <w:lang w:val="en-US"/>
        </w:rPr>
        <w:t>action</w:t>
      </w:r>
      <w:r w:rsidRPr="00985C81">
        <w:rPr>
          <w:rFonts w:ascii="Times New Roman" w:hAnsi="Times New Roman"/>
          <w:sz w:val="24"/>
          <w:szCs w:val="24"/>
          <w:lang w:val="en-US"/>
        </w:rPr>
        <w:t xml:space="preserve"> when GBV or VAC has occurred, shall constitute grounds for sanctions and penalties in accordance with the Individual Codes of Conduct. </w:t>
      </w:r>
    </w:p>
    <w:p w14:paraId="46D10277" w14:textId="77777777" w:rsidR="00985C81" w:rsidRPr="00985C81" w:rsidRDefault="00985C81" w:rsidP="00985C81">
      <w:pPr>
        <w:keepNext/>
        <w:numPr>
          <w:ilvl w:val="0"/>
          <w:numId w:val="61"/>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 xml:space="preserve">Provide resources to the GCCT to create and disseminate internal sensitization initiatives through the awareness-raising strategy under the Action Plan. </w:t>
      </w:r>
    </w:p>
    <w:p w14:paraId="5B587CC6" w14:textId="77777777" w:rsidR="00985C81" w:rsidRPr="00985C81" w:rsidRDefault="00985C81" w:rsidP="00985C81">
      <w:pPr>
        <w:keepNext/>
        <w:numPr>
          <w:ilvl w:val="0"/>
          <w:numId w:val="61"/>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Ensure that any GBV or VAC issue warranting police action is reported to the client and the World Bank immediately.</w:t>
      </w:r>
    </w:p>
    <w:p w14:paraId="6CB7A732" w14:textId="77777777" w:rsidR="00985C81" w:rsidRPr="00985C81" w:rsidRDefault="00985C81" w:rsidP="00985C81">
      <w:pPr>
        <w:snapToGrid w:val="0"/>
        <w:spacing w:before="80" w:after="80" w:line="288" w:lineRule="auto"/>
        <w:jc w:val="both"/>
        <w:rPr>
          <w:rFonts w:ascii="Times New Roman" w:hAnsi="Times New Roman"/>
          <w:b/>
          <w:sz w:val="24"/>
          <w:szCs w:val="24"/>
          <w:lang w:val="en-US"/>
        </w:rPr>
      </w:pPr>
      <w:r w:rsidRPr="00985C81">
        <w:rPr>
          <w:rFonts w:ascii="Times New Roman" w:hAnsi="Times New Roman"/>
          <w:b/>
          <w:sz w:val="24"/>
          <w:szCs w:val="24"/>
          <w:lang w:val="en-US"/>
        </w:rPr>
        <w:t xml:space="preserve">Training </w:t>
      </w:r>
    </w:p>
    <w:p w14:paraId="5C961F40" w14:textId="2B016198" w:rsidR="00985C81" w:rsidRPr="00985C81" w:rsidRDefault="00985C81" w:rsidP="00985C81">
      <w:pPr>
        <w:keepNext/>
        <w:numPr>
          <w:ilvl w:val="0"/>
          <w:numId w:val="61"/>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 xml:space="preserve">All managers are required to attend an induction manager training course prior to commencing work on-site to ensure that they are familiar with their roles and responsibilities in upholding the GBV and VAC Codes of Conduct. This training will be </w:t>
      </w:r>
      <w:r w:rsidR="00920DA0" w:rsidRPr="00985C81">
        <w:rPr>
          <w:rFonts w:ascii="Times New Roman" w:hAnsi="Times New Roman"/>
          <w:sz w:val="24"/>
          <w:szCs w:val="24"/>
          <w:lang w:val="en-US"/>
        </w:rPr>
        <w:t>separated</w:t>
      </w:r>
      <w:r w:rsidRPr="00985C81">
        <w:rPr>
          <w:rFonts w:ascii="Times New Roman" w:hAnsi="Times New Roman"/>
          <w:sz w:val="24"/>
          <w:szCs w:val="24"/>
          <w:lang w:val="en-US"/>
        </w:rPr>
        <w:t xml:space="preserve"> from the induction training course required of all employees and will provide managers with the necessary understanding and technical support needed to begin to develop the Action Plan for addressing GBV and VAC issues.</w:t>
      </w:r>
    </w:p>
    <w:p w14:paraId="0639BE48" w14:textId="77777777" w:rsidR="00985C81" w:rsidRPr="00985C81" w:rsidRDefault="00985C81" w:rsidP="00985C81">
      <w:pPr>
        <w:keepNext/>
        <w:numPr>
          <w:ilvl w:val="0"/>
          <w:numId w:val="61"/>
        </w:numPr>
        <w:snapToGrid w:val="0"/>
        <w:spacing w:before="80" w:after="80" w:line="288" w:lineRule="auto"/>
        <w:ind w:left="426" w:hanging="284"/>
        <w:jc w:val="both"/>
        <w:rPr>
          <w:rFonts w:ascii="Times New Roman" w:hAnsi="Times New Roman"/>
          <w:sz w:val="24"/>
          <w:szCs w:val="24"/>
          <w:lang w:val="en-US"/>
        </w:rPr>
      </w:pPr>
      <w:r w:rsidRPr="00985C81">
        <w:rPr>
          <w:rFonts w:ascii="Times New Roman" w:hAnsi="Times New Roman"/>
          <w:sz w:val="24"/>
          <w:szCs w:val="24"/>
          <w:lang w:val="en-US"/>
        </w:rPr>
        <w:t xml:space="preserve">Ensure that time is provided during work hours and that staff attend the mandatory project-facilitated induction training on GBV and VAC required of all employees before commencing work on site. </w:t>
      </w:r>
    </w:p>
    <w:p w14:paraId="70459670" w14:textId="77777777" w:rsidR="00985C81" w:rsidRPr="00985C81" w:rsidRDefault="00985C81" w:rsidP="00985C81">
      <w:pPr>
        <w:keepNext/>
        <w:numPr>
          <w:ilvl w:val="0"/>
          <w:numId w:val="61"/>
        </w:numPr>
        <w:snapToGrid w:val="0"/>
        <w:spacing w:before="80" w:after="80" w:line="288" w:lineRule="auto"/>
        <w:ind w:left="567" w:hanging="425"/>
        <w:jc w:val="both"/>
        <w:rPr>
          <w:rFonts w:ascii="Times New Roman" w:hAnsi="Times New Roman"/>
          <w:sz w:val="24"/>
          <w:szCs w:val="24"/>
          <w:lang w:val="en-US"/>
        </w:rPr>
      </w:pPr>
      <w:r w:rsidRPr="00985C81">
        <w:rPr>
          <w:rFonts w:ascii="Times New Roman" w:hAnsi="Times New Roman"/>
          <w:sz w:val="24"/>
          <w:szCs w:val="24"/>
          <w:lang w:val="en-US"/>
        </w:rPr>
        <w:t xml:space="preserve">Ensure that staff attend the mandatory refresher training course required </w:t>
      </w:r>
      <w:proofErr w:type="gramStart"/>
      <w:r w:rsidRPr="00985C81">
        <w:rPr>
          <w:rFonts w:ascii="Times New Roman" w:hAnsi="Times New Roman"/>
          <w:sz w:val="24"/>
          <w:szCs w:val="24"/>
          <w:lang w:val="en-US"/>
        </w:rPr>
        <w:t>of</w:t>
      </w:r>
      <w:proofErr w:type="gramEnd"/>
      <w:r w:rsidRPr="00985C81">
        <w:rPr>
          <w:rFonts w:ascii="Times New Roman" w:hAnsi="Times New Roman"/>
          <w:sz w:val="24"/>
          <w:szCs w:val="24"/>
          <w:lang w:val="en-US"/>
        </w:rPr>
        <w:t xml:space="preserve"> all employees. Ensure satisfaction surveys to evaluate training are conducted by the service provider.</w:t>
      </w:r>
    </w:p>
    <w:p w14:paraId="38A92F10" w14:textId="77777777" w:rsidR="00985C81" w:rsidRPr="00985C81" w:rsidRDefault="00985C81" w:rsidP="00985C81">
      <w:pPr>
        <w:snapToGrid w:val="0"/>
        <w:spacing w:before="80" w:after="80" w:line="288" w:lineRule="auto"/>
        <w:jc w:val="both"/>
        <w:rPr>
          <w:rFonts w:ascii="Times New Roman" w:hAnsi="Times New Roman"/>
          <w:b/>
          <w:sz w:val="24"/>
          <w:szCs w:val="24"/>
          <w:lang w:val="en-US"/>
        </w:rPr>
      </w:pPr>
      <w:r w:rsidRPr="00985C81">
        <w:rPr>
          <w:rFonts w:ascii="Times New Roman" w:hAnsi="Times New Roman"/>
          <w:b/>
          <w:sz w:val="24"/>
          <w:szCs w:val="24"/>
          <w:lang w:val="en-US"/>
        </w:rPr>
        <w:t xml:space="preserve">Response </w:t>
      </w:r>
    </w:p>
    <w:p w14:paraId="4D7F53B3" w14:textId="77777777" w:rsidR="00985C81" w:rsidRPr="00985C81" w:rsidRDefault="00985C81" w:rsidP="00985C81">
      <w:pPr>
        <w:keepNext/>
        <w:numPr>
          <w:ilvl w:val="0"/>
          <w:numId w:val="61"/>
        </w:numPr>
        <w:snapToGrid w:val="0"/>
        <w:spacing w:before="80" w:after="80" w:line="288" w:lineRule="auto"/>
        <w:ind w:left="567" w:hanging="425"/>
        <w:jc w:val="both"/>
        <w:rPr>
          <w:rFonts w:ascii="Times New Roman" w:hAnsi="Times New Roman"/>
          <w:sz w:val="24"/>
          <w:szCs w:val="24"/>
          <w:lang w:val="en-US"/>
        </w:rPr>
      </w:pPr>
      <w:r w:rsidRPr="00985C81">
        <w:rPr>
          <w:rFonts w:ascii="Times New Roman" w:hAnsi="Times New Roman"/>
          <w:sz w:val="24"/>
          <w:szCs w:val="24"/>
          <w:lang w:val="en-US"/>
        </w:rPr>
        <w:t xml:space="preserve">Managers will provide input to the GBV and VAC Allegation Procedures and Response Protocol developed by the GCCT, as needed as part of the final cleared Action Plan. </w:t>
      </w:r>
    </w:p>
    <w:p w14:paraId="28BAE088" w14:textId="663FF226" w:rsidR="00985C81" w:rsidRPr="00985C81" w:rsidRDefault="00985C81" w:rsidP="00985C81">
      <w:pPr>
        <w:keepNext/>
        <w:numPr>
          <w:ilvl w:val="0"/>
          <w:numId w:val="61"/>
        </w:numPr>
        <w:snapToGrid w:val="0"/>
        <w:spacing w:before="80" w:after="80" w:line="288" w:lineRule="auto"/>
        <w:ind w:left="567" w:hanging="425"/>
        <w:jc w:val="both"/>
        <w:rPr>
          <w:rFonts w:ascii="Times New Roman" w:hAnsi="Times New Roman"/>
          <w:sz w:val="24"/>
          <w:szCs w:val="24"/>
          <w:lang w:val="en-US"/>
        </w:rPr>
      </w:pPr>
      <w:r w:rsidRPr="00985C81">
        <w:rPr>
          <w:rFonts w:ascii="Times New Roman" w:hAnsi="Times New Roman"/>
          <w:sz w:val="24"/>
          <w:szCs w:val="24"/>
          <w:lang w:val="en-US"/>
        </w:rPr>
        <w:t xml:space="preserve">Once adopted by the Company, managers will uphold the Accountability Measures set forth in the Action Plan to maintain the confidentiality of all employees who report or (allegedly) perpetrate incidences of GBV and VAC (unless a breach of confidentiality is required to protect </w:t>
      </w:r>
      <w:r w:rsidR="00920DA0" w:rsidRPr="00985C81">
        <w:rPr>
          <w:rFonts w:ascii="Times New Roman" w:hAnsi="Times New Roman"/>
          <w:sz w:val="24"/>
          <w:szCs w:val="24"/>
          <w:lang w:val="en-US"/>
        </w:rPr>
        <w:t>people</w:t>
      </w:r>
      <w:r w:rsidRPr="00985C81">
        <w:rPr>
          <w:rFonts w:ascii="Times New Roman" w:hAnsi="Times New Roman"/>
          <w:sz w:val="24"/>
          <w:szCs w:val="24"/>
          <w:lang w:val="en-US"/>
        </w:rPr>
        <w:t xml:space="preserve"> or property from serious harm or where required by law). </w:t>
      </w:r>
    </w:p>
    <w:p w14:paraId="24448777" w14:textId="77777777" w:rsidR="00985C81" w:rsidRPr="00985C81" w:rsidRDefault="00985C81" w:rsidP="00985C81">
      <w:pPr>
        <w:keepNext/>
        <w:numPr>
          <w:ilvl w:val="0"/>
          <w:numId w:val="61"/>
        </w:numPr>
        <w:snapToGrid w:val="0"/>
        <w:spacing w:before="80" w:after="80" w:line="288" w:lineRule="auto"/>
        <w:ind w:left="567" w:hanging="425"/>
        <w:jc w:val="both"/>
        <w:rPr>
          <w:rFonts w:ascii="Times New Roman" w:hAnsi="Times New Roman"/>
          <w:sz w:val="24"/>
          <w:szCs w:val="24"/>
          <w:lang w:val="en-US"/>
        </w:rPr>
      </w:pPr>
      <w:r w:rsidRPr="00985C81">
        <w:rPr>
          <w:rFonts w:ascii="Times New Roman" w:hAnsi="Times New Roman"/>
          <w:sz w:val="24"/>
          <w:szCs w:val="24"/>
          <w:lang w:val="en-US"/>
        </w:rPr>
        <w:t xml:space="preserve">If a manager develops concerns or suspicions regarding any form of GBV or VAC by an employee, or by an employee working for another contractor on the same work site, s/he is required to report the case. </w:t>
      </w:r>
    </w:p>
    <w:p w14:paraId="740DB3B3" w14:textId="77777777" w:rsidR="00985C81" w:rsidRPr="00985C81" w:rsidRDefault="00985C81" w:rsidP="00985C81">
      <w:pPr>
        <w:keepNext/>
        <w:numPr>
          <w:ilvl w:val="0"/>
          <w:numId w:val="61"/>
        </w:numPr>
        <w:snapToGrid w:val="0"/>
        <w:spacing w:before="80" w:after="80" w:line="288" w:lineRule="auto"/>
        <w:ind w:left="567" w:hanging="425"/>
        <w:jc w:val="both"/>
        <w:rPr>
          <w:rFonts w:ascii="Times New Roman" w:hAnsi="Times New Roman"/>
          <w:sz w:val="24"/>
          <w:szCs w:val="24"/>
          <w:lang w:val="en-US"/>
        </w:rPr>
      </w:pPr>
      <w:r w:rsidRPr="00985C81">
        <w:rPr>
          <w:rFonts w:ascii="Times New Roman" w:hAnsi="Times New Roman"/>
          <w:sz w:val="24"/>
          <w:szCs w:val="24"/>
          <w:lang w:val="en-US"/>
        </w:rPr>
        <w:t xml:space="preserve">Once a sanction has been determined, the relevant manager(s) is/are expected to be personally responsible for ensuring that the measure is effectively enforced, within a maximum timeframe of 14 days from the date on which the decision to sanction was made. </w:t>
      </w:r>
    </w:p>
    <w:p w14:paraId="4CB3C134" w14:textId="761137B6" w:rsidR="00985C81" w:rsidRPr="00985C81" w:rsidRDefault="00985C81" w:rsidP="00985C81">
      <w:pPr>
        <w:keepNext/>
        <w:numPr>
          <w:ilvl w:val="0"/>
          <w:numId w:val="61"/>
        </w:numPr>
        <w:snapToGrid w:val="0"/>
        <w:spacing w:before="80" w:after="80" w:line="288" w:lineRule="auto"/>
        <w:ind w:left="567" w:hanging="425"/>
        <w:jc w:val="both"/>
        <w:rPr>
          <w:rFonts w:ascii="Times New Roman" w:hAnsi="Times New Roman"/>
          <w:sz w:val="24"/>
          <w:szCs w:val="24"/>
          <w:lang w:val="en-US"/>
        </w:rPr>
      </w:pPr>
      <w:r w:rsidRPr="00985C81">
        <w:rPr>
          <w:rFonts w:ascii="Times New Roman" w:hAnsi="Times New Roman"/>
          <w:sz w:val="24"/>
          <w:szCs w:val="24"/>
          <w:lang w:val="en-US"/>
        </w:rPr>
        <w:t xml:space="preserve">Managers failing to report or comply with such </w:t>
      </w:r>
      <w:r w:rsidR="00920DA0" w:rsidRPr="00985C81">
        <w:rPr>
          <w:rFonts w:ascii="Times New Roman" w:hAnsi="Times New Roman"/>
          <w:sz w:val="24"/>
          <w:szCs w:val="24"/>
          <w:lang w:val="en-US"/>
        </w:rPr>
        <w:t>a provision</w:t>
      </w:r>
      <w:r w:rsidRPr="00985C81">
        <w:rPr>
          <w:rFonts w:ascii="Times New Roman" w:hAnsi="Times New Roman"/>
          <w:sz w:val="24"/>
          <w:szCs w:val="24"/>
          <w:lang w:val="en-US"/>
        </w:rPr>
        <w:t xml:space="preserve"> can in turn be subject to disciplinary measures, to be determined and enacted by the company’s CEO, Managing Director, or equivalent highest-ranking manager. Those measures may include: </w:t>
      </w:r>
    </w:p>
    <w:p w14:paraId="2707C661" w14:textId="77777777" w:rsidR="00985C81" w:rsidRPr="00985C81" w:rsidRDefault="00985C81" w:rsidP="00985C81">
      <w:pPr>
        <w:numPr>
          <w:ilvl w:val="1"/>
          <w:numId w:val="67"/>
        </w:numPr>
        <w:snapToGrid w:val="0"/>
        <w:spacing w:before="80" w:after="80" w:line="288" w:lineRule="auto"/>
        <w:ind w:left="851" w:hanging="284"/>
        <w:jc w:val="both"/>
        <w:rPr>
          <w:rFonts w:ascii="Times New Roman" w:hAnsi="Times New Roman"/>
          <w:sz w:val="24"/>
          <w:szCs w:val="24"/>
          <w:lang w:val="en-US"/>
        </w:rPr>
      </w:pPr>
      <w:r w:rsidRPr="00985C81">
        <w:rPr>
          <w:rFonts w:ascii="Times New Roman" w:hAnsi="Times New Roman"/>
          <w:sz w:val="24"/>
          <w:szCs w:val="24"/>
          <w:lang w:val="en-US"/>
        </w:rPr>
        <w:t>Informal warning.</w:t>
      </w:r>
    </w:p>
    <w:p w14:paraId="70522C96" w14:textId="77777777" w:rsidR="00985C81" w:rsidRPr="00985C81" w:rsidRDefault="00985C81" w:rsidP="00985C81">
      <w:pPr>
        <w:numPr>
          <w:ilvl w:val="1"/>
          <w:numId w:val="67"/>
        </w:numPr>
        <w:snapToGrid w:val="0"/>
        <w:spacing w:before="80" w:after="80" w:line="288" w:lineRule="auto"/>
        <w:ind w:left="851" w:hanging="284"/>
        <w:jc w:val="both"/>
        <w:rPr>
          <w:rFonts w:ascii="Times New Roman" w:hAnsi="Times New Roman"/>
          <w:sz w:val="24"/>
          <w:szCs w:val="24"/>
          <w:lang w:val="en-US"/>
        </w:rPr>
      </w:pPr>
      <w:r w:rsidRPr="00985C81">
        <w:rPr>
          <w:rFonts w:ascii="Times New Roman" w:hAnsi="Times New Roman"/>
          <w:sz w:val="24"/>
          <w:szCs w:val="24"/>
          <w:lang w:val="en-US"/>
        </w:rPr>
        <w:t>Formal warning.</w:t>
      </w:r>
    </w:p>
    <w:p w14:paraId="1B855CEC" w14:textId="77777777" w:rsidR="00985C81" w:rsidRPr="00985C81" w:rsidRDefault="00985C81" w:rsidP="00985C81">
      <w:pPr>
        <w:numPr>
          <w:ilvl w:val="1"/>
          <w:numId w:val="67"/>
        </w:numPr>
        <w:snapToGrid w:val="0"/>
        <w:spacing w:before="80" w:after="80" w:line="288" w:lineRule="auto"/>
        <w:ind w:left="851" w:hanging="284"/>
        <w:jc w:val="both"/>
        <w:rPr>
          <w:rFonts w:ascii="Times New Roman" w:hAnsi="Times New Roman"/>
          <w:sz w:val="24"/>
          <w:szCs w:val="24"/>
          <w:lang w:val="en-US"/>
        </w:rPr>
      </w:pPr>
      <w:r w:rsidRPr="00985C81">
        <w:rPr>
          <w:rFonts w:ascii="Times New Roman" w:hAnsi="Times New Roman"/>
          <w:sz w:val="24"/>
          <w:szCs w:val="24"/>
          <w:lang w:val="en-US"/>
        </w:rPr>
        <w:t>Loss of up to one week's salary.</w:t>
      </w:r>
    </w:p>
    <w:p w14:paraId="664A88E6" w14:textId="77777777" w:rsidR="00985C81" w:rsidRPr="00985C81" w:rsidRDefault="00985C81" w:rsidP="00985C81">
      <w:pPr>
        <w:numPr>
          <w:ilvl w:val="1"/>
          <w:numId w:val="67"/>
        </w:numPr>
        <w:snapToGrid w:val="0"/>
        <w:spacing w:before="80" w:after="80" w:line="288" w:lineRule="auto"/>
        <w:ind w:left="851" w:hanging="284"/>
        <w:jc w:val="both"/>
        <w:rPr>
          <w:rFonts w:ascii="Times New Roman" w:hAnsi="Times New Roman"/>
          <w:sz w:val="24"/>
          <w:szCs w:val="24"/>
          <w:lang w:val="en-US"/>
        </w:rPr>
      </w:pPr>
      <w:r w:rsidRPr="00985C81">
        <w:rPr>
          <w:rFonts w:ascii="Times New Roman" w:hAnsi="Times New Roman"/>
          <w:sz w:val="24"/>
          <w:szCs w:val="24"/>
          <w:lang w:val="en-US"/>
        </w:rPr>
        <w:t>Suspension of employment (without payment of salary), for a minimum period of 1 month up to a maximum of 6 months.</w:t>
      </w:r>
    </w:p>
    <w:p w14:paraId="5472BE1D" w14:textId="77777777" w:rsidR="00985C81" w:rsidRPr="00985C81" w:rsidRDefault="00985C81" w:rsidP="00985C81">
      <w:pPr>
        <w:numPr>
          <w:ilvl w:val="1"/>
          <w:numId w:val="67"/>
        </w:numPr>
        <w:snapToGrid w:val="0"/>
        <w:spacing w:before="80" w:after="80" w:line="288" w:lineRule="auto"/>
        <w:ind w:left="851" w:hanging="284"/>
        <w:jc w:val="both"/>
        <w:rPr>
          <w:rFonts w:ascii="Times New Roman" w:hAnsi="Times New Roman"/>
          <w:sz w:val="24"/>
          <w:szCs w:val="24"/>
          <w:lang w:val="en-US"/>
        </w:rPr>
      </w:pPr>
      <w:r w:rsidRPr="00985C81">
        <w:rPr>
          <w:rFonts w:ascii="Times New Roman" w:hAnsi="Times New Roman"/>
          <w:sz w:val="24"/>
          <w:szCs w:val="24"/>
          <w:lang w:val="en-US"/>
        </w:rPr>
        <w:t>Termination of employment.</w:t>
      </w:r>
    </w:p>
    <w:p w14:paraId="50F44137" w14:textId="77777777" w:rsidR="00985C81" w:rsidRPr="00985C81" w:rsidRDefault="00985C81" w:rsidP="00985C81">
      <w:pPr>
        <w:keepNext/>
        <w:numPr>
          <w:ilvl w:val="0"/>
          <w:numId w:val="61"/>
        </w:numPr>
        <w:snapToGrid w:val="0"/>
        <w:spacing w:before="80" w:after="80" w:line="288" w:lineRule="auto"/>
        <w:ind w:left="567" w:hanging="425"/>
        <w:jc w:val="both"/>
        <w:rPr>
          <w:rFonts w:ascii="Times New Roman" w:hAnsi="Times New Roman"/>
          <w:sz w:val="24"/>
          <w:szCs w:val="24"/>
          <w:lang w:val="en-US"/>
        </w:rPr>
      </w:pPr>
      <w:r w:rsidRPr="00985C81">
        <w:rPr>
          <w:rFonts w:ascii="Times New Roman" w:hAnsi="Times New Roman"/>
          <w:sz w:val="24"/>
          <w:szCs w:val="24"/>
          <w:lang w:val="en-US"/>
        </w:rPr>
        <w:lastRenderedPageBreak/>
        <w:t xml:space="preserve">Ultimately, failure to effectively respond to GBV and VAC cases on the work site by the company’s managers or CEO may provide grounds for legal actions by authorities. </w:t>
      </w:r>
    </w:p>
    <w:p w14:paraId="4576BD49" w14:textId="77777777" w:rsidR="00985C81" w:rsidRPr="00985C81" w:rsidRDefault="00985C81" w:rsidP="00985C81">
      <w:pPr>
        <w:snapToGrid w:val="0"/>
        <w:spacing w:before="80" w:after="80" w:line="288" w:lineRule="auto"/>
        <w:jc w:val="both"/>
        <w:rPr>
          <w:rFonts w:ascii="Times New Roman" w:hAnsi="Times New Roman"/>
          <w:iCs/>
          <w:sz w:val="24"/>
          <w:szCs w:val="24"/>
          <w:lang w:val="en-US"/>
        </w:rPr>
      </w:pPr>
      <w:r w:rsidRPr="00985C81">
        <w:rPr>
          <w:rFonts w:ascii="Times New Roman" w:hAnsi="Times New Roman"/>
          <w:iCs/>
          <w:sz w:val="24"/>
          <w:szCs w:val="24"/>
          <w:lang w:val="en-US"/>
        </w:rPr>
        <w:t xml:space="preserve">I do hereby acknowledge that I have read the foregoing Manager’s Code of Conduct, do agree to comply with the standards contained therein, and understand my roles and responsibilities to prevent and respond to GBV and VAC. I understand that any action inconsistent with this Manager’s Code of Conduct or failure to </w:t>
      </w:r>
      <w:proofErr w:type="gramStart"/>
      <w:r w:rsidRPr="00985C81">
        <w:rPr>
          <w:rFonts w:ascii="Times New Roman" w:hAnsi="Times New Roman"/>
          <w:iCs/>
          <w:sz w:val="24"/>
          <w:szCs w:val="24"/>
          <w:lang w:val="en-US"/>
        </w:rPr>
        <w:t>take action</w:t>
      </w:r>
      <w:proofErr w:type="gramEnd"/>
      <w:r w:rsidRPr="00985C81">
        <w:rPr>
          <w:rFonts w:ascii="Times New Roman" w:hAnsi="Times New Roman"/>
          <w:iCs/>
          <w:sz w:val="24"/>
          <w:szCs w:val="24"/>
          <w:lang w:val="en-US"/>
        </w:rPr>
        <w:t xml:space="preserve"> mandated by this Manager’s Code of Conduct may result in disciplinary action.</w:t>
      </w:r>
    </w:p>
    <w:p w14:paraId="77487F58" w14:textId="77777777" w:rsidR="00985C81" w:rsidRPr="00985C81" w:rsidRDefault="00985C81" w:rsidP="00985C81">
      <w:pPr>
        <w:tabs>
          <w:tab w:val="left" w:pos="1134"/>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Signature</w:t>
      </w:r>
      <w:proofErr w:type="gramStart"/>
      <w:r w:rsidRPr="00985C81">
        <w:rPr>
          <w:rFonts w:ascii="Times New Roman" w:hAnsi="Times New Roman"/>
          <w:bCs/>
          <w:sz w:val="24"/>
          <w:szCs w:val="24"/>
          <w:lang w:val="en-US"/>
        </w:rPr>
        <w:t xml:space="preserve">: </w:t>
      </w:r>
      <w:r w:rsidRPr="00985C81">
        <w:rPr>
          <w:rFonts w:ascii="Times New Roman" w:hAnsi="Times New Roman"/>
          <w:bCs/>
          <w:sz w:val="24"/>
          <w:szCs w:val="24"/>
          <w:lang w:val="en-US"/>
        </w:rPr>
        <w:tab/>
      </w:r>
      <w:r w:rsidRPr="00985C81">
        <w:rPr>
          <w:rFonts w:ascii="Times New Roman" w:hAnsi="Times New Roman"/>
          <w:bCs/>
          <w:sz w:val="24"/>
          <w:szCs w:val="24"/>
          <w:lang w:val="en-US"/>
        </w:rPr>
        <w:tab/>
      </w:r>
      <w:proofErr w:type="gramEnd"/>
      <w:r w:rsidRPr="00985C81">
        <w:rPr>
          <w:rFonts w:ascii="Times New Roman" w:hAnsi="Times New Roman"/>
          <w:bCs/>
          <w:sz w:val="24"/>
          <w:szCs w:val="24"/>
          <w:lang w:val="en-US"/>
        </w:rPr>
        <w:t>_________________________</w:t>
      </w:r>
    </w:p>
    <w:p w14:paraId="334A4D67" w14:textId="77777777" w:rsidR="00985C81" w:rsidRPr="00985C81" w:rsidRDefault="00985C81" w:rsidP="00985C81">
      <w:pPr>
        <w:tabs>
          <w:tab w:val="left" w:pos="1134"/>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Printed Name</w:t>
      </w:r>
      <w:proofErr w:type="gramStart"/>
      <w:r w:rsidRPr="00985C81">
        <w:rPr>
          <w:rFonts w:ascii="Times New Roman" w:hAnsi="Times New Roman"/>
          <w:bCs/>
          <w:sz w:val="24"/>
          <w:szCs w:val="24"/>
          <w:lang w:val="en-US"/>
        </w:rPr>
        <w:t>:</w:t>
      </w:r>
      <w:r w:rsidRPr="00985C81">
        <w:rPr>
          <w:rFonts w:ascii="Times New Roman" w:hAnsi="Times New Roman"/>
          <w:bCs/>
          <w:sz w:val="24"/>
          <w:szCs w:val="24"/>
          <w:lang w:val="en-US"/>
        </w:rPr>
        <w:tab/>
      </w:r>
      <w:proofErr w:type="gramEnd"/>
      <w:r w:rsidRPr="00985C81">
        <w:rPr>
          <w:rFonts w:ascii="Times New Roman" w:hAnsi="Times New Roman"/>
          <w:bCs/>
          <w:sz w:val="24"/>
          <w:szCs w:val="24"/>
          <w:lang w:val="en-US"/>
        </w:rPr>
        <w:t>_________________________</w:t>
      </w:r>
    </w:p>
    <w:p w14:paraId="44883AC4" w14:textId="77777777" w:rsidR="00985C81" w:rsidRPr="00985C81" w:rsidRDefault="00985C81" w:rsidP="00985C81">
      <w:pPr>
        <w:tabs>
          <w:tab w:val="left" w:pos="1134"/>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 xml:space="preserve">Title: </w:t>
      </w:r>
      <w:r w:rsidRPr="00985C81">
        <w:rPr>
          <w:rFonts w:ascii="Times New Roman" w:hAnsi="Times New Roman"/>
          <w:bCs/>
          <w:sz w:val="24"/>
          <w:szCs w:val="24"/>
          <w:lang w:val="en-US"/>
        </w:rPr>
        <w:tab/>
      </w:r>
      <w:r w:rsidRPr="00985C81">
        <w:rPr>
          <w:rFonts w:ascii="Times New Roman" w:hAnsi="Times New Roman"/>
          <w:bCs/>
          <w:sz w:val="24"/>
          <w:szCs w:val="24"/>
          <w:lang w:val="en-US"/>
        </w:rPr>
        <w:tab/>
        <w:t>_________________________</w:t>
      </w:r>
    </w:p>
    <w:p w14:paraId="39433C95" w14:textId="77777777" w:rsidR="00985C81" w:rsidRPr="00985C81" w:rsidRDefault="00985C81" w:rsidP="00985C81">
      <w:pPr>
        <w:tabs>
          <w:tab w:val="left" w:pos="1134"/>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 xml:space="preserve">Date: </w:t>
      </w:r>
      <w:r w:rsidRPr="00985C81">
        <w:rPr>
          <w:rFonts w:ascii="Times New Roman" w:hAnsi="Times New Roman"/>
          <w:bCs/>
          <w:sz w:val="24"/>
          <w:szCs w:val="24"/>
          <w:lang w:val="en-US"/>
        </w:rPr>
        <w:tab/>
      </w:r>
      <w:r w:rsidRPr="00985C81">
        <w:rPr>
          <w:rFonts w:ascii="Times New Roman" w:hAnsi="Times New Roman"/>
          <w:bCs/>
          <w:sz w:val="24"/>
          <w:szCs w:val="24"/>
          <w:lang w:val="en-US"/>
        </w:rPr>
        <w:tab/>
        <w:t>_________________________</w:t>
      </w:r>
    </w:p>
    <w:p w14:paraId="6377EFA0" w14:textId="77777777" w:rsidR="00985C81" w:rsidRPr="00985C81" w:rsidRDefault="00985C81" w:rsidP="00985C81">
      <w:pPr>
        <w:snapToGrid w:val="0"/>
        <w:spacing w:before="80" w:after="80" w:line="288" w:lineRule="auto"/>
        <w:jc w:val="both"/>
        <w:rPr>
          <w:rFonts w:ascii="Times New Roman" w:hAnsi="Times New Roman"/>
          <w:bCs/>
          <w:sz w:val="24"/>
          <w:szCs w:val="24"/>
          <w:lang w:val="en-US"/>
        </w:rPr>
      </w:pPr>
    </w:p>
    <w:p w14:paraId="0B30C29E" w14:textId="77777777" w:rsidR="00985C81" w:rsidRPr="00985C81" w:rsidRDefault="00985C81" w:rsidP="00985C81">
      <w:pPr>
        <w:numPr>
          <w:ilvl w:val="0"/>
          <w:numId w:val="62"/>
        </w:numPr>
        <w:tabs>
          <w:tab w:val="left" w:pos="284"/>
        </w:tabs>
        <w:snapToGrid w:val="0"/>
        <w:spacing w:before="80" w:after="80" w:line="288" w:lineRule="auto"/>
        <w:ind w:left="284" w:hanging="284"/>
        <w:jc w:val="both"/>
        <w:rPr>
          <w:rFonts w:ascii="Times New Roman" w:hAnsi="Times New Roman"/>
          <w:b/>
          <w:bCs/>
          <w:sz w:val="24"/>
          <w:szCs w:val="24"/>
          <w:lang w:val="en-US"/>
        </w:rPr>
      </w:pPr>
      <w:bookmarkStart w:id="249" w:name="_Toc483821828"/>
      <w:r w:rsidRPr="00985C81">
        <w:rPr>
          <w:rFonts w:ascii="Times New Roman" w:hAnsi="Times New Roman"/>
          <w:b/>
          <w:bCs/>
          <w:sz w:val="24"/>
          <w:szCs w:val="24"/>
          <w:lang w:val="en-US"/>
        </w:rPr>
        <w:t xml:space="preserve">Individual </w:t>
      </w:r>
      <w:bookmarkEnd w:id="249"/>
      <w:r w:rsidRPr="00985C81">
        <w:rPr>
          <w:rFonts w:ascii="Times New Roman" w:hAnsi="Times New Roman"/>
          <w:b/>
          <w:bCs/>
          <w:sz w:val="24"/>
          <w:szCs w:val="24"/>
          <w:lang w:val="en-US"/>
        </w:rPr>
        <w:t xml:space="preserve">CoC: </w:t>
      </w:r>
      <w:bookmarkStart w:id="250" w:name="_Toc483204385"/>
      <w:bookmarkStart w:id="251" w:name="_Toc482980043"/>
      <w:bookmarkStart w:id="252" w:name="_Toc483821829"/>
      <w:bookmarkStart w:id="253" w:name="_Toc482979939"/>
      <w:r w:rsidRPr="00985C81">
        <w:rPr>
          <w:rFonts w:ascii="Times New Roman" w:hAnsi="Times New Roman"/>
          <w:b/>
          <w:bCs/>
          <w:sz w:val="24"/>
          <w:szCs w:val="24"/>
          <w:lang w:val="en-US"/>
        </w:rPr>
        <w:t>Preventing Gender-Based Violence and Violence against Children</w:t>
      </w:r>
      <w:bookmarkEnd w:id="250"/>
      <w:bookmarkEnd w:id="251"/>
      <w:bookmarkEnd w:id="252"/>
      <w:bookmarkEnd w:id="253"/>
    </w:p>
    <w:p w14:paraId="68A6D3AE" w14:textId="77777777" w:rsidR="00985C81" w:rsidRPr="00985C81" w:rsidRDefault="00985C81" w:rsidP="00985C81">
      <w:pPr>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I, ______________________________, acknowledge that preventing gender-based violence (GBV) and violence against children (VAC) is important. The company considers that GBV or VAC activities constitute acts of gross misconduct and are therefore grounds for sanctions, penalties or potential termination of employment. All forms of GBV or VAC are unacceptable be it on the work site, the work site surroundings, or at worker’s camps. Prosecution of those who commit GBV or VAC may be pursued if appropriate.</w:t>
      </w:r>
    </w:p>
    <w:p w14:paraId="6313A176" w14:textId="77777777" w:rsidR="00985C81" w:rsidRPr="00985C81" w:rsidRDefault="00985C81" w:rsidP="00985C81">
      <w:pPr>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I agree that while working on the project I will:</w:t>
      </w:r>
    </w:p>
    <w:p w14:paraId="03261140" w14:textId="77777777" w:rsidR="00985C81" w:rsidRPr="00985C81" w:rsidRDefault="00985C81" w:rsidP="00985C81">
      <w:pPr>
        <w:numPr>
          <w:ilvl w:val="0"/>
          <w:numId w:val="68"/>
        </w:numPr>
        <w:snapToGrid w:val="0"/>
        <w:spacing w:before="80" w:after="80" w:line="288" w:lineRule="auto"/>
        <w:ind w:left="426" w:hanging="284"/>
        <w:jc w:val="both"/>
        <w:rPr>
          <w:rFonts w:ascii="Times New Roman" w:hAnsi="Times New Roman"/>
          <w:bCs/>
          <w:sz w:val="24"/>
          <w:szCs w:val="24"/>
          <w:lang w:val="en-US"/>
        </w:rPr>
      </w:pPr>
      <w:r w:rsidRPr="00985C81">
        <w:rPr>
          <w:rFonts w:ascii="Times New Roman" w:hAnsi="Times New Roman"/>
          <w:bCs/>
          <w:sz w:val="24"/>
          <w:szCs w:val="24"/>
          <w:lang w:val="en-US"/>
        </w:rPr>
        <w:t>Treat women, children (persons under the age of 18), and men with respect regardless of race, color, language, religion, political or other opinion, national, ethnic or social origin, property, disability, birth or other status.</w:t>
      </w:r>
    </w:p>
    <w:p w14:paraId="66706E82" w14:textId="77777777" w:rsidR="00985C81" w:rsidRPr="00985C81" w:rsidRDefault="00985C81" w:rsidP="00985C81">
      <w:pPr>
        <w:numPr>
          <w:ilvl w:val="0"/>
          <w:numId w:val="68"/>
        </w:numPr>
        <w:snapToGrid w:val="0"/>
        <w:spacing w:before="80" w:after="80" w:line="288" w:lineRule="auto"/>
        <w:ind w:left="426" w:hanging="284"/>
        <w:jc w:val="both"/>
        <w:rPr>
          <w:rFonts w:ascii="Times New Roman" w:hAnsi="Times New Roman"/>
          <w:bCs/>
          <w:sz w:val="24"/>
          <w:szCs w:val="24"/>
          <w:lang w:val="en-US"/>
        </w:rPr>
      </w:pPr>
      <w:r w:rsidRPr="00985C81">
        <w:rPr>
          <w:rFonts w:ascii="Times New Roman" w:hAnsi="Times New Roman"/>
          <w:bCs/>
          <w:sz w:val="24"/>
          <w:szCs w:val="24"/>
          <w:lang w:val="en-US"/>
        </w:rPr>
        <w:t>Not use language or behavior towards women, children, or men that is inappropriate, harassing, abusive, sexually provocative, demeaning, or culturally inappropriate.</w:t>
      </w:r>
    </w:p>
    <w:p w14:paraId="024C5C28" w14:textId="77777777" w:rsidR="00985C81" w:rsidRPr="00985C81" w:rsidRDefault="00985C81" w:rsidP="00985C81">
      <w:pPr>
        <w:numPr>
          <w:ilvl w:val="0"/>
          <w:numId w:val="68"/>
        </w:numPr>
        <w:snapToGrid w:val="0"/>
        <w:spacing w:before="80" w:after="80" w:line="288" w:lineRule="auto"/>
        <w:ind w:left="426" w:hanging="284"/>
        <w:jc w:val="both"/>
        <w:rPr>
          <w:rFonts w:ascii="Times New Roman" w:hAnsi="Times New Roman"/>
          <w:bCs/>
          <w:sz w:val="24"/>
          <w:szCs w:val="24"/>
          <w:lang w:val="en-US"/>
        </w:rPr>
      </w:pPr>
      <w:r w:rsidRPr="00985C81">
        <w:rPr>
          <w:rFonts w:ascii="Times New Roman" w:hAnsi="Times New Roman"/>
          <w:bCs/>
          <w:sz w:val="24"/>
          <w:szCs w:val="24"/>
          <w:lang w:val="en-US"/>
        </w:rPr>
        <w:t>Not participate in sexual contact or activity with children—including grooming or contact through digital media. Mistaken belief regarding the age of a child is not a defense. Consent from the child is also not a defense or excuse.</w:t>
      </w:r>
    </w:p>
    <w:p w14:paraId="4678165D" w14:textId="77777777" w:rsidR="00985C81" w:rsidRPr="00985C81" w:rsidRDefault="00985C81" w:rsidP="00985C81">
      <w:pPr>
        <w:numPr>
          <w:ilvl w:val="0"/>
          <w:numId w:val="68"/>
        </w:numPr>
        <w:snapToGrid w:val="0"/>
        <w:spacing w:before="80" w:after="80" w:line="288" w:lineRule="auto"/>
        <w:ind w:left="426" w:hanging="284"/>
        <w:jc w:val="both"/>
        <w:rPr>
          <w:rFonts w:ascii="Times New Roman" w:hAnsi="Times New Roman"/>
          <w:bCs/>
          <w:sz w:val="24"/>
          <w:szCs w:val="24"/>
          <w:lang w:val="en-US"/>
        </w:rPr>
      </w:pPr>
      <w:r w:rsidRPr="00985C81">
        <w:rPr>
          <w:rFonts w:ascii="Times New Roman" w:hAnsi="Times New Roman"/>
          <w:bCs/>
          <w:sz w:val="24"/>
          <w:szCs w:val="24"/>
          <w:lang w:val="en-US"/>
        </w:rPr>
        <w:t xml:space="preserve">Not engage in sexual </w:t>
      </w:r>
      <w:proofErr w:type="gramStart"/>
      <w:r w:rsidRPr="00985C81">
        <w:rPr>
          <w:rFonts w:ascii="Times New Roman" w:hAnsi="Times New Roman"/>
          <w:bCs/>
          <w:sz w:val="24"/>
          <w:szCs w:val="24"/>
          <w:lang w:val="en-US"/>
        </w:rPr>
        <w:t>favors—</w:t>
      </w:r>
      <w:proofErr w:type="gramEnd"/>
      <w:r w:rsidRPr="00985C81">
        <w:rPr>
          <w:rFonts w:ascii="Times New Roman" w:hAnsi="Times New Roman"/>
          <w:sz w:val="24"/>
          <w:szCs w:val="24"/>
          <w:lang w:val="en-US"/>
        </w:rPr>
        <w:t>for instance, making promises or favorable treatment dependent on sexual acts</w:t>
      </w:r>
      <w:r w:rsidRPr="00985C81">
        <w:rPr>
          <w:rFonts w:ascii="Times New Roman" w:hAnsi="Times New Roman"/>
          <w:bCs/>
          <w:sz w:val="24"/>
          <w:szCs w:val="24"/>
          <w:lang w:val="en-US"/>
        </w:rPr>
        <w:t xml:space="preserve">—or other forms of humiliating, degrading, or exploitative behavior. </w:t>
      </w:r>
    </w:p>
    <w:p w14:paraId="07FED199" w14:textId="77777777" w:rsidR="00985C81" w:rsidRPr="00985C81" w:rsidRDefault="00985C81" w:rsidP="00985C81">
      <w:pPr>
        <w:numPr>
          <w:ilvl w:val="0"/>
          <w:numId w:val="68"/>
        </w:numPr>
        <w:snapToGrid w:val="0"/>
        <w:spacing w:before="80" w:after="80" w:line="288" w:lineRule="auto"/>
        <w:ind w:left="426" w:hanging="284"/>
        <w:jc w:val="both"/>
        <w:rPr>
          <w:rFonts w:ascii="Times New Roman" w:hAnsi="Times New Roman"/>
          <w:bCs/>
          <w:sz w:val="24"/>
          <w:szCs w:val="24"/>
          <w:lang w:val="en-US"/>
        </w:rPr>
      </w:pPr>
      <w:r w:rsidRPr="00985C81">
        <w:rPr>
          <w:rFonts w:ascii="Times New Roman" w:hAnsi="Times New Roman"/>
          <w:sz w:val="24"/>
          <w:szCs w:val="24"/>
          <w:lang w:val="en-US"/>
        </w:rPr>
        <w:t>Unless there is full consent</w:t>
      </w:r>
      <w:r w:rsidRPr="00985C81">
        <w:rPr>
          <w:rFonts w:ascii="Times New Roman" w:hAnsi="Times New Roman"/>
          <w:sz w:val="24"/>
          <w:szCs w:val="24"/>
          <w:vertAlign w:val="superscript"/>
          <w:lang w:val="en-US"/>
        </w:rPr>
        <w:footnoteReference w:id="7"/>
      </w:r>
      <w:r w:rsidRPr="00985C81">
        <w:rPr>
          <w:rFonts w:ascii="Times New Roman" w:hAnsi="Times New Roman"/>
          <w:sz w:val="24"/>
          <w:szCs w:val="24"/>
          <w:lang w:val="en-US"/>
        </w:rPr>
        <w:t xml:space="preserve"> by all parties involved, I will not have sexual interactions with members of the surrounding communities. </w:t>
      </w:r>
      <w:r w:rsidRPr="00985C81">
        <w:rPr>
          <w:rFonts w:ascii="Times New Roman" w:hAnsi="Times New Roman"/>
          <w:bCs/>
          <w:sz w:val="24"/>
          <w:szCs w:val="24"/>
          <w:lang w:val="en-US"/>
        </w:rPr>
        <w:t>This includes relationships involving the withholding or promise of actual provision of benefit (monetary or non-monetary) to community members in exchange for sex—such sexual activity is considered “non-consensual” within the scope of this Code.</w:t>
      </w:r>
    </w:p>
    <w:p w14:paraId="55BB7C99" w14:textId="77777777" w:rsidR="00985C81" w:rsidRPr="00985C81" w:rsidRDefault="00985C81" w:rsidP="00985C81">
      <w:pPr>
        <w:numPr>
          <w:ilvl w:val="0"/>
          <w:numId w:val="68"/>
        </w:numPr>
        <w:snapToGrid w:val="0"/>
        <w:spacing w:before="80" w:after="80" w:line="288" w:lineRule="auto"/>
        <w:ind w:left="426" w:hanging="284"/>
        <w:jc w:val="both"/>
        <w:rPr>
          <w:rFonts w:ascii="Times New Roman" w:hAnsi="Times New Roman"/>
          <w:bCs/>
          <w:sz w:val="24"/>
          <w:szCs w:val="24"/>
          <w:lang w:val="en-US"/>
        </w:rPr>
      </w:pPr>
      <w:r w:rsidRPr="00985C81">
        <w:rPr>
          <w:rFonts w:ascii="Times New Roman" w:hAnsi="Times New Roman"/>
          <w:bCs/>
          <w:sz w:val="24"/>
          <w:szCs w:val="24"/>
          <w:lang w:val="en-US"/>
        </w:rPr>
        <w:t xml:space="preserve">Attend and actively partake in training courses related to HIV/AIDS, GBV and VAC as requested by my employer. </w:t>
      </w:r>
    </w:p>
    <w:p w14:paraId="14A7E542" w14:textId="77777777" w:rsidR="00985C81" w:rsidRPr="00985C81" w:rsidRDefault="00985C81" w:rsidP="00985C81">
      <w:pPr>
        <w:numPr>
          <w:ilvl w:val="0"/>
          <w:numId w:val="68"/>
        </w:numPr>
        <w:snapToGrid w:val="0"/>
        <w:spacing w:before="80" w:after="80" w:line="288" w:lineRule="auto"/>
        <w:ind w:left="426" w:hanging="284"/>
        <w:jc w:val="both"/>
        <w:rPr>
          <w:rFonts w:ascii="Times New Roman" w:hAnsi="Times New Roman"/>
          <w:bCs/>
          <w:sz w:val="24"/>
          <w:szCs w:val="24"/>
          <w:lang w:val="en-US"/>
        </w:rPr>
      </w:pPr>
      <w:r w:rsidRPr="00985C81">
        <w:rPr>
          <w:rFonts w:ascii="Times New Roman" w:hAnsi="Times New Roman"/>
          <w:bCs/>
          <w:sz w:val="24"/>
          <w:szCs w:val="24"/>
          <w:lang w:val="en-US"/>
        </w:rPr>
        <w:lastRenderedPageBreak/>
        <w:t xml:space="preserve">Consider reporting through the grievance redress mechanism or to my manager any </w:t>
      </w:r>
      <w:r w:rsidRPr="00985C81">
        <w:rPr>
          <w:rFonts w:ascii="Times New Roman" w:hAnsi="Times New Roman"/>
          <w:sz w:val="24"/>
          <w:szCs w:val="24"/>
          <w:lang w:val="en-US"/>
        </w:rPr>
        <w:t>suspected or actual GBV or VAC by a fellow worker</w:t>
      </w:r>
      <w:r w:rsidRPr="00985C81">
        <w:rPr>
          <w:rFonts w:ascii="Times New Roman" w:hAnsi="Times New Roman"/>
          <w:bCs/>
          <w:sz w:val="24"/>
          <w:szCs w:val="24"/>
          <w:lang w:val="en-US"/>
        </w:rPr>
        <w:t xml:space="preserve">, whether employed by my company or not or any breaches of this Code of Conduct. </w:t>
      </w:r>
    </w:p>
    <w:p w14:paraId="0812C921" w14:textId="77777777" w:rsidR="00985C81" w:rsidRPr="00985C81" w:rsidRDefault="00985C81" w:rsidP="00985C81">
      <w:pPr>
        <w:numPr>
          <w:ilvl w:val="0"/>
          <w:numId w:val="68"/>
        </w:numPr>
        <w:snapToGrid w:val="0"/>
        <w:spacing w:before="80" w:after="80" w:line="288" w:lineRule="auto"/>
        <w:ind w:left="426" w:hanging="284"/>
        <w:jc w:val="both"/>
        <w:rPr>
          <w:rFonts w:ascii="Times New Roman" w:hAnsi="Times New Roman"/>
          <w:bCs/>
          <w:sz w:val="24"/>
          <w:szCs w:val="24"/>
          <w:lang w:val="en-US"/>
        </w:rPr>
      </w:pPr>
      <w:proofErr w:type="gramStart"/>
      <w:r w:rsidRPr="00985C81">
        <w:rPr>
          <w:rFonts w:ascii="Times New Roman" w:hAnsi="Times New Roman"/>
          <w:bCs/>
          <w:sz w:val="24"/>
          <w:szCs w:val="24"/>
          <w:lang w:val="en-US"/>
        </w:rPr>
        <w:t>With regard to</w:t>
      </w:r>
      <w:proofErr w:type="gramEnd"/>
      <w:r w:rsidRPr="00985C81">
        <w:rPr>
          <w:rFonts w:ascii="Times New Roman" w:hAnsi="Times New Roman"/>
          <w:bCs/>
          <w:sz w:val="24"/>
          <w:szCs w:val="24"/>
          <w:lang w:val="en-US"/>
        </w:rPr>
        <w:t xml:space="preserve"> children under the age of 18:</w:t>
      </w:r>
    </w:p>
    <w:p w14:paraId="53BABAA6" w14:textId="64B0DEF2" w:rsidR="00985C81" w:rsidRPr="00985C81" w:rsidRDefault="00985C81" w:rsidP="00985C81">
      <w:pPr>
        <w:numPr>
          <w:ilvl w:val="0"/>
          <w:numId w:val="69"/>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 xml:space="preserve">Wherever possible, ensure that another adult is present when working in </w:t>
      </w:r>
      <w:r w:rsidR="00920DA0" w:rsidRPr="00985C81">
        <w:rPr>
          <w:rFonts w:ascii="Times New Roman" w:hAnsi="Times New Roman"/>
          <w:sz w:val="24"/>
          <w:szCs w:val="24"/>
          <w:lang w:val="en-US"/>
        </w:rPr>
        <w:t>proximity</w:t>
      </w:r>
      <w:r w:rsidRPr="00985C81">
        <w:rPr>
          <w:rFonts w:ascii="Times New Roman" w:hAnsi="Times New Roman"/>
          <w:sz w:val="24"/>
          <w:szCs w:val="24"/>
          <w:lang w:val="en-US"/>
        </w:rPr>
        <w:t xml:space="preserve"> </w:t>
      </w:r>
      <w:proofErr w:type="gramStart"/>
      <w:r w:rsidRPr="00985C81">
        <w:rPr>
          <w:rFonts w:ascii="Times New Roman" w:hAnsi="Times New Roman"/>
          <w:sz w:val="24"/>
          <w:szCs w:val="24"/>
          <w:lang w:val="en-US"/>
        </w:rPr>
        <w:t>of</w:t>
      </w:r>
      <w:proofErr w:type="gramEnd"/>
      <w:r w:rsidRPr="00985C81">
        <w:rPr>
          <w:rFonts w:ascii="Times New Roman" w:hAnsi="Times New Roman"/>
          <w:sz w:val="24"/>
          <w:szCs w:val="24"/>
          <w:lang w:val="en-US"/>
        </w:rPr>
        <w:t xml:space="preserve"> children.</w:t>
      </w:r>
    </w:p>
    <w:p w14:paraId="3D974CF8" w14:textId="77777777" w:rsidR="00985C81" w:rsidRPr="00985C81" w:rsidRDefault="00985C81" w:rsidP="00985C81">
      <w:pPr>
        <w:numPr>
          <w:ilvl w:val="0"/>
          <w:numId w:val="69"/>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 xml:space="preserve">Not </w:t>
      </w:r>
      <w:proofErr w:type="gramStart"/>
      <w:r w:rsidRPr="00985C81">
        <w:rPr>
          <w:rFonts w:ascii="Times New Roman" w:hAnsi="Times New Roman"/>
          <w:sz w:val="24"/>
          <w:szCs w:val="24"/>
          <w:lang w:val="en-US"/>
        </w:rPr>
        <w:t>invite</w:t>
      </w:r>
      <w:proofErr w:type="gramEnd"/>
      <w:r w:rsidRPr="00985C81">
        <w:rPr>
          <w:rFonts w:ascii="Times New Roman" w:hAnsi="Times New Roman"/>
          <w:sz w:val="24"/>
          <w:szCs w:val="24"/>
          <w:lang w:val="en-US"/>
        </w:rPr>
        <w:t xml:space="preserve"> unaccompanied children unrelated to my family into my home, unless they are at immediate risk of injury or in physical danger.</w:t>
      </w:r>
    </w:p>
    <w:p w14:paraId="707097B0" w14:textId="77777777" w:rsidR="00985C81" w:rsidRPr="00985C81" w:rsidRDefault="00985C81" w:rsidP="00985C81">
      <w:pPr>
        <w:numPr>
          <w:ilvl w:val="0"/>
          <w:numId w:val="69"/>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 xml:space="preserve">Not </w:t>
      </w:r>
      <w:proofErr w:type="gramStart"/>
      <w:r w:rsidRPr="00985C81">
        <w:rPr>
          <w:rFonts w:ascii="Times New Roman" w:hAnsi="Times New Roman"/>
          <w:sz w:val="24"/>
          <w:szCs w:val="24"/>
          <w:lang w:val="en-US"/>
        </w:rPr>
        <w:t>sleep</w:t>
      </w:r>
      <w:proofErr w:type="gramEnd"/>
      <w:r w:rsidRPr="00985C81">
        <w:rPr>
          <w:rFonts w:ascii="Times New Roman" w:hAnsi="Times New Roman"/>
          <w:sz w:val="24"/>
          <w:szCs w:val="24"/>
          <w:lang w:val="en-US"/>
        </w:rPr>
        <w:t xml:space="preserve"> close to unsupervised children unless necessary, in which case I must obtain my supervisor's permission, and ensure that another adult is present if possible.</w:t>
      </w:r>
    </w:p>
    <w:p w14:paraId="2A7833B9" w14:textId="77777777" w:rsidR="00985C81" w:rsidRPr="00985C81" w:rsidRDefault="00985C81" w:rsidP="00985C81">
      <w:pPr>
        <w:numPr>
          <w:ilvl w:val="0"/>
          <w:numId w:val="69"/>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Use any computers, mobile phones, or video and digital cameras appropriately, and never to exploit or harass children or access child pornography through any medium (see also “Use of children's images for work-related purposes” below).</w:t>
      </w:r>
    </w:p>
    <w:p w14:paraId="6065128D" w14:textId="77777777" w:rsidR="00985C81" w:rsidRPr="00985C81" w:rsidRDefault="00985C81" w:rsidP="00985C81">
      <w:pPr>
        <w:numPr>
          <w:ilvl w:val="0"/>
          <w:numId w:val="69"/>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Refrain from physical punishment or discipline of children.</w:t>
      </w:r>
    </w:p>
    <w:p w14:paraId="20859CF7" w14:textId="77777777" w:rsidR="00985C81" w:rsidRPr="00985C81" w:rsidRDefault="00985C81" w:rsidP="00985C81">
      <w:pPr>
        <w:numPr>
          <w:ilvl w:val="0"/>
          <w:numId w:val="69"/>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 xml:space="preserve">Refrain from hiring children for domestic or other </w:t>
      </w:r>
      <w:proofErr w:type="gramStart"/>
      <w:r w:rsidRPr="00985C81">
        <w:rPr>
          <w:rFonts w:ascii="Times New Roman" w:hAnsi="Times New Roman"/>
          <w:sz w:val="24"/>
          <w:szCs w:val="24"/>
          <w:lang w:val="en-US"/>
        </w:rPr>
        <w:t>labor</w:t>
      </w:r>
      <w:proofErr w:type="gramEnd"/>
      <w:r w:rsidRPr="00985C81">
        <w:rPr>
          <w:rFonts w:ascii="Times New Roman" w:hAnsi="Times New Roman"/>
          <w:sz w:val="24"/>
          <w:szCs w:val="24"/>
          <w:lang w:val="en-US"/>
        </w:rPr>
        <w:t xml:space="preserve"> which is inappropriate given their age or developmental stage, which interferes with their time available for education and recreational activities, or which places them at significant risk of injury.</w:t>
      </w:r>
    </w:p>
    <w:p w14:paraId="40E37F3B" w14:textId="77777777" w:rsidR="00985C81" w:rsidRPr="00985C81" w:rsidRDefault="00985C81" w:rsidP="00985C81">
      <w:pPr>
        <w:snapToGrid w:val="0"/>
        <w:spacing w:before="80" w:after="80" w:line="288" w:lineRule="auto"/>
        <w:jc w:val="both"/>
        <w:rPr>
          <w:rFonts w:ascii="Times New Roman" w:hAnsi="Times New Roman"/>
          <w:b/>
          <w:bCs/>
          <w:sz w:val="24"/>
          <w:szCs w:val="24"/>
          <w:lang w:val="en-US"/>
        </w:rPr>
      </w:pPr>
      <w:r w:rsidRPr="00985C81">
        <w:rPr>
          <w:rFonts w:ascii="Times New Roman" w:hAnsi="Times New Roman"/>
          <w:b/>
          <w:bCs/>
          <w:sz w:val="24"/>
          <w:szCs w:val="24"/>
          <w:lang w:val="en-US"/>
        </w:rPr>
        <w:t>Use of children's images for work-related purposes</w:t>
      </w:r>
    </w:p>
    <w:p w14:paraId="7294C98E" w14:textId="77777777" w:rsidR="00985C81" w:rsidRPr="00985C81" w:rsidRDefault="00985C81" w:rsidP="00985C81">
      <w:pPr>
        <w:numPr>
          <w:ilvl w:val="0"/>
          <w:numId w:val="68"/>
        </w:numPr>
        <w:snapToGrid w:val="0"/>
        <w:spacing w:before="80" w:after="80" w:line="288" w:lineRule="auto"/>
        <w:ind w:left="426" w:hanging="284"/>
        <w:jc w:val="both"/>
        <w:rPr>
          <w:rFonts w:ascii="Times New Roman" w:hAnsi="Times New Roman"/>
          <w:bCs/>
          <w:sz w:val="24"/>
          <w:szCs w:val="24"/>
          <w:lang w:val="en-US"/>
        </w:rPr>
      </w:pPr>
      <w:r w:rsidRPr="00985C81">
        <w:rPr>
          <w:rFonts w:ascii="Times New Roman" w:hAnsi="Times New Roman"/>
          <w:bCs/>
          <w:sz w:val="24"/>
          <w:szCs w:val="24"/>
          <w:lang w:val="en-US"/>
        </w:rPr>
        <w:t>When photographing or filming a child for work-related purposes, I must:</w:t>
      </w:r>
    </w:p>
    <w:p w14:paraId="51054598" w14:textId="77777777" w:rsidR="00985C81" w:rsidRPr="00985C81" w:rsidRDefault="00985C81" w:rsidP="00985C81">
      <w:pPr>
        <w:numPr>
          <w:ilvl w:val="0"/>
          <w:numId w:val="70"/>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Before photographing or filming a child, assess and endeavor to comply with local traditions or restrictions for reproducing personal images.</w:t>
      </w:r>
    </w:p>
    <w:p w14:paraId="524BBF8B" w14:textId="4EA28E7D" w:rsidR="00985C81" w:rsidRPr="00985C81" w:rsidRDefault="00985C81" w:rsidP="00985C81">
      <w:pPr>
        <w:numPr>
          <w:ilvl w:val="0"/>
          <w:numId w:val="70"/>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 xml:space="preserve">Before photographing or filming a child, obtain informed consent from the child and </w:t>
      </w:r>
      <w:r w:rsidR="00920DA0" w:rsidRPr="00985C81">
        <w:rPr>
          <w:rFonts w:ascii="Times New Roman" w:hAnsi="Times New Roman"/>
          <w:sz w:val="24"/>
          <w:szCs w:val="24"/>
          <w:lang w:val="en-US"/>
        </w:rPr>
        <w:t>the parent</w:t>
      </w:r>
      <w:r w:rsidRPr="00985C81">
        <w:rPr>
          <w:rFonts w:ascii="Times New Roman" w:hAnsi="Times New Roman"/>
          <w:sz w:val="24"/>
          <w:szCs w:val="24"/>
          <w:lang w:val="en-US"/>
        </w:rPr>
        <w:t xml:space="preserve"> or guardian of the child. As part of this, I must explain how the photograph or film will be used.</w:t>
      </w:r>
    </w:p>
    <w:p w14:paraId="3F0023D8" w14:textId="77777777" w:rsidR="00985C81" w:rsidRPr="00985C81" w:rsidRDefault="00985C81" w:rsidP="00985C81">
      <w:pPr>
        <w:numPr>
          <w:ilvl w:val="0"/>
          <w:numId w:val="70"/>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 xml:space="preserve">Ensure photographs, films, videos, and DVDs present children in a dignified and respectful manner and not in a vulnerable or submissive manner. </w:t>
      </w:r>
    </w:p>
    <w:p w14:paraId="036BE1F9" w14:textId="77777777" w:rsidR="00985C81" w:rsidRPr="00985C81" w:rsidRDefault="00985C81" w:rsidP="00985C81">
      <w:pPr>
        <w:numPr>
          <w:ilvl w:val="0"/>
          <w:numId w:val="70"/>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Ensure images are honest representations of the context and the facts.</w:t>
      </w:r>
    </w:p>
    <w:p w14:paraId="5CC8D264" w14:textId="77777777" w:rsidR="00985C81" w:rsidRPr="00985C81" w:rsidRDefault="00985C81" w:rsidP="00985C81">
      <w:pPr>
        <w:numPr>
          <w:ilvl w:val="0"/>
          <w:numId w:val="70"/>
        </w:numPr>
        <w:tabs>
          <w:tab w:val="left" w:pos="1440"/>
        </w:tabs>
        <w:snapToGrid w:val="0"/>
        <w:spacing w:before="80" w:after="80" w:line="288" w:lineRule="auto"/>
        <w:jc w:val="both"/>
        <w:rPr>
          <w:rFonts w:ascii="Times New Roman" w:hAnsi="Times New Roman"/>
          <w:bCs/>
          <w:sz w:val="24"/>
          <w:szCs w:val="24"/>
          <w:lang w:val="en-US"/>
        </w:rPr>
      </w:pPr>
      <w:r w:rsidRPr="00985C81">
        <w:rPr>
          <w:rFonts w:ascii="Times New Roman" w:hAnsi="Times New Roman"/>
          <w:sz w:val="24"/>
          <w:szCs w:val="24"/>
          <w:lang w:val="en-US"/>
        </w:rPr>
        <w:t>Ensure file labels do not reveal identifying information about a child when sending images electronically</w:t>
      </w:r>
      <w:r w:rsidRPr="00985C81">
        <w:rPr>
          <w:rFonts w:ascii="Times New Roman" w:hAnsi="Times New Roman"/>
          <w:bCs/>
          <w:sz w:val="24"/>
          <w:szCs w:val="24"/>
          <w:lang w:val="en-US"/>
        </w:rPr>
        <w:t>.</w:t>
      </w:r>
    </w:p>
    <w:p w14:paraId="1F3C245E" w14:textId="77777777" w:rsidR="00985C81" w:rsidRPr="00985C81" w:rsidRDefault="00985C81" w:rsidP="00985C81">
      <w:pPr>
        <w:snapToGrid w:val="0"/>
        <w:spacing w:before="80" w:after="80" w:line="288" w:lineRule="auto"/>
        <w:jc w:val="both"/>
        <w:rPr>
          <w:rFonts w:ascii="Times New Roman" w:hAnsi="Times New Roman"/>
          <w:b/>
          <w:bCs/>
          <w:sz w:val="24"/>
          <w:szCs w:val="24"/>
          <w:lang w:val="en-US"/>
        </w:rPr>
      </w:pPr>
      <w:r w:rsidRPr="00985C81">
        <w:rPr>
          <w:rFonts w:ascii="Times New Roman" w:hAnsi="Times New Roman"/>
          <w:b/>
          <w:bCs/>
          <w:sz w:val="24"/>
          <w:szCs w:val="24"/>
          <w:lang w:val="en-US"/>
        </w:rPr>
        <w:t>Sanctions</w:t>
      </w:r>
    </w:p>
    <w:p w14:paraId="614BDC0D" w14:textId="77777777" w:rsidR="00985C81" w:rsidRPr="00985C81" w:rsidRDefault="00985C81" w:rsidP="00985C81">
      <w:pPr>
        <w:numPr>
          <w:ilvl w:val="0"/>
          <w:numId w:val="68"/>
        </w:numPr>
        <w:snapToGrid w:val="0"/>
        <w:spacing w:before="80" w:after="80" w:line="288" w:lineRule="auto"/>
        <w:ind w:left="567" w:hanging="425"/>
        <w:jc w:val="both"/>
        <w:rPr>
          <w:rFonts w:ascii="Times New Roman" w:hAnsi="Times New Roman"/>
          <w:sz w:val="24"/>
          <w:szCs w:val="24"/>
          <w:lang w:val="en-US"/>
        </w:rPr>
      </w:pPr>
      <w:r w:rsidRPr="00985C81">
        <w:rPr>
          <w:rFonts w:ascii="Times New Roman" w:hAnsi="Times New Roman"/>
          <w:sz w:val="24"/>
          <w:szCs w:val="24"/>
          <w:lang w:val="en-US"/>
        </w:rPr>
        <w:t xml:space="preserve">I understand that if I breach this Individual Code of Conduct, my employer will take disciplinary action which could include: </w:t>
      </w:r>
    </w:p>
    <w:p w14:paraId="3645B783" w14:textId="77777777" w:rsidR="00985C81" w:rsidRPr="00985C81" w:rsidRDefault="00985C81" w:rsidP="00985C81">
      <w:pPr>
        <w:numPr>
          <w:ilvl w:val="0"/>
          <w:numId w:val="71"/>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Informal warning.</w:t>
      </w:r>
    </w:p>
    <w:p w14:paraId="2B9DFFCC" w14:textId="77777777" w:rsidR="00985C81" w:rsidRPr="00985C81" w:rsidRDefault="00985C81" w:rsidP="00985C81">
      <w:pPr>
        <w:numPr>
          <w:ilvl w:val="0"/>
          <w:numId w:val="71"/>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Formal warning.</w:t>
      </w:r>
    </w:p>
    <w:p w14:paraId="676AFB77" w14:textId="77777777" w:rsidR="00985C81" w:rsidRPr="00985C81" w:rsidRDefault="00985C81" w:rsidP="00985C81">
      <w:pPr>
        <w:numPr>
          <w:ilvl w:val="0"/>
          <w:numId w:val="71"/>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Loss of up to one week’s salary.</w:t>
      </w:r>
    </w:p>
    <w:p w14:paraId="0E3DF394" w14:textId="77777777" w:rsidR="00985C81" w:rsidRPr="00985C81" w:rsidRDefault="00985C81" w:rsidP="00985C81">
      <w:pPr>
        <w:numPr>
          <w:ilvl w:val="0"/>
          <w:numId w:val="71"/>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Suspension of employment (without payment of salary), for a minimum period of 1 month up to a maximum of 6 months.</w:t>
      </w:r>
    </w:p>
    <w:p w14:paraId="79B62517" w14:textId="77777777" w:rsidR="00985C81" w:rsidRPr="00985C81" w:rsidRDefault="00985C81" w:rsidP="00985C81">
      <w:pPr>
        <w:numPr>
          <w:ilvl w:val="0"/>
          <w:numId w:val="71"/>
        </w:numPr>
        <w:tabs>
          <w:tab w:val="left" w:pos="1440"/>
        </w:tabs>
        <w:snapToGrid w:val="0"/>
        <w:spacing w:before="80" w:after="80" w:line="288" w:lineRule="auto"/>
        <w:jc w:val="both"/>
        <w:rPr>
          <w:rFonts w:ascii="Times New Roman" w:hAnsi="Times New Roman"/>
          <w:sz w:val="24"/>
          <w:szCs w:val="24"/>
          <w:lang w:val="en-US"/>
        </w:rPr>
      </w:pPr>
      <w:r w:rsidRPr="00985C81">
        <w:rPr>
          <w:rFonts w:ascii="Times New Roman" w:hAnsi="Times New Roman"/>
          <w:sz w:val="24"/>
          <w:szCs w:val="24"/>
          <w:lang w:val="en-US"/>
        </w:rPr>
        <w:t xml:space="preserve">Termination of employment. </w:t>
      </w:r>
    </w:p>
    <w:p w14:paraId="5BB9E9A0" w14:textId="77777777" w:rsidR="00985C81" w:rsidRPr="00985C81" w:rsidRDefault="00985C81" w:rsidP="00985C81">
      <w:pPr>
        <w:numPr>
          <w:ilvl w:val="0"/>
          <w:numId w:val="71"/>
        </w:numPr>
        <w:tabs>
          <w:tab w:val="left" w:pos="1440"/>
        </w:tabs>
        <w:snapToGrid w:val="0"/>
        <w:spacing w:before="80" w:after="80" w:line="288" w:lineRule="auto"/>
        <w:jc w:val="both"/>
        <w:rPr>
          <w:rFonts w:ascii="Times New Roman" w:hAnsi="Times New Roman"/>
          <w:bCs/>
          <w:sz w:val="24"/>
          <w:szCs w:val="24"/>
          <w:lang w:val="en-US"/>
        </w:rPr>
      </w:pPr>
      <w:r w:rsidRPr="00985C81">
        <w:rPr>
          <w:rFonts w:ascii="Times New Roman" w:hAnsi="Times New Roman"/>
          <w:sz w:val="24"/>
          <w:szCs w:val="24"/>
          <w:lang w:val="en-US"/>
        </w:rPr>
        <w:t>Report to</w:t>
      </w:r>
      <w:r w:rsidRPr="00985C81">
        <w:rPr>
          <w:rFonts w:ascii="Times New Roman" w:hAnsi="Times New Roman"/>
          <w:bCs/>
          <w:sz w:val="24"/>
          <w:szCs w:val="24"/>
          <w:lang w:val="en-US"/>
        </w:rPr>
        <w:t xml:space="preserve"> the police if warranted. </w:t>
      </w:r>
    </w:p>
    <w:p w14:paraId="06448C26" w14:textId="39E4080B" w:rsidR="00985C81" w:rsidRPr="00985C81" w:rsidRDefault="00985C81" w:rsidP="00985C81">
      <w:pPr>
        <w:snapToGrid w:val="0"/>
        <w:spacing w:before="80" w:after="80" w:line="288" w:lineRule="auto"/>
        <w:jc w:val="both"/>
        <w:rPr>
          <w:rFonts w:ascii="Times New Roman" w:hAnsi="Times New Roman"/>
          <w:iCs/>
          <w:sz w:val="24"/>
          <w:szCs w:val="24"/>
          <w:lang w:val="en-US"/>
        </w:rPr>
      </w:pPr>
      <w:r w:rsidRPr="00985C81">
        <w:rPr>
          <w:rFonts w:ascii="Times New Roman" w:hAnsi="Times New Roman"/>
          <w:bCs/>
          <w:iCs/>
          <w:sz w:val="24"/>
          <w:szCs w:val="24"/>
          <w:lang w:val="en-US"/>
        </w:rPr>
        <w:lastRenderedPageBreak/>
        <w:t xml:space="preserve">I understand that it is my responsibility to avoid actions or behaviors that could be regarded as GBV or VAC or </w:t>
      </w:r>
      <w:r w:rsidR="00920DA0" w:rsidRPr="00985C81">
        <w:rPr>
          <w:rFonts w:ascii="Times New Roman" w:hAnsi="Times New Roman"/>
          <w:bCs/>
          <w:iCs/>
          <w:sz w:val="24"/>
          <w:szCs w:val="24"/>
          <w:lang w:val="en-US"/>
        </w:rPr>
        <w:t>breach of</w:t>
      </w:r>
      <w:r w:rsidRPr="00985C81">
        <w:rPr>
          <w:rFonts w:ascii="Times New Roman" w:hAnsi="Times New Roman"/>
          <w:bCs/>
          <w:iCs/>
          <w:sz w:val="24"/>
          <w:szCs w:val="24"/>
          <w:lang w:val="en-US"/>
        </w:rPr>
        <w:t xml:space="preserve"> this Individual Code of Conduct.</w:t>
      </w:r>
      <w:r w:rsidRPr="00985C81">
        <w:rPr>
          <w:rFonts w:ascii="Times New Roman" w:hAnsi="Times New Roman"/>
          <w:iCs/>
          <w:sz w:val="24"/>
          <w:szCs w:val="24"/>
          <w:lang w:val="en-US"/>
        </w:rPr>
        <w:t xml:space="preserve"> I do hereby acknowledge that I have read the foregoing Individual Code of Conduct, do agree to comply with the standards contained therein and understand my roles and responsibilities to prevent and respond to GBV and VAC. I understand that any action inconsistent with this Individual Code of Conduct or failure to </w:t>
      </w:r>
      <w:proofErr w:type="gramStart"/>
      <w:r w:rsidRPr="00985C81">
        <w:rPr>
          <w:rFonts w:ascii="Times New Roman" w:hAnsi="Times New Roman"/>
          <w:iCs/>
          <w:sz w:val="24"/>
          <w:szCs w:val="24"/>
          <w:lang w:val="en-US"/>
        </w:rPr>
        <w:t>take action</w:t>
      </w:r>
      <w:proofErr w:type="gramEnd"/>
      <w:r w:rsidRPr="00985C81">
        <w:rPr>
          <w:rFonts w:ascii="Times New Roman" w:hAnsi="Times New Roman"/>
          <w:iCs/>
          <w:sz w:val="24"/>
          <w:szCs w:val="24"/>
          <w:lang w:val="en-US"/>
        </w:rPr>
        <w:t xml:space="preserve"> mandated by this Individual Code of Conduct may result in disciplinary action and may affect my ongoing employment. </w:t>
      </w:r>
    </w:p>
    <w:p w14:paraId="0EC14C4C" w14:textId="77777777" w:rsidR="00985C81" w:rsidRPr="00985C81" w:rsidRDefault="00985C81" w:rsidP="00985C81">
      <w:pPr>
        <w:tabs>
          <w:tab w:val="left" w:pos="1134"/>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Signature</w:t>
      </w:r>
      <w:proofErr w:type="gramStart"/>
      <w:r w:rsidRPr="00985C81">
        <w:rPr>
          <w:rFonts w:ascii="Times New Roman" w:hAnsi="Times New Roman"/>
          <w:bCs/>
          <w:sz w:val="24"/>
          <w:szCs w:val="24"/>
          <w:lang w:val="en-US"/>
        </w:rPr>
        <w:t xml:space="preserve">: </w:t>
      </w:r>
      <w:r w:rsidRPr="00985C81">
        <w:rPr>
          <w:rFonts w:ascii="Times New Roman" w:hAnsi="Times New Roman"/>
          <w:bCs/>
          <w:sz w:val="24"/>
          <w:szCs w:val="24"/>
          <w:lang w:val="en-US"/>
        </w:rPr>
        <w:tab/>
      </w:r>
      <w:r w:rsidRPr="00985C81">
        <w:rPr>
          <w:rFonts w:ascii="Times New Roman" w:hAnsi="Times New Roman"/>
          <w:bCs/>
          <w:sz w:val="24"/>
          <w:szCs w:val="24"/>
          <w:lang w:val="en-US"/>
        </w:rPr>
        <w:tab/>
      </w:r>
      <w:proofErr w:type="gramEnd"/>
      <w:r w:rsidRPr="00985C81">
        <w:rPr>
          <w:rFonts w:ascii="Times New Roman" w:hAnsi="Times New Roman"/>
          <w:bCs/>
          <w:sz w:val="24"/>
          <w:szCs w:val="24"/>
          <w:lang w:val="en-US"/>
        </w:rPr>
        <w:t>_________________________</w:t>
      </w:r>
    </w:p>
    <w:p w14:paraId="2898C5D2" w14:textId="77777777" w:rsidR="00985C81" w:rsidRPr="00985C81" w:rsidRDefault="00985C81" w:rsidP="00985C81">
      <w:pPr>
        <w:tabs>
          <w:tab w:val="left" w:pos="1134"/>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Printed Name</w:t>
      </w:r>
      <w:proofErr w:type="gramStart"/>
      <w:r w:rsidRPr="00985C81">
        <w:rPr>
          <w:rFonts w:ascii="Times New Roman" w:hAnsi="Times New Roman"/>
          <w:bCs/>
          <w:sz w:val="24"/>
          <w:szCs w:val="24"/>
          <w:lang w:val="en-US"/>
        </w:rPr>
        <w:t>:</w:t>
      </w:r>
      <w:r w:rsidRPr="00985C81">
        <w:rPr>
          <w:rFonts w:ascii="Times New Roman" w:hAnsi="Times New Roman"/>
          <w:bCs/>
          <w:sz w:val="24"/>
          <w:szCs w:val="24"/>
          <w:lang w:val="en-US"/>
        </w:rPr>
        <w:tab/>
      </w:r>
      <w:proofErr w:type="gramEnd"/>
      <w:r w:rsidRPr="00985C81">
        <w:rPr>
          <w:rFonts w:ascii="Times New Roman" w:hAnsi="Times New Roman"/>
          <w:bCs/>
          <w:sz w:val="24"/>
          <w:szCs w:val="24"/>
          <w:lang w:val="en-US"/>
        </w:rPr>
        <w:t>_________________________</w:t>
      </w:r>
    </w:p>
    <w:p w14:paraId="07E9C456" w14:textId="77777777" w:rsidR="00985C81" w:rsidRPr="00985C81" w:rsidRDefault="00985C81" w:rsidP="00985C81">
      <w:pPr>
        <w:tabs>
          <w:tab w:val="left" w:pos="1134"/>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 xml:space="preserve">Title: </w:t>
      </w:r>
      <w:r w:rsidRPr="00985C81">
        <w:rPr>
          <w:rFonts w:ascii="Times New Roman" w:hAnsi="Times New Roman"/>
          <w:bCs/>
          <w:sz w:val="24"/>
          <w:szCs w:val="24"/>
          <w:lang w:val="en-US"/>
        </w:rPr>
        <w:tab/>
      </w:r>
      <w:r w:rsidRPr="00985C81">
        <w:rPr>
          <w:rFonts w:ascii="Times New Roman" w:hAnsi="Times New Roman"/>
          <w:bCs/>
          <w:sz w:val="24"/>
          <w:szCs w:val="24"/>
          <w:lang w:val="en-US"/>
        </w:rPr>
        <w:tab/>
        <w:t>_________________________</w:t>
      </w:r>
    </w:p>
    <w:p w14:paraId="2E1DCFD1" w14:textId="77777777" w:rsidR="00985C81" w:rsidRPr="00985C81" w:rsidRDefault="00985C81" w:rsidP="00985C81">
      <w:pPr>
        <w:tabs>
          <w:tab w:val="left" w:pos="1134"/>
        </w:tabs>
        <w:snapToGrid w:val="0"/>
        <w:spacing w:before="80" w:after="80" w:line="288" w:lineRule="auto"/>
        <w:jc w:val="both"/>
        <w:rPr>
          <w:rFonts w:ascii="Times New Roman" w:hAnsi="Times New Roman"/>
          <w:bCs/>
          <w:sz w:val="24"/>
          <w:szCs w:val="24"/>
          <w:lang w:val="en-US"/>
        </w:rPr>
      </w:pPr>
      <w:r w:rsidRPr="00985C81">
        <w:rPr>
          <w:rFonts w:ascii="Times New Roman" w:hAnsi="Times New Roman"/>
          <w:bCs/>
          <w:sz w:val="24"/>
          <w:szCs w:val="24"/>
          <w:lang w:val="en-US"/>
        </w:rPr>
        <w:t xml:space="preserve">Date: </w:t>
      </w:r>
      <w:r w:rsidRPr="00985C81">
        <w:rPr>
          <w:rFonts w:ascii="Times New Roman" w:hAnsi="Times New Roman"/>
          <w:bCs/>
          <w:sz w:val="24"/>
          <w:szCs w:val="24"/>
          <w:lang w:val="en-US"/>
        </w:rPr>
        <w:tab/>
      </w:r>
      <w:r w:rsidRPr="00985C81">
        <w:rPr>
          <w:rFonts w:ascii="Times New Roman" w:hAnsi="Times New Roman"/>
          <w:bCs/>
          <w:sz w:val="24"/>
          <w:szCs w:val="24"/>
          <w:lang w:val="en-US"/>
        </w:rPr>
        <w:tab/>
        <w:t>_________________________</w:t>
      </w:r>
    </w:p>
    <w:p w14:paraId="48BA3DB9" w14:textId="77777777" w:rsidR="00985C81" w:rsidRPr="00985C81" w:rsidRDefault="00985C81" w:rsidP="00985C81">
      <w:pPr>
        <w:snapToGrid w:val="0"/>
        <w:spacing w:before="80" w:after="80" w:line="288" w:lineRule="auto"/>
        <w:jc w:val="both"/>
        <w:rPr>
          <w:rFonts w:ascii="Times New Roman" w:hAnsi="Times New Roman"/>
          <w:bCs/>
          <w:sz w:val="24"/>
          <w:szCs w:val="24"/>
          <w:lang w:val="en-US"/>
        </w:rPr>
      </w:pPr>
    </w:p>
    <w:p w14:paraId="2BDEAFE9" w14:textId="77777777" w:rsidR="00985C81" w:rsidRPr="00985C81" w:rsidRDefault="00985C81" w:rsidP="00985C81">
      <w:pPr>
        <w:spacing w:before="80" w:after="80" w:line="288" w:lineRule="auto"/>
        <w:rPr>
          <w:rFonts w:ascii="Times New Roman" w:hAnsi="Times New Roman"/>
          <w:sz w:val="24"/>
          <w:szCs w:val="24"/>
        </w:rPr>
      </w:pPr>
    </w:p>
    <w:p w14:paraId="175151F4" w14:textId="77777777" w:rsidR="00985C81" w:rsidRPr="00A90489" w:rsidRDefault="00985C81" w:rsidP="00FD68E4">
      <w:pPr>
        <w:spacing w:before="80" w:after="80" w:line="264" w:lineRule="auto"/>
        <w:ind w:left="720"/>
        <w:contextualSpacing/>
        <w:jc w:val="both"/>
        <w:rPr>
          <w:rFonts w:ascii="Times New Roman" w:eastAsia="Times New Roman" w:hAnsi="Times New Roman"/>
          <w:sz w:val="24"/>
          <w:szCs w:val="24"/>
        </w:rPr>
      </w:pPr>
    </w:p>
    <w:p w14:paraId="0CF8FF32" w14:textId="16D28DA1" w:rsidR="009C289A" w:rsidRPr="00A90489" w:rsidRDefault="009C289A" w:rsidP="00FD68E4">
      <w:pPr>
        <w:widowControl w:val="0"/>
        <w:spacing w:before="80" w:after="80" w:line="264" w:lineRule="auto"/>
        <w:ind w:left="720"/>
        <w:jc w:val="both"/>
        <w:rPr>
          <w:rFonts w:ascii="Times New Roman" w:hAnsi="Times New Roman"/>
          <w:sz w:val="24"/>
          <w:szCs w:val="24"/>
        </w:rPr>
      </w:pPr>
      <w:r w:rsidRPr="00A90489">
        <w:rPr>
          <w:rFonts w:ascii="Times New Roman" w:hAnsi="Times New Roman"/>
          <w:sz w:val="24"/>
          <w:szCs w:val="24"/>
        </w:rPr>
        <w:t xml:space="preserve"> </w:t>
      </w:r>
    </w:p>
    <w:bookmarkEnd w:id="238"/>
    <w:p w14:paraId="4762D70A" w14:textId="77777777" w:rsidR="009C289A" w:rsidRPr="00A90489" w:rsidRDefault="009C289A" w:rsidP="00A90489">
      <w:pPr>
        <w:pStyle w:val="ListParagraph"/>
        <w:spacing w:before="80" w:after="80" w:line="264" w:lineRule="auto"/>
        <w:ind w:left="0"/>
        <w:rPr>
          <w:rFonts w:ascii="Times New Roman" w:hAnsi="Times New Roman"/>
          <w:bCs/>
          <w:sz w:val="24"/>
          <w:szCs w:val="24"/>
        </w:rPr>
      </w:pPr>
    </w:p>
    <w:p w14:paraId="35E0651D" w14:textId="77777777" w:rsidR="009C289A" w:rsidRPr="00A90489" w:rsidRDefault="009C289A" w:rsidP="00A90489">
      <w:pPr>
        <w:spacing w:before="80" w:after="80" w:line="264" w:lineRule="auto"/>
        <w:rPr>
          <w:rFonts w:ascii="Times New Roman" w:eastAsiaTheme="majorEastAsia" w:hAnsi="Times New Roman"/>
          <w:b/>
          <w:bCs/>
          <w:sz w:val="24"/>
          <w:szCs w:val="24"/>
          <w:lang w:val="en-GB"/>
        </w:rPr>
      </w:pPr>
      <w:r w:rsidRPr="00A90489">
        <w:rPr>
          <w:rFonts w:ascii="Times New Roman" w:hAnsi="Times New Roman"/>
          <w:sz w:val="24"/>
          <w:szCs w:val="24"/>
          <w:lang w:val="en-GB"/>
        </w:rPr>
        <w:br w:type="page"/>
      </w:r>
    </w:p>
    <w:p w14:paraId="4DF1894B" w14:textId="7D192787" w:rsidR="009C289A" w:rsidRPr="00A90489" w:rsidRDefault="005E007D" w:rsidP="00A90489">
      <w:pPr>
        <w:pStyle w:val="ListParagraph"/>
        <w:spacing w:before="80" w:after="80" w:line="264" w:lineRule="auto"/>
        <w:ind w:left="0"/>
        <w:contextualSpacing w:val="0"/>
        <w:jc w:val="both"/>
        <w:outlineLvl w:val="1"/>
        <w:rPr>
          <w:rFonts w:ascii="Times New Roman" w:eastAsia="Times New Roman" w:hAnsi="Times New Roman"/>
          <w:b/>
          <w:bCs/>
          <w:sz w:val="24"/>
          <w:szCs w:val="24"/>
          <w:lang w:eastAsia="zh-CN"/>
        </w:rPr>
      </w:pPr>
      <w:bookmarkStart w:id="254" w:name="_Toc92543867"/>
      <w:bookmarkStart w:id="255" w:name="_Toc196475301"/>
      <w:r w:rsidRPr="00A90489">
        <w:rPr>
          <w:rFonts w:ascii="Times New Roman" w:eastAsia="Times New Roman" w:hAnsi="Times New Roman"/>
          <w:b/>
          <w:bCs/>
          <w:sz w:val="24"/>
          <w:szCs w:val="24"/>
          <w:lang w:eastAsia="zh-CN"/>
        </w:rPr>
        <w:lastRenderedPageBreak/>
        <w:t>A</w:t>
      </w:r>
      <w:proofErr w:type="spellStart"/>
      <w:r>
        <w:rPr>
          <w:rFonts w:ascii="Times New Roman" w:eastAsia="Times New Roman" w:hAnsi="Times New Roman"/>
          <w:b/>
          <w:bCs/>
          <w:sz w:val="24"/>
          <w:szCs w:val="24"/>
          <w:lang w:val="en-US" w:eastAsia="zh-CN"/>
        </w:rPr>
        <w:t>ppendix</w:t>
      </w:r>
      <w:proofErr w:type="spellEnd"/>
      <w:r w:rsidRPr="00A90489">
        <w:rPr>
          <w:rFonts w:ascii="Times New Roman" w:eastAsia="Times New Roman" w:hAnsi="Times New Roman"/>
          <w:b/>
          <w:bCs/>
          <w:sz w:val="24"/>
          <w:szCs w:val="24"/>
          <w:lang w:eastAsia="zh-CN"/>
        </w:rPr>
        <w:t xml:space="preserve"> </w:t>
      </w:r>
      <w:r w:rsidRPr="00A90489">
        <w:rPr>
          <w:rFonts w:ascii="Times New Roman" w:eastAsia="Times New Roman" w:hAnsi="Times New Roman"/>
          <w:b/>
          <w:bCs/>
          <w:sz w:val="24"/>
          <w:szCs w:val="24"/>
          <w:lang w:eastAsia="zh-CN"/>
        </w:rPr>
        <w:fldChar w:fldCharType="begin"/>
      </w:r>
      <w:r w:rsidRPr="00A90489">
        <w:rPr>
          <w:rFonts w:ascii="Times New Roman" w:eastAsia="Times New Roman" w:hAnsi="Times New Roman"/>
          <w:b/>
          <w:bCs/>
          <w:sz w:val="24"/>
          <w:szCs w:val="24"/>
          <w:lang w:eastAsia="zh-CN"/>
        </w:rPr>
        <w:instrText xml:space="preserve"> SEQ Annex \* ARABIC </w:instrText>
      </w:r>
      <w:r w:rsidRPr="00A90489">
        <w:rPr>
          <w:rFonts w:ascii="Times New Roman" w:eastAsia="Times New Roman" w:hAnsi="Times New Roman"/>
          <w:b/>
          <w:bCs/>
          <w:sz w:val="24"/>
          <w:szCs w:val="24"/>
          <w:lang w:eastAsia="zh-CN"/>
        </w:rPr>
        <w:fldChar w:fldCharType="separate"/>
      </w:r>
      <w:r>
        <w:rPr>
          <w:rFonts w:ascii="Times New Roman" w:eastAsia="Times New Roman" w:hAnsi="Times New Roman"/>
          <w:b/>
          <w:bCs/>
          <w:sz w:val="24"/>
          <w:szCs w:val="24"/>
          <w:lang w:eastAsia="zh-CN"/>
        </w:rPr>
        <w:t>3</w:t>
      </w:r>
      <w:r w:rsidRPr="00A90489">
        <w:rPr>
          <w:rFonts w:ascii="Times New Roman" w:eastAsia="Times New Roman" w:hAnsi="Times New Roman"/>
          <w:b/>
          <w:bCs/>
          <w:sz w:val="24"/>
          <w:szCs w:val="24"/>
          <w:lang w:eastAsia="zh-CN"/>
        </w:rPr>
        <w:fldChar w:fldCharType="end"/>
      </w:r>
      <w:r w:rsidRPr="00A90489">
        <w:rPr>
          <w:rFonts w:ascii="Times New Roman" w:eastAsia="Times New Roman" w:hAnsi="Times New Roman"/>
          <w:b/>
          <w:bCs/>
          <w:sz w:val="24"/>
          <w:szCs w:val="24"/>
          <w:lang w:eastAsia="zh-CN"/>
        </w:rPr>
        <w:t>:</w:t>
      </w:r>
      <w:r w:rsidR="009C289A" w:rsidRPr="00A90489">
        <w:rPr>
          <w:rFonts w:ascii="Times New Roman" w:eastAsia="Times New Roman" w:hAnsi="Times New Roman"/>
          <w:b/>
          <w:bCs/>
          <w:sz w:val="24"/>
          <w:szCs w:val="24"/>
          <w:lang w:eastAsia="zh-CN"/>
        </w:rPr>
        <w:t xml:space="preserve"> Workers and Workforce Management</w:t>
      </w:r>
      <w:bookmarkEnd w:id="254"/>
      <w:bookmarkEnd w:id="255"/>
    </w:p>
    <w:p w14:paraId="462CD065" w14:textId="77777777" w:rsidR="009C289A" w:rsidRPr="00A90489" w:rsidRDefault="009C289A" w:rsidP="00A90489">
      <w:pPr>
        <w:spacing w:before="80" w:after="80" w:line="264" w:lineRule="auto"/>
        <w:jc w:val="both"/>
        <w:rPr>
          <w:rFonts w:ascii="Times New Roman" w:hAnsi="Times New Roman"/>
          <w:color w:val="000000" w:themeColor="text1"/>
          <w:sz w:val="24"/>
          <w:szCs w:val="24"/>
        </w:rPr>
      </w:pPr>
      <w:bookmarkStart w:id="256" w:name="_Hlk162688015"/>
      <w:r w:rsidRPr="00A90489">
        <w:rPr>
          <w:rFonts w:ascii="Times New Roman" w:hAnsi="Times New Roman"/>
          <w:color w:val="000000" w:themeColor="text1"/>
          <w:sz w:val="24"/>
          <w:szCs w:val="24"/>
        </w:rPr>
        <w:t xml:space="preserve">A concern during construction phase of the project is the potentially negative impacts of the workforce interactions with the local communities. For that reason, a Code of Conduct shall be established to outline the importance of appropriate behavior, alcohol abuse, and compliance with relevant laws and regulations. Each employee shall be informed of the Code of Conduct and bound by it while in the employment of the Client or its Contractors. The Code of Conduct shall be available to local communities at the project information centers or other place easily accessible to the communities.  </w:t>
      </w:r>
    </w:p>
    <w:p w14:paraId="40439DD7" w14:textId="77777777" w:rsidR="009C289A" w:rsidRPr="00A90489" w:rsidRDefault="009C289A" w:rsidP="00A90489">
      <w:pPr>
        <w:spacing w:before="80" w:after="80" w:line="264" w:lineRule="auto"/>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The Contractor is responsible for providing appropriate training to all staff according to their level of responsibility for environmental, health and safety matters. </w:t>
      </w:r>
    </w:p>
    <w:p w14:paraId="7D0B1133" w14:textId="77777777" w:rsidR="009C289A" w:rsidRPr="00A90489" w:rsidRDefault="009C289A" w:rsidP="00A90489">
      <w:pPr>
        <w:spacing w:before="80" w:after="80" w:line="264" w:lineRule="auto"/>
        <w:rPr>
          <w:rFonts w:ascii="Times New Roman" w:hAnsi="Times New Roman"/>
          <w:snapToGrid w:val="0"/>
          <w:color w:val="000000" w:themeColor="text1"/>
          <w:sz w:val="24"/>
          <w:szCs w:val="24"/>
        </w:rPr>
      </w:pPr>
      <w:r w:rsidRPr="00A90489">
        <w:rPr>
          <w:rFonts w:ascii="Times New Roman" w:hAnsi="Times New Roman"/>
          <w:i/>
          <w:color w:val="000000" w:themeColor="text1"/>
          <w:sz w:val="24"/>
          <w:szCs w:val="24"/>
        </w:rPr>
        <w:t>The Code of Conduct</w:t>
      </w:r>
      <w:r w:rsidRPr="00A90489">
        <w:rPr>
          <w:rFonts w:ascii="Times New Roman" w:hAnsi="Times New Roman"/>
          <w:color w:val="000000" w:themeColor="text1"/>
          <w:sz w:val="24"/>
          <w:szCs w:val="24"/>
        </w:rPr>
        <w:t xml:space="preserve"> shall address the following measures (but not limited to them): </w:t>
      </w:r>
    </w:p>
    <w:p w14:paraId="2C9FD866"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 xml:space="preserve">All of the workforce shall sign in the CoCs and abide the laws and regulations of the Socialist Republic of Vietnam; </w:t>
      </w:r>
    </w:p>
    <w:p w14:paraId="0B3D9919"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 xml:space="preserve">Illegal substances, weapons and firearms shall be prohibited; </w:t>
      </w:r>
    </w:p>
    <w:p w14:paraId="552717F7"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 xml:space="preserve">Pornographic material and gambling shall be prohibited; </w:t>
      </w:r>
    </w:p>
    <w:p w14:paraId="57CF4E4C"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 xml:space="preserve">Fighting (physical or verbal) shall be prohibited; </w:t>
      </w:r>
    </w:p>
    <w:p w14:paraId="46FBA535"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 xml:space="preserve">Creating nuisances and disturbances in or near communities shall be prohibited; </w:t>
      </w:r>
    </w:p>
    <w:p w14:paraId="3EFDB5CD"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Disrespecting local customs and traditions shall be prohibited;</w:t>
      </w:r>
    </w:p>
    <w:p w14:paraId="26344142"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 xml:space="preserve">Smoking shall only be allowed in designated areas; </w:t>
      </w:r>
    </w:p>
    <w:p w14:paraId="3DB834E7"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 xml:space="preserve">Maintenance of appropriate standards of dress and personal hygiene; </w:t>
      </w:r>
    </w:p>
    <w:p w14:paraId="5ED25709"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 xml:space="preserve">Maintenance of appropriate standards hygiene in their accommodation quarters; </w:t>
      </w:r>
    </w:p>
    <w:p w14:paraId="4661DB4C"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 xml:space="preserve">Residing camp workforce visiting the local communities shall behave in a manner consistent with the Code of Conduct; and </w:t>
      </w:r>
    </w:p>
    <w:p w14:paraId="3326C315"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Failure to comply with the Code of Conduct, or the rules, regulations, and procedures implemented at the construction camp will result in disciplinary actions. </w:t>
      </w:r>
    </w:p>
    <w:p w14:paraId="7116D99D" w14:textId="0659F140"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eastAsia="Times New Roman" w:hAnsi="Times New Roman"/>
          <w:color w:val="000000" w:themeColor="text1"/>
          <w:sz w:val="24"/>
          <w:szCs w:val="24"/>
          <w:lang w:val="en"/>
        </w:rPr>
        <w:t xml:space="preserve">Develop a Code of Conduct for sexual harassment in the workplace and check their compliance. The </w:t>
      </w:r>
      <w:r w:rsidR="00AC0630" w:rsidRPr="00A90489">
        <w:rPr>
          <w:rFonts w:ascii="Times New Roman" w:eastAsia="Times New Roman" w:hAnsi="Times New Roman"/>
          <w:color w:val="000000" w:themeColor="text1"/>
          <w:sz w:val="24"/>
          <w:szCs w:val="24"/>
          <w:lang w:val="en"/>
        </w:rPr>
        <w:t>APMB</w:t>
      </w:r>
      <w:r w:rsidRPr="00A90489">
        <w:rPr>
          <w:rFonts w:ascii="Times New Roman" w:eastAsia="Times New Roman" w:hAnsi="Times New Roman"/>
          <w:color w:val="000000" w:themeColor="text1"/>
          <w:sz w:val="24"/>
          <w:szCs w:val="24"/>
          <w:lang w:val="en"/>
        </w:rPr>
        <w:t xml:space="preserve"> should supervise the implementation of this code strictly; regularly organize activities for raising legal awareness for male and female workers such as provision of leaflets, regular activities.</w:t>
      </w:r>
    </w:p>
    <w:p w14:paraId="14A745D6" w14:textId="77777777" w:rsidR="009C289A" w:rsidRPr="00A90489" w:rsidRDefault="009C289A" w:rsidP="00A90489">
      <w:pPr>
        <w:spacing w:before="80" w:after="80" w:line="264" w:lineRule="auto"/>
        <w:rPr>
          <w:rFonts w:ascii="Times New Roman" w:hAnsi="Times New Roman"/>
          <w:color w:val="000000" w:themeColor="text1"/>
          <w:sz w:val="24"/>
          <w:szCs w:val="24"/>
        </w:rPr>
      </w:pPr>
      <w:r w:rsidRPr="00A90489">
        <w:rPr>
          <w:rFonts w:ascii="Times New Roman" w:hAnsi="Times New Roman"/>
          <w:i/>
          <w:color w:val="000000" w:themeColor="text1"/>
          <w:sz w:val="24"/>
          <w:szCs w:val="24"/>
        </w:rPr>
        <w:t>Prohibitions.</w:t>
      </w:r>
      <w:r w:rsidRPr="00A90489">
        <w:rPr>
          <w:rFonts w:ascii="Times New Roman" w:hAnsi="Times New Roman"/>
          <w:color w:val="000000" w:themeColor="text1"/>
          <w:sz w:val="24"/>
          <w:szCs w:val="24"/>
        </w:rPr>
        <w:t xml:space="preserve"> The following activities are prohibited on or near the project site:</w:t>
      </w:r>
    </w:p>
    <w:p w14:paraId="702EE87F"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Cutting of trees for any reason outside the approved construction area;</w:t>
      </w:r>
    </w:p>
    <w:p w14:paraId="529A5476"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Hunting, fishing, wildlife capture, or plant collection; </w:t>
      </w:r>
    </w:p>
    <w:p w14:paraId="05A70451"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Buying of wild animals for food; </w:t>
      </w:r>
    </w:p>
    <w:p w14:paraId="735D5BE8"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Use of unapproved toxic materials, including lead-based paints, asbestos, etc.;</w:t>
      </w:r>
    </w:p>
    <w:p w14:paraId="5F9BD43B"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Disturbance to anything with architectural or historical value;</w:t>
      </w:r>
    </w:p>
    <w:p w14:paraId="7829CC7F"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Building of fires; </w:t>
      </w:r>
    </w:p>
    <w:p w14:paraId="76972802"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Use of firearms (except authorized security guards);</w:t>
      </w:r>
    </w:p>
    <w:p w14:paraId="1FE6C8F1"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Use of alcohol by workers during working hours; </w:t>
      </w:r>
    </w:p>
    <w:p w14:paraId="73B794E6"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Gambling should be strictly forbidden.</w:t>
      </w:r>
    </w:p>
    <w:p w14:paraId="64D8231B"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Washing cars or machinery in streams or creeks; </w:t>
      </w:r>
    </w:p>
    <w:p w14:paraId="52C79DD8"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lastRenderedPageBreak/>
        <w:t xml:space="preserve">Doing maintenance (change of oils and filters) of cars and equipment outside authorized areas: </w:t>
      </w:r>
    </w:p>
    <w:p w14:paraId="4EFF5BE8"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Disposing trash in unauthorized places; </w:t>
      </w:r>
    </w:p>
    <w:p w14:paraId="3575B776"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Driving in an unsafe manner in local roads; </w:t>
      </w:r>
    </w:p>
    <w:p w14:paraId="000BFE17"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Having caged wild animals (especially birds) in camps;</w:t>
      </w:r>
    </w:p>
    <w:p w14:paraId="671F7220"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Working without safety equipment (including boots and helmets); </w:t>
      </w:r>
    </w:p>
    <w:p w14:paraId="3C6A1130"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Creating nuisances and disturbances in or near communities; </w:t>
      </w:r>
    </w:p>
    <w:p w14:paraId="4C224490"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The use of rivers and streams for washing clothes; </w:t>
      </w:r>
    </w:p>
    <w:p w14:paraId="59AD3841"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Indiscriminate disposal of rubbish or construction wastes or rubble; </w:t>
      </w:r>
    </w:p>
    <w:p w14:paraId="6553FDB0"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Littering the site; </w:t>
      </w:r>
    </w:p>
    <w:p w14:paraId="62382E3D"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Spillage of potential pollutants, such as petroleum products;</w:t>
      </w:r>
    </w:p>
    <w:p w14:paraId="2052CA2E"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Collection of firewood; </w:t>
      </w:r>
    </w:p>
    <w:p w14:paraId="23230F65"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Poaching of any description; </w:t>
      </w:r>
    </w:p>
    <w:p w14:paraId="13125083"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Explosive and chemical fishing; </w:t>
      </w:r>
    </w:p>
    <w:p w14:paraId="40A77B9F"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Latrine outside the designated facilities; and </w:t>
      </w:r>
    </w:p>
    <w:p w14:paraId="743E47EB"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Burning of wastes and/or cleared vegetation.</w:t>
      </w:r>
    </w:p>
    <w:p w14:paraId="1459F550" w14:textId="77777777" w:rsidR="009C289A" w:rsidRPr="00A90489" w:rsidRDefault="009C289A" w:rsidP="00A90489">
      <w:pPr>
        <w:spacing w:before="80" w:after="80" w:line="264" w:lineRule="auto"/>
        <w:jc w:val="both"/>
        <w:rPr>
          <w:rFonts w:ascii="Times New Roman" w:hAnsi="Times New Roman"/>
          <w:snapToGrid w:val="0"/>
          <w:color w:val="000000" w:themeColor="text1"/>
          <w:sz w:val="24"/>
          <w:szCs w:val="24"/>
        </w:rPr>
      </w:pPr>
      <w:r w:rsidRPr="00A90489">
        <w:rPr>
          <w:rFonts w:ascii="Times New Roman" w:hAnsi="Times New Roman"/>
          <w:i/>
          <w:color w:val="000000" w:themeColor="text1"/>
          <w:sz w:val="24"/>
          <w:szCs w:val="24"/>
        </w:rPr>
        <w:t>Security.</w:t>
      </w:r>
      <w:r w:rsidRPr="00A90489">
        <w:rPr>
          <w:rFonts w:ascii="Times New Roman" w:hAnsi="Times New Roman"/>
          <w:color w:val="000000" w:themeColor="text1"/>
          <w:sz w:val="24"/>
          <w:szCs w:val="24"/>
        </w:rPr>
        <w:t xml:space="preserve"> Some security measures shall be put into place to ensure the safe and secure running of the camp and its residents. Some of these security measures include: </w:t>
      </w:r>
    </w:p>
    <w:p w14:paraId="5A24CA1D"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snapToGrid w:val="0"/>
          <w:color w:val="000000" w:themeColor="text1"/>
          <w:sz w:val="24"/>
          <w:szCs w:val="24"/>
        </w:rPr>
        <w:t xml:space="preserve">The list of </w:t>
      </w:r>
      <w:r w:rsidRPr="00A90489">
        <w:rPr>
          <w:rFonts w:ascii="Times New Roman" w:hAnsi="Times New Roman"/>
          <w:color w:val="000000" w:themeColor="text1"/>
          <w:sz w:val="24"/>
          <w:szCs w:val="24"/>
        </w:rPr>
        <w:t>workers</w:t>
      </w:r>
      <w:r w:rsidRPr="00A90489">
        <w:rPr>
          <w:rFonts w:ascii="Times New Roman" w:hAnsi="Times New Roman"/>
          <w:snapToGrid w:val="0"/>
          <w:color w:val="000000" w:themeColor="text1"/>
          <w:sz w:val="24"/>
          <w:szCs w:val="24"/>
        </w:rPr>
        <w:t xml:space="preserve"> must be registered to local authorities in accordance with existing Vietnamese regulations</w:t>
      </w:r>
    </w:p>
    <w:p w14:paraId="506AA263"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snapToGrid w:val="0"/>
          <w:color w:val="000000" w:themeColor="text1"/>
          <w:sz w:val="24"/>
          <w:szCs w:val="24"/>
        </w:rPr>
        <w:t>Children under 14 years of age will hot hired under the Project</w:t>
      </w:r>
    </w:p>
    <w:p w14:paraId="25E4805D"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Adequate, day-time night-time lighting shall be provided;</w:t>
      </w:r>
    </w:p>
    <w:p w14:paraId="4A1D45CD"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 xml:space="preserve">Control of camp access. Access to the camp shall be limited to the residing workforce, construction camp employees, and those visiting personnel on business purposes; </w:t>
      </w:r>
    </w:p>
    <w:p w14:paraId="600BB764"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Prior approval from the construction camp manager for visitor</w:t>
      </w:r>
      <w:r w:rsidRPr="00A90489">
        <w:rPr>
          <w:rFonts w:ascii="Times New Roman" w:hAnsi="Times New Roman"/>
          <w:color w:val="000000" w:themeColor="text1"/>
          <w:sz w:val="24"/>
          <w:szCs w:val="24"/>
          <w:rtl/>
          <w:cs/>
        </w:rPr>
        <w:t>’</w:t>
      </w:r>
      <w:r w:rsidRPr="00A90489">
        <w:rPr>
          <w:rFonts w:ascii="Times New Roman" w:hAnsi="Times New Roman"/>
          <w:color w:val="000000" w:themeColor="text1"/>
          <w:sz w:val="24"/>
          <w:szCs w:val="24"/>
        </w:rPr>
        <w:t>s access to the construction camp;</w:t>
      </w:r>
    </w:p>
    <w:p w14:paraId="3C876313"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A perimeter security fence at least 2m in height constructed from appropriate materials;</w:t>
      </w:r>
    </w:p>
    <w:p w14:paraId="30F0B163" w14:textId="77777777" w:rsidR="009C289A" w:rsidRPr="00A90489" w:rsidRDefault="009C289A" w:rsidP="00A90489">
      <w:pPr>
        <w:numPr>
          <w:ilvl w:val="0"/>
          <w:numId w:val="44"/>
        </w:numPr>
        <w:spacing w:before="80" w:after="80" w:line="264" w:lineRule="auto"/>
        <w:ind w:hanging="294"/>
        <w:jc w:val="both"/>
        <w:rPr>
          <w:rFonts w:ascii="Times New Roman" w:hAnsi="Times New Roman"/>
          <w:snapToGrid w:val="0"/>
          <w:color w:val="000000" w:themeColor="text1"/>
          <w:sz w:val="24"/>
          <w:szCs w:val="24"/>
        </w:rPr>
      </w:pPr>
      <w:r w:rsidRPr="00A90489">
        <w:rPr>
          <w:rFonts w:ascii="Times New Roman" w:hAnsi="Times New Roman"/>
          <w:color w:val="000000" w:themeColor="text1"/>
          <w:sz w:val="24"/>
          <w:szCs w:val="24"/>
        </w:rPr>
        <w:t>Provision and installation in all buildings of firefighting equipment and portable fires extinguishers.</w:t>
      </w:r>
    </w:p>
    <w:p w14:paraId="1CD1E282" w14:textId="77777777" w:rsidR="009C289A" w:rsidRPr="00A90489" w:rsidRDefault="009C289A" w:rsidP="00A90489">
      <w:pPr>
        <w:spacing w:before="80" w:after="80" w:line="264" w:lineRule="auto"/>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Any construction worker, office staff, Contractor</w:t>
      </w:r>
      <w:r w:rsidRPr="00A90489">
        <w:rPr>
          <w:rFonts w:ascii="Times New Roman" w:hAnsi="Times New Roman"/>
          <w:color w:val="000000" w:themeColor="text1"/>
          <w:sz w:val="24"/>
          <w:szCs w:val="24"/>
          <w:rtl/>
          <w:cs/>
        </w:rPr>
        <w:t>’</w:t>
      </w:r>
      <w:r w:rsidRPr="00A90489">
        <w:rPr>
          <w:rFonts w:ascii="Times New Roman" w:hAnsi="Times New Roman"/>
          <w:color w:val="000000" w:themeColor="text1"/>
          <w:sz w:val="24"/>
          <w:szCs w:val="24"/>
        </w:rPr>
        <w:t>s employees or any other person related to the project found violating theses prohibitions will be subject to disciplinary actions that can range from a simple reprimand to termination of his/her employment depending on the seriousness of the violation.</w:t>
      </w:r>
    </w:p>
    <w:bookmarkEnd w:id="256"/>
    <w:p w14:paraId="3AEB49E7" w14:textId="77777777" w:rsidR="009C289A" w:rsidRPr="00A90489" w:rsidRDefault="009C289A" w:rsidP="00A90489">
      <w:pPr>
        <w:spacing w:before="80" w:after="80" w:line="264" w:lineRule="auto"/>
        <w:rPr>
          <w:rFonts w:ascii="Times New Roman" w:eastAsiaTheme="majorEastAsia" w:hAnsi="Times New Roman"/>
          <w:b/>
          <w:bCs/>
          <w:sz w:val="24"/>
          <w:szCs w:val="24"/>
          <w:lang w:val="en-GB"/>
        </w:rPr>
      </w:pPr>
      <w:r w:rsidRPr="00A90489">
        <w:rPr>
          <w:rFonts w:ascii="Times New Roman" w:hAnsi="Times New Roman"/>
          <w:sz w:val="24"/>
          <w:szCs w:val="24"/>
          <w:lang w:val="en-GB"/>
        </w:rPr>
        <w:br w:type="page"/>
      </w:r>
    </w:p>
    <w:p w14:paraId="6F7EF0FE" w14:textId="436713FE" w:rsidR="009C289A" w:rsidRPr="00A90489" w:rsidRDefault="0094252B" w:rsidP="00A90489">
      <w:pPr>
        <w:pStyle w:val="ListParagraph"/>
        <w:spacing w:before="80" w:after="80" w:line="264" w:lineRule="auto"/>
        <w:ind w:left="0"/>
        <w:contextualSpacing w:val="0"/>
        <w:jc w:val="both"/>
        <w:outlineLvl w:val="1"/>
        <w:rPr>
          <w:rFonts w:ascii="Times New Roman" w:eastAsia="Times New Roman" w:hAnsi="Times New Roman"/>
          <w:b/>
          <w:bCs/>
          <w:sz w:val="24"/>
          <w:szCs w:val="24"/>
          <w:lang w:eastAsia="zh-CN"/>
        </w:rPr>
      </w:pPr>
      <w:bookmarkStart w:id="257" w:name="_Toc92543868"/>
      <w:bookmarkStart w:id="258" w:name="_Toc196475302"/>
      <w:r w:rsidRPr="00A90489">
        <w:rPr>
          <w:rFonts w:ascii="Times New Roman" w:eastAsia="Times New Roman" w:hAnsi="Times New Roman"/>
          <w:b/>
          <w:bCs/>
          <w:sz w:val="24"/>
          <w:szCs w:val="24"/>
          <w:lang w:eastAsia="zh-CN"/>
        </w:rPr>
        <w:lastRenderedPageBreak/>
        <w:t>A</w:t>
      </w:r>
      <w:proofErr w:type="spellStart"/>
      <w:r>
        <w:rPr>
          <w:rFonts w:ascii="Times New Roman" w:eastAsia="Times New Roman" w:hAnsi="Times New Roman"/>
          <w:b/>
          <w:bCs/>
          <w:sz w:val="24"/>
          <w:szCs w:val="24"/>
          <w:lang w:val="en-US" w:eastAsia="zh-CN"/>
        </w:rPr>
        <w:t>ppendix</w:t>
      </w:r>
      <w:proofErr w:type="spellEnd"/>
      <w:r w:rsidRPr="00A90489">
        <w:rPr>
          <w:rFonts w:ascii="Times New Roman" w:eastAsia="Times New Roman" w:hAnsi="Times New Roman"/>
          <w:b/>
          <w:bCs/>
          <w:sz w:val="24"/>
          <w:szCs w:val="24"/>
          <w:lang w:eastAsia="zh-CN"/>
        </w:rPr>
        <w:t xml:space="preserve"> </w:t>
      </w:r>
      <w:r w:rsidRPr="00A90489">
        <w:rPr>
          <w:rFonts w:ascii="Times New Roman" w:eastAsia="Times New Roman" w:hAnsi="Times New Roman"/>
          <w:b/>
          <w:bCs/>
          <w:sz w:val="24"/>
          <w:szCs w:val="24"/>
          <w:lang w:eastAsia="zh-CN"/>
        </w:rPr>
        <w:fldChar w:fldCharType="begin"/>
      </w:r>
      <w:r w:rsidRPr="00A90489">
        <w:rPr>
          <w:rFonts w:ascii="Times New Roman" w:eastAsia="Times New Roman" w:hAnsi="Times New Roman"/>
          <w:b/>
          <w:bCs/>
          <w:sz w:val="24"/>
          <w:szCs w:val="24"/>
          <w:lang w:eastAsia="zh-CN"/>
        </w:rPr>
        <w:instrText xml:space="preserve"> SEQ Annex \* ARABIC </w:instrText>
      </w:r>
      <w:r w:rsidRPr="00A90489">
        <w:rPr>
          <w:rFonts w:ascii="Times New Roman" w:eastAsia="Times New Roman" w:hAnsi="Times New Roman"/>
          <w:b/>
          <w:bCs/>
          <w:sz w:val="24"/>
          <w:szCs w:val="24"/>
          <w:lang w:eastAsia="zh-CN"/>
        </w:rPr>
        <w:fldChar w:fldCharType="separate"/>
      </w:r>
      <w:r w:rsidR="005E007D">
        <w:rPr>
          <w:rFonts w:ascii="Times New Roman" w:eastAsia="Times New Roman" w:hAnsi="Times New Roman"/>
          <w:b/>
          <w:bCs/>
          <w:sz w:val="24"/>
          <w:szCs w:val="24"/>
          <w:lang w:eastAsia="zh-CN"/>
        </w:rPr>
        <w:t>4</w:t>
      </w:r>
      <w:r w:rsidRPr="00A90489">
        <w:rPr>
          <w:rFonts w:ascii="Times New Roman" w:eastAsia="Times New Roman" w:hAnsi="Times New Roman"/>
          <w:b/>
          <w:bCs/>
          <w:sz w:val="24"/>
          <w:szCs w:val="24"/>
          <w:lang w:eastAsia="zh-CN"/>
        </w:rPr>
        <w:fldChar w:fldCharType="end"/>
      </w:r>
      <w:r w:rsidRPr="00A90489">
        <w:rPr>
          <w:rFonts w:ascii="Times New Roman" w:eastAsia="Times New Roman" w:hAnsi="Times New Roman"/>
          <w:b/>
          <w:bCs/>
          <w:sz w:val="24"/>
          <w:szCs w:val="24"/>
          <w:lang w:eastAsia="zh-CN"/>
        </w:rPr>
        <w:t xml:space="preserve">: </w:t>
      </w:r>
      <w:r w:rsidR="009C289A" w:rsidRPr="00A90489">
        <w:rPr>
          <w:rFonts w:ascii="Times New Roman" w:eastAsia="Times New Roman" w:hAnsi="Times New Roman"/>
          <w:b/>
          <w:bCs/>
          <w:sz w:val="24"/>
          <w:szCs w:val="24"/>
          <w:lang w:eastAsia="zh-CN"/>
        </w:rPr>
        <w:t>Worker camp requirement</w:t>
      </w:r>
      <w:bookmarkEnd w:id="257"/>
      <w:bookmarkEnd w:id="258"/>
    </w:p>
    <w:p w14:paraId="5EB34A6F" w14:textId="77777777" w:rsidR="009C289A" w:rsidRPr="00A90489" w:rsidRDefault="009C289A" w:rsidP="00A90489">
      <w:pPr>
        <w:widowControl w:val="0"/>
        <w:tabs>
          <w:tab w:val="left" w:pos="-5880"/>
        </w:tabs>
        <w:spacing w:before="80" w:after="80" w:line="264" w:lineRule="auto"/>
        <w:jc w:val="both"/>
        <w:rPr>
          <w:rFonts w:ascii="Times New Roman" w:hAnsi="Times New Roman"/>
          <w:b/>
          <w:color w:val="000000" w:themeColor="text1"/>
          <w:sz w:val="24"/>
          <w:szCs w:val="24"/>
          <w:u w:val="single"/>
        </w:rPr>
      </w:pPr>
      <w:bookmarkStart w:id="259" w:name="_Hlk162688036"/>
      <w:r w:rsidRPr="00A90489">
        <w:rPr>
          <w:rFonts w:ascii="Times New Roman" w:hAnsi="Times New Roman"/>
          <w:b/>
          <w:color w:val="000000" w:themeColor="text1"/>
          <w:sz w:val="24"/>
          <w:szCs w:val="24"/>
          <w:u w:val="single"/>
        </w:rPr>
        <w:t xml:space="preserve">Workers Camps </w:t>
      </w:r>
    </w:p>
    <w:p w14:paraId="1F3B6B81" w14:textId="77777777" w:rsidR="009C289A" w:rsidRPr="00A90489" w:rsidRDefault="009C289A" w:rsidP="00A90489">
      <w:pPr>
        <w:spacing w:before="80" w:after="80" w:line="264" w:lineRule="auto"/>
        <w:jc w:val="both"/>
        <w:rPr>
          <w:rFonts w:ascii="Times New Roman" w:hAnsi="Times New Roman"/>
          <w:color w:val="000000" w:themeColor="text1"/>
          <w:sz w:val="24"/>
          <w:szCs w:val="24"/>
        </w:rPr>
      </w:pPr>
      <w:r w:rsidRPr="00A90489">
        <w:rPr>
          <w:rFonts w:ascii="Times New Roman" w:hAnsi="Times New Roman"/>
          <w:i/>
          <w:color w:val="000000" w:themeColor="text1"/>
          <w:sz w:val="24"/>
          <w:szCs w:val="24"/>
        </w:rPr>
        <w:t>Workers</w:t>
      </w:r>
      <w:r w:rsidRPr="00A90489">
        <w:rPr>
          <w:rFonts w:ascii="Times New Roman" w:hAnsi="Times New Roman"/>
          <w:i/>
          <w:color w:val="000000" w:themeColor="text1"/>
          <w:sz w:val="24"/>
          <w:szCs w:val="24"/>
          <w:rtl/>
          <w:cs/>
        </w:rPr>
        <w:t xml:space="preserve">’ </w:t>
      </w:r>
      <w:r w:rsidRPr="00A90489">
        <w:rPr>
          <w:rFonts w:ascii="Times New Roman" w:hAnsi="Times New Roman"/>
          <w:i/>
          <w:color w:val="000000" w:themeColor="text1"/>
          <w:sz w:val="24"/>
          <w:szCs w:val="24"/>
        </w:rPr>
        <w:t xml:space="preserve">Camp and Site Installation Requirement. </w:t>
      </w:r>
      <w:r w:rsidRPr="00A90489">
        <w:rPr>
          <w:rFonts w:ascii="Times New Roman" w:hAnsi="Times New Roman"/>
          <w:color w:val="000000" w:themeColor="text1"/>
          <w:sz w:val="24"/>
          <w:szCs w:val="24"/>
        </w:rPr>
        <w:t>Potential sites of workers’ camps were discussed with and proposed by local communities and authorities during consultations. Construction camp sites will have to be approved by local authorities and agreed with local communities prior to their establishment.  If additional camps and ancillary construction sites are selected, for following criteria must be used:</w:t>
      </w:r>
    </w:p>
    <w:p w14:paraId="4597EBE9"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Construction sites, including concrete mixing stations and asphalt stations as well as construction camps will minimize the land occupation by setting them at the interchange areas where relatively large areas of land will be needed eventually. </w:t>
      </w:r>
    </w:p>
    <w:p w14:paraId="70421E63"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Site offices shall be located at least 200 meters from any existing residential settlements Camp facilities should not be located in steep slopes;</w:t>
      </w:r>
    </w:p>
    <w:p w14:paraId="3394A684"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Site offices, camps be located at least 100 meters from any watercourses, and be operated so that no pollutants enter watercourses. Camp areas shall be located to allow effective natural drainage; </w:t>
      </w:r>
    </w:p>
    <w:p w14:paraId="68C4D4D1"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All construction camps shall be zoned according to their use. For example, workers</w:t>
      </w:r>
      <w:r w:rsidRPr="00A90489">
        <w:rPr>
          <w:rFonts w:ascii="Times New Roman" w:hAnsi="Times New Roman"/>
          <w:color w:val="000000" w:themeColor="text1"/>
          <w:sz w:val="24"/>
          <w:szCs w:val="24"/>
          <w:rtl/>
          <w:cs/>
        </w:rPr>
        <w:t xml:space="preserve">’ </w:t>
      </w:r>
      <w:r w:rsidRPr="00A90489">
        <w:rPr>
          <w:rFonts w:ascii="Times New Roman" w:hAnsi="Times New Roman"/>
          <w:color w:val="000000" w:themeColor="text1"/>
          <w:sz w:val="24"/>
          <w:szCs w:val="24"/>
        </w:rPr>
        <w:t xml:space="preserve">camp zone, sanitary facilities, offices, etc.   </w:t>
      </w:r>
    </w:p>
    <w:p w14:paraId="62253EF9"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The workforce shall be provided with safe, suitable and comfortable accommodations. They have to be maintained in clean and sanitary conditions;</w:t>
      </w:r>
    </w:p>
    <w:p w14:paraId="49EDC99F"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In every site adequate and suitable facilities for washing clothes and utensils shall be provided and maintained for the use of contract labor employed therein;</w:t>
      </w:r>
    </w:p>
    <w:p w14:paraId="425CB992"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Potable water for human consumption shall be provided for at camps, site offices, medical facilities, and other areas. Potable water shall follow the National Standards for Drinking Water Quality, and the other municipal water will be in accordance with class B1 of QCVN 08-MT:2015/BTNMT - National technical regulation on surface water quality.</w:t>
      </w:r>
    </w:p>
    <w:p w14:paraId="7A47E396"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The camp can be characterized as a housing estate, and the water quota could refer to class B1, QCVN 08-MT:2015/BTNMT - National technical regulation on surface water quality.</w:t>
      </w:r>
    </w:p>
    <w:p w14:paraId="32F2F19F"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Drainage, wastewater treatment and solid waste disposal of the construction site shall follow national regulations and the mitigation measures presented in the Contractor</w:t>
      </w:r>
      <w:r w:rsidRPr="00A90489">
        <w:rPr>
          <w:rFonts w:ascii="Times New Roman" w:hAnsi="Times New Roman"/>
          <w:color w:val="000000" w:themeColor="text1"/>
          <w:sz w:val="24"/>
          <w:szCs w:val="24"/>
          <w:rtl/>
          <w:cs/>
        </w:rPr>
        <w:t>’</w:t>
      </w:r>
      <w:r w:rsidRPr="00A90489">
        <w:rPr>
          <w:rFonts w:ascii="Times New Roman" w:hAnsi="Times New Roman"/>
          <w:color w:val="000000" w:themeColor="text1"/>
          <w:sz w:val="24"/>
          <w:szCs w:val="24"/>
        </w:rPr>
        <w:t xml:space="preserve">s Waste Management Plan. </w:t>
      </w:r>
    </w:p>
    <w:p w14:paraId="2D2C2B9E"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Firefighting equipment, fire extinguishers shall be available at every camp. </w:t>
      </w:r>
    </w:p>
    <w:p w14:paraId="1292117C" w14:textId="77777777" w:rsidR="009C289A" w:rsidRPr="00A90489" w:rsidRDefault="009C289A" w:rsidP="00A90489">
      <w:pPr>
        <w:spacing w:before="80" w:after="80" w:line="264" w:lineRule="auto"/>
        <w:jc w:val="both"/>
        <w:rPr>
          <w:rFonts w:ascii="Times New Roman" w:hAnsi="Times New Roman"/>
          <w:color w:val="000000" w:themeColor="text1"/>
          <w:sz w:val="24"/>
          <w:szCs w:val="24"/>
        </w:rPr>
      </w:pPr>
      <w:r w:rsidRPr="00A90489">
        <w:rPr>
          <w:rFonts w:ascii="Times New Roman" w:hAnsi="Times New Roman"/>
          <w:i/>
          <w:color w:val="000000" w:themeColor="text1"/>
          <w:sz w:val="24"/>
          <w:szCs w:val="24"/>
        </w:rPr>
        <w:t xml:space="preserve">Sanitary Facilities. </w:t>
      </w:r>
      <w:r w:rsidRPr="00A90489">
        <w:rPr>
          <w:rFonts w:ascii="Times New Roman" w:hAnsi="Times New Roman"/>
          <w:color w:val="000000" w:themeColor="text1"/>
          <w:sz w:val="24"/>
          <w:szCs w:val="24"/>
        </w:rPr>
        <w:t xml:space="preserve">In every camp site separate and adequate lavatory facilities (toilets and washing areas) shall be provided for the use of male and female workers. Toilet facilities should also be provided with adequate supplies running water, soap, and toilet paper. Such facilities shall be conveniently accessible and shall be kept in clean and hygienic conditions; </w:t>
      </w:r>
    </w:p>
    <w:p w14:paraId="08B587A9"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Where workers of both sexes are employed, there shall be displayed outside each block of latrine and urinal, a notice in the language understood by the majority of the workers </w:t>
      </w:r>
      <w:r w:rsidRPr="00A90489">
        <w:rPr>
          <w:rFonts w:ascii="Times New Roman" w:hAnsi="Times New Roman"/>
          <w:color w:val="000000" w:themeColor="text1"/>
          <w:sz w:val="24"/>
          <w:szCs w:val="24"/>
          <w:rtl/>
          <w:cs/>
        </w:rPr>
        <w:t>“</w:t>
      </w:r>
      <w:r w:rsidRPr="00A90489">
        <w:rPr>
          <w:rFonts w:ascii="Times New Roman" w:hAnsi="Times New Roman"/>
          <w:color w:val="000000" w:themeColor="text1"/>
          <w:sz w:val="24"/>
          <w:szCs w:val="24"/>
        </w:rPr>
        <w:t>For Men Only</w:t>
      </w:r>
      <w:r w:rsidRPr="00A90489">
        <w:rPr>
          <w:rFonts w:ascii="Times New Roman" w:hAnsi="Times New Roman"/>
          <w:color w:val="000000" w:themeColor="text1"/>
          <w:sz w:val="24"/>
          <w:szCs w:val="24"/>
          <w:rtl/>
          <w:cs/>
        </w:rPr>
        <w:t xml:space="preserve">” </w:t>
      </w:r>
      <w:r w:rsidRPr="00A90489">
        <w:rPr>
          <w:rFonts w:ascii="Times New Roman" w:hAnsi="Times New Roman"/>
          <w:color w:val="000000" w:themeColor="text1"/>
          <w:sz w:val="24"/>
          <w:szCs w:val="24"/>
        </w:rPr>
        <w:t xml:space="preserve">or </w:t>
      </w:r>
      <w:r w:rsidRPr="00A90489">
        <w:rPr>
          <w:rFonts w:ascii="Times New Roman" w:hAnsi="Times New Roman"/>
          <w:color w:val="000000" w:themeColor="text1"/>
          <w:sz w:val="24"/>
          <w:szCs w:val="24"/>
          <w:rtl/>
          <w:cs/>
        </w:rPr>
        <w:t>“</w:t>
      </w:r>
      <w:r w:rsidRPr="00A90489">
        <w:rPr>
          <w:rFonts w:ascii="Times New Roman" w:hAnsi="Times New Roman"/>
          <w:color w:val="000000" w:themeColor="text1"/>
          <w:sz w:val="24"/>
          <w:szCs w:val="24"/>
        </w:rPr>
        <w:t>For Women Only</w:t>
      </w:r>
      <w:r w:rsidRPr="00A90489">
        <w:rPr>
          <w:rFonts w:ascii="Times New Roman" w:hAnsi="Times New Roman"/>
          <w:color w:val="000000" w:themeColor="text1"/>
          <w:sz w:val="24"/>
          <w:szCs w:val="24"/>
          <w:rtl/>
          <w:cs/>
        </w:rPr>
        <w:t xml:space="preserve">” </w:t>
      </w:r>
      <w:r w:rsidRPr="00A90489">
        <w:rPr>
          <w:rFonts w:ascii="Times New Roman" w:hAnsi="Times New Roman"/>
          <w:color w:val="000000" w:themeColor="text1"/>
          <w:sz w:val="24"/>
          <w:szCs w:val="24"/>
        </w:rPr>
        <w:t>as the case may be;</w:t>
      </w:r>
    </w:p>
    <w:p w14:paraId="3722080E"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 xml:space="preserve">Sanitary arrangements, latrines and urinals shall be provided in every work place on the following scale: Where female workers are employed, there shall be at least one latrine for every 25 females or part thereof; Where males are employed, there shall be at least one latrine for every 25 males or part thereof; </w:t>
      </w:r>
    </w:p>
    <w:p w14:paraId="2F9BDAA0"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lastRenderedPageBreak/>
        <w:t>At every construction camp, there must be at least one mobile septic tank. The wastewater from the tank shall not be discharged into any watercourses. The wastewater shall be periodically transported away by a water tank to the nearest treatment plant;</w:t>
      </w:r>
    </w:p>
    <w:p w14:paraId="091F084A" w14:textId="77777777" w:rsidR="009C289A" w:rsidRPr="00A90489" w:rsidRDefault="009C289A" w:rsidP="00A90489">
      <w:pPr>
        <w:numPr>
          <w:ilvl w:val="0"/>
          <w:numId w:val="44"/>
        </w:numPr>
        <w:spacing w:before="80" w:after="80" w:line="264" w:lineRule="auto"/>
        <w:ind w:hanging="294"/>
        <w:jc w:val="both"/>
        <w:rPr>
          <w:rFonts w:ascii="Times New Roman" w:hAnsi="Times New Roman"/>
          <w:color w:val="000000" w:themeColor="text1"/>
          <w:sz w:val="24"/>
          <w:szCs w:val="24"/>
        </w:rPr>
      </w:pPr>
      <w:r w:rsidRPr="00A90489">
        <w:rPr>
          <w:rFonts w:ascii="Times New Roman" w:hAnsi="Times New Roman"/>
          <w:color w:val="000000" w:themeColor="text1"/>
          <w:sz w:val="24"/>
          <w:szCs w:val="24"/>
        </w:rPr>
        <w:t>Sewage tanks shall be designed and installed by the Contractor(s) in accordance with the National Design Code for construction of camps.</w:t>
      </w:r>
    </w:p>
    <w:p w14:paraId="068DC266" w14:textId="77777777" w:rsidR="009C289A" w:rsidRPr="00A90489" w:rsidRDefault="009C289A" w:rsidP="00A90489">
      <w:pPr>
        <w:spacing w:before="80" w:after="80" w:line="264" w:lineRule="auto"/>
        <w:jc w:val="both"/>
        <w:rPr>
          <w:rFonts w:ascii="Times New Roman" w:hAnsi="Times New Roman"/>
          <w:color w:val="000000" w:themeColor="text1"/>
          <w:sz w:val="24"/>
          <w:szCs w:val="24"/>
        </w:rPr>
      </w:pPr>
      <w:r w:rsidRPr="00A90489">
        <w:rPr>
          <w:rFonts w:ascii="Times New Roman" w:hAnsi="Times New Roman"/>
          <w:i/>
          <w:color w:val="000000" w:themeColor="text1"/>
          <w:sz w:val="24"/>
          <w:szCs w:val="24"/>
          <w:lang w:bidi="th-TH"/>
        </w:rPr>
        <w:t xml:space="preserve">Medical Facilities. </w:t>
      </w:r>
      <w:r w:rsidRPr="00A90489">
        <w:rPr>
          <w:rFonts w:ascii="Times New Roman" w:hAnsi="Times New Roman"/>
          <w:snapToGrid w:val="0"/>
          <w:color w:val="000000" w:themeColor="text1"/>
          <w:sz w:val="24"/>
          <w:szCs w:val="24"/>
        </w:rPr>
        <w:t>A medical and first aid kit, medicine cabinets, condoms, etc., emergency phone number, phone number of the person in charge of safety, chief construction supervision engineer, hotline shall be provided at each camp area.</w:t>
      </w:r>
      <w:r w:rsidRPr="00A90489">
        <w:rPr>
          <w:rFonts w:ascii="Times New Roman" w:hAnsi="Times New Roman"/>
          <w:color w:val="000000" w:themeColor="text1"/>
          <w:sz w:val="24"/>
          <w:szCs w:val="24"/>
        </w:rPr>
        <w:t xml:space="preserve"> All consumables in the first aid kit should be checked and recharged regularly.</w:t>
      </w:r>
    </w:p>
    <w:p w14:paraId="0767696C" w14:textId="77777777" w:rsidR="009C289A" w:rsidRPr="00A90489" w:rsidRDefault="009C289A" w:rsidP="00A90489">
      <w:pPr>
        <w:spacing w:before="80" w:after="80" w:line="264" w:lineRule="auto"/>
        <w:jc w:val="both"/>
        <w:rPr>
          <w:rFonts w:ascii="Times New Roman" w:hAnsi="Times New Roman"/>
          <w:i/>
          <w:color w:val="000000" w:themeColor="text1"/>
          <w:sz w:val="24"/>
          <w:szCs w:val="24"/>
          <w:lang w:bidi="th-TH"/>
        </w:rPr>
      </w:pPr>
      <w:r w:rsidRPr="00A90489">
        <w:rPr>
          <w:rFonts w:ascii="Times New Roman" w:hAnsi="Times New Roman"/>
          <w:i/>
          <w:color w:val="000000" w:themeColor="text1"/>
          <w:sz w:val="24"/>
          <w:szCs w:val="24"/>
          <w:lang w:bidi="th-TH"/>
        </w:rPr>
        <w:t xml:space="preserve">Firefighting equipment. </w:t>
      </w:r>
      <w:r w:rsidRPr="00A90489">
        <w:rPr>
          <w:rFonts w:ascii="Times New Roman" w:hAnsi="Times New Roman"/>
          <w:color w:val="000000" w:themeColor="text1"/>
          <w:sz w:val="24"/>
          <w:szCs w:val="24"/>
          <w:lang w:bidi="th-TH"/>
        </w:rPr>
        <w:t xml:space="preserve">fire-extinguishers must be provided and setup the safety instructions on fire prevention and </w:t>
      </w:r>
      <w:r w:rsidRPr="00A90489">
        <w:rPr>
          <w:rFonts w:ascii="Times New Roman" w:hAnsi="Times New Roman"/>
          <w:snapToGrid w:val="0"/>
          <w:color w:val="000000" w:themeColor="text1"/>
          <w:sz w:val="24"/>
          <w:szCs w:val="24"/>
        </w:rPr>
        <w:t xml:space="preserve">emergency phone number </w:t>
      </w:r>
      <w:r w:rsidRPr="00A90489">
        <w:rPr>
          <w:rFonts w:ascii="Times New Roman" w:hAnsi="Times New Roman"/>
          <w:color w:val="000000" w:themeColor="text1"/>
          <w:sz w:val="24"/>
          <w:szCs w:val="24"/>
          <w:lang w:bidi="th-TH"/>
        </w:rPr>
        <w:t>at the site office, camp.</w:t>
      </w:r>
    </w:p>
    <w:bookmarkEnd w:id="259"/>
    <w:p w14:paraId="254407B6" w14:textId="77777777" w:rsidR="009C289A" w:rsidRPr="00A90489" w:rsidRDefault="009C289A" w:rsidP="00A90489">
      <w:pPr>
        <w:spacing w:before="80" w:after="80" w:line="264" w:lineRule="auto"/>
        <w:rPr>
          <w:rFonts w:ascii="Times New Roman" w:hAnsi="Times New Roman"/>
          <w:sz w:val="24"/>
          <w:szCs w:val="24"/>
        </w:rPr>
      </w:pPr>
    </w:p>
    <w:p w14:paraId="3DE8A2CA" w14:textId="77777777" w:rsidR="009C289A" w:rsidRPr="00A90489" w:rsidRDefault="009C289A" w:rsidP="00A90489">
      <w:pPr>
        <w:pStyle w:val="ListParagraph"/>
        <w:tabs>
          <w:tab w:val="left" w:pos="720"/>
        </w:tabs>
        <w:spacing w:before="80" w:after="80" w:line="264" w:lineRule="auto"/>
        <w:ind w:left="0"/>
        <w:contextualSpacing w:val="0"/>
        <w:rPr>
          <w:rFonts w:ascii="Times New Roman" w:hAnsi="Times New Roman"/>
          <w:sz w:val="24"/>
          <w:szCs w:val="24"/>
          <w:lang w:val="en-GB"/>
        </w:rPr>
      </w:pPr>
    </w:p>
    <w:p w14:paraId="20B9F8C6" w14:textId="77777777" w:rsidR="009C289A" w:rsidRPr="00A90489" w:rsidRDefault="009C289A" w:rsidP="00A90489">
      <w:pPr>
        <w:spacing w:before="80" w:after="80" w:line="264" w:lineRule="auto"/>
        <w:rPr>
          <w:rFonts w:ascii="Times New Roman" w:hAnsi="Times New Roman"/>
          <w:sz w:val="24"/>
          <w:szCs w:val="24"/>
        </w:rPr>
      </w:pPr>
    </w:p>
    <w:p w14:paraId="546B3E67" w14:textId="7EB1EEC9" w:rsidR="00E42A82" w:rsidRDefault="00E42A82">
      <w:pPr>
        <w:spacing w:after="200" w:line="276" w:lineRule="auto"/>
        <w:rPr>
          <w:rFonts w:ascii="Times New Roman" w:hAnsi="Times New Roman"/>
          <w:sz w:val="24"/>
          <w:szCs w:val="24"/>
        </w:rPr>
      </w:pPr>
      <w:r>
        <w:rPr>
          <w:rFonts w:ascii="Times New Roman" w:hAnsi="Times New Roman"/>
          <w:sz w:val="24"/>
          <w:szCs w:val="24"/>
        </w:rPr>
        <w:br w:type="page"/>
      </w:r>
    </w:p>
    <w:p w14:paraId="0B2290A8" w14:textId="4506F856" w:rsidR="009C289A" w:rsidRDefault="00E42A82" w:rsidP="00A90489">
      <w:pPr>
        <w:spacing w:before="80" w:after="80" w:line="264" w:lineRule="auto"/>
        <w:rPr>
          <w:rFonts w:ascii="Times New Roman" w:eastAsia="Times New Roman" w:hAnsi="Times New Roman"/>
          <w:b/>
          <w:bCs/>
          <w:sz w:val="24"/>
          <w:szCs w:val="24"/>
          <w:lang w:val="en-US" w:eastAsia="zh-CN"/>
        </w:rPr>
      </w:pPr>
      <w:r w:rsidRPr="00A90489">
        <w:rPr>
          <w:rFonts w:ascii="Times New Roman" w:eastAsia="Times New Roman" w:hAnsi="Times New Roman"/>
          <w:b/>
          <w:bCs/>
          <w:sz w:val="24"/>
          <w:szCs w:val="24"/>
          <w:lang w:eastAsia="zh-CN"/>
        </w:rPr>
        <w:lastRenderedPageBreak/>
        <w:t>A</w:t>
      </w:r>
      <w:proofErr w:type="spellStart"/>
      <w:r>
        <w:rPr>
          <w:rFonts w:ascii="Times New Roman" w:eastAsia="Times New Roman" w:hAnsi="Times New Roman"/>
          <w:b/>
          <w:bCs/>
          <w:sz w:val="24"/>
          <w:szCs w:val="24"/>
          <w:lang w:val="en-US" w:eastAsia="zh-CN"/>
        </w:rPr>
        <w:t>ppendix</w:t>
      </w:r>
      <w:proofErr w:type="spellEnd"/>
      <w:r w:rsidRPr="00A90489">
        <w:rPr>
          <w:rFonts w:ascii="Times New Roman" w:eastAsia="Times New Roman" w:hAnsi="Times New Roman"/>
          <w:b/>
          <w:bCs/>
          <w:sz w:val="24"/>
          <w:szCs w:val="24"/>
          <w:lang w:eastAsia="zh-CN"/>
        </w:rPr>
        <w:t xml:space="preserve"> </w:t>
      </w:r>
      <w:r w:rsidRPr="00A90489">
        <w:rPr>
          <w:rFonts w:ascii="Times New Roman" w:eastAsia="Times New Roman" w:hAnsi="Times New Roman"/>
          <w:b/>
          <w:bCs/>
          <w:sz w:val="24"/>
          <w:szCs w:val="24"/>
          <w:lang w:eastAsia="zh-CN"/>
        </w:rPr>
        <w:fldChar w:fldCharType="begin"/>
      </w:r>
      <w:r w:rsidRPr="00A90489">
        <w:rPr>
          <w:rFonts w:ascii="Times New Roman" w:eastAsia="Times New Roman" w:hAnsi="Times New Roman"/>
          <w:b/>
          <w:bCs/>
          <w:sz w:val="24"/>
          <w:szCs w:val="24"/>
          <w:lang w:eastAsia="zh-CN"/>
        </w:rPr>
        <w:instrText xml:space="preserve"> SEQ Annex \* ARABIC </w:instrText>
      </w:r>
      <w:r w:rsidRPr="00A90489">
        <w:rPr>
          <w:rFonts w:ascii="Times New Roman" w:eastAsia="Times New Roman" w:hAnsi="Times New Roman"/>
          <w:b/>
          <w:bCs/>
          <w:sz w:val="24"/>
          <w:szCs w:val="24"/>
          <w:lang w:eastAsia="zh-CN"/>
        </w:rPr>
        <w:fldChar w:fldCharType="separate"/>
      </w:r>
      <w:r w:rsidR="005E007D">
        <w:rPr>
          <w:rFonts w:ascii="Times New Roman" w:eastAsia="Times New Roman" w:hAnsi="Times New Roman"/>
          <w:b/>
          <w:bCs/>
          <w:sz w:val="24"/>
          <w:szCs w:val="24"/>
          <w:lang w:eastAsia="zh-CN"/>
        </w:rPr>
        <w:t>5</w:t>
      </w:r>
      <w:r w:rsidRPr="00A90489">
        <w:rPr>
          <w:rFonts w:ascii="Times New Roman" w:eastAsia="Times New Roman" w:hAnsi="Times New Roman"/>
          <w:b/>
          <w:bCs/>
          <w:sz w:val="24"/>
          <w:szCs w:val="24"/>
          <w:lang w:eastAsia="zh-CN"/>
        </w:rPr>
        <w:fldChar w:fldCharType="end"/>
      </w:r>
      <w:r w:rsidRPr="00A90489">
        <w:rPr>
          <w:rFonts w:ascii="Times New Roman" w:eastAsia="Times New Roman" w:hAnsi="Times New Roman"/>
          <w:b/>
          <w:bCs/>
          <w:sz w:val="24"/>
          <w:szCs w:val="24"/>
          <w:lang w:eastAsia="zh-CN"/>
        </w:rPr>
        <w:t xml:space="preserve">: </w:t>
      </w:r>
      <w:r w:rsidR="00B36AED">
        <w:rPr>
          <w:rFonts w:ascii="Times New Roman" w:eastAsia="Times New Roman" w:hAnsi="Times New Roman"/>
          <w:b/>
          <w:bCs/>
          <w:sz w:val="24"/>
          <w:szCs w:val="24"/>
          <w:lang w:val="en-US" w:eastAsia="zh-CN"/>
        </w:rPr>
        <w:t>Guidelines for worker’s camps</w:t>
      </w:r>
    </w:p>
    <w:p w14:paraId="014AFD41" w14:textId="77777777" w:rsidR="00D33683" w:rsidRPr="00D33683" w:rsidRDefault="00D33683" w:rsidP="00D33683">
      <w:pPr>
        <w:spacing w:before="80" w:after="80" w:line="288" w:lineRule="auto"/>
        <w:rPr>
          <w:rFonts w:ascii="Times New Roman" w:hAnsi="Times New Roman"/>
          <w:b/>
          <w:sz w:val="24"/>
          <w:szCs w:val="24"/>
          <w:lang w:val="en-US"/>
        </w:rPr>
      </w:pPr>
      <w:r w:rsidRPr="00D33683">
        <w:rPr>
          <w:rFonts w:ascii="Times New Roman" w:hAnsi="Times New Roman"/>
          <w:b/>
          <w:sz w:val="24"/>
          <w:szCs w:val="24"/>
          <w:lang w:val="en-US"/>
        </w:rPr>
        <w:t xml:space="preserve">WORKER RECRUITMENT </w:t>
      </w:r>
    </w:p>
    <w:p w14:paraId="34E24868" w14:textId="77777777" w:rsidR="00D33683" w:rsidRPr="00D33683" w:rsidRDefault="00D33683" w:rsidP="00D33683">
      <w:pPr>
        <w:spacing w:before="80" w:after="80" w:line="288" w:lineRule="auto"/>
        <w:jc w:val="both"/>
        <w:rPr>
          <w:rFonts w:ascii="Times New Roman" w:hAnsi="Times New Roman"/>
          <w:sz w:val="24"/>
          <w:szCs w:val="24"/>
          <w:lang w:val="en-US"/>
        </w:rPr>
      </w:pPr>
      <w:r w:rsidRPr="00D33683">
        <w:rPr>
          <w:rFonts w:ascii="Times New Roman" w:hAnsi="Times New Roman"/>
          <w:spacing w:val="-1"/>
          <w:sz w:val="24"/>
          <w:szCs w:val="24"/>
          <w:lang w:val="en-US"/>
        </w:rPr>
        <w:t xml:space="preserve">The Contractor is required to </w:t>
      </w:r>
      <w:r w:rsidRPr="00D33683">
        <w:rPr>
          <w:rFonts w:ascii="Times New Roman" w:hAnsi="Times New Roman"/>
          <w:sz w:val="24"/>
          <w:szCs w:val="24"/>
          <w:lang w:val="en-US"/>
        </w:rPr>
        <w:t xml:space="preserve">prioritize the mobilization of local unskilled </w:t>
      </w:r>
      <w:r w:rsidRPr="00D33683">
        <w:rPr>
          <w:rFonts w:ascii="Times New Roman" w:hAnsi="Times New Roman"/>
          <w:spacing w:val="-1"/>
          <w:sz w:val="24"/>
          <w:szCs w:val="24"/>
          <w:lang w:val="en-US"/>
        </w:rPr>
        <w:t xml:space="preserve">workers </w:t>
      </w:r>
      <w:r w:rsidRPr="00D33683">
        <w:rPr>
          <w:rFonts w:ascii="Times New Roman" w:hAnsi="Times New Roman"/>
          <w:sz w:val="24"/>
          <w:szCs w:val="24"/>
          <w:lang w:val="en-US"/>
        </w:rPr>
        <w:t>including a target of 25% females to minimize the number of workers coming from outside of the project province</w:t>
      </w:r>
      <w:r w:rsidRPr="00D33683">
        <w:rPr>
          <w:rFonts w:ascii="Times New Roman" w:hAnsi="Times New Roman"/>
          <w:spacing w:val="-1"/>
          <w:sz w:val="24"/>
          <w:szCs w:val="24"/>
          <w:lang w:val="en-US"/>
        </w:rPr>
        <w:t xml:space="preserve">. </w:t>
      </w:r>
      <w:r w:rsidRPr="00D33683">
        <w:rPr>
          <w:rFonts w:ascii="Times New Roman" w:hAnsi="Times New Roman"/>
          <w:sz w:val="24"/>
          <w:szCs w:val="24"/>
          <w:lang w:val="en-US"/>
        </w:rPr>
        <w:t xml:space="preserve">The recruitment will be based on their skills and education. </w:t>
      </w:r>
      <w:r w:rsidRPr="00D33683">
        <w:rPr>
          <w:rFonts w:ascii="Times New Roman" w:hAnsi="Times New Roman"/>
          <w:spacing w:val="-1"/>
          <w:sz w:val="24"/>
          <w:szCs w:val="24"/>
          <w:lang w:val="en-US"/>
        </w:rPr>
        <w:t xml:space="preserve">The Contractor will maximize the number of skilled and unskilled workers that are recruited from the </w:t>
      </w:r>
      <w:r w:rsidRPr="00D33683">
        <w:rPr>
          <w:rFonts w:ascii="Times New Roman" w:hAnsi="Times New Roman"/>
          <w:sz w:val="24"/>
          <w:szCs w:val="24"/>
          <w:lang w:val="en-US"/>
        </w:rPr>
        <w:t xml:space="preserve">local </w:t>
      </w:r>
      <w:r w:rsidRPr="00D33683">
        <w:rPr>
          <w:rFonts w:ascii="Times New Roman" w:hAnsi="Times New Roman"/>
          <w:spacing w:val="-1"/>
          <w:sz w:val="24"/>
          <w:szCs w:val="24"/>
          <w:lang w:val="en-US"/>
        </w:rPr>
        <w:t xml:space="preserve">communities along with the project site. The Contractor will be required to provide justification for any skilled workers recruited from </w:t>
      </w:r>
      <w:r w:rsidRPr="00D33683">
        <w:rPr>
          <w:rFonts w:ascii="Times New Roman" w:hAnsi="Times New Roman"/>
          <w:sz w:val="24"/>
          <w:szCs w:val="24"/>
          <w:lang w:val="en-US"/>
        </w:rPr>
        <w:t xml:space="preserve">outside </w:t>
      </w:r>
      <w:r w:rsidRPr="00D33683">
        <w:rPr>
          <w:rFonts w:ascii="Times New Roman" w:hAnsi="Times New Roman"/>
          <w:spacing w:val="-1"/>
          <w:sz w:val="24"/>
          <w:szCs w:val="24"/>
          <w:lang w:val="en-US"/>
        </w:rPr>
        <w:t xml:space="preserve">and explain why this position cannot be filled in </w:t>
      </w:r>
      <w:r w:rsidRPr="00D33683">
        <w:rPr>
          <w:rFonts w:ascii="Times New Roman" w:hAnsi="Times New Roman"/>
          <w:sz w:val="24"/>
          <w:szCs w:val="24"/>
          <w:lang w:val="en-US"/>
        </w:rPr>
        <w:t>locally</w:t>
      </w:r>
      <w:r w:rsidRPr="00D33683">
        <w:rPr>
          <w:rFonts w:ascii="Times New Roman" w:hAnsi="Times New Roman"/>
          <w:spacing w:val="-1"/>
          <w:sz w:val="24"/>
          <w:szCs w:val="24"/>
          <w:lang w:val="en-US"/>
        </w:rPr>
        <w:t>. The project will not employ workers under 18 years. There will be no tolerance for forced labor</w:t>
      </w:r>
      <w:r w:rsidRPr="00D33683">
        <w:rPr>
          <w:rFonts w:ascii="Times New Roman" w:hAnsi="Times New Roman"/>
          <w:sz w:val="24"/>
          <w:szCs w:val="24"/>
          <w:lang w:val="en-US"/>
        </w:rPr>
        <w:t>.</w:t>
      </w:r>
    </w:p>
    <w:p w14:paraId="6800948C" w14:textId="77777777" w:rsidR="00D33683" w:rsidRPr="00D33683" w:rsidRDefault="00D33683" w:rsidP="00D33683">
      <w:pPr>
        <w:spacing w:before="80" w:after="80" w:line="288" w:lineRule="auto"/>
        <w:jc w:val="both"/>
        <w:rPr>
          <w:rFonts w:ascii="Times New Roman" w:hAnsi="Times New Roman"/>
          <w:b/>
          <w:i/>
          <w:sz w:val="24"/>
          <w:szCs w:val="24"/>
          <w:lang w:val="en-US"/>
        </w:rPr>
      </w:pPr>
      <w:r w:rsidRPr="00D33683">
        <w:rPr>
          <w:rFonts w:ascii="Times New Roman" w:hAnsi="Times New Roman"/>
          <w:b/>
          <w:sz w:val="24"/>
          <w:szCs w:val="24"/>
          <w:lang w:val="en-US"/>
        </w:rPr>
        <w:t xml:space="preserve">WORKERS CAMP FACILITIES </w:t>
      </w:r>
    </w:p>
    <w:p w14:paraId="794FB13C" w14:textId="77777777" w:rsidR="00D33683" w:rsidRPr="00D33683" w:rsidRDefault="00D33683" w:rsidP="00D33683">
      <w:pPr>
        <w:spacing w:before="80" w:after="80" w:line="288" w:lineRule="auto"/>
        <w:jc w:val="both"/>
        <w:rPr>
          <w:rFonts w:ascii="Times New Roman" w:hAnsi="Times New Roman"/>
          <w:spacing w:val="-1"/>
          <w:sz w:val="24"/>
          <w:szCs w:val="24"/>
          <w:lang w:val="en-US"/>
        </w:rPr>
      </w:pPr>
      <w:r w:rsidRPr="00D33683">
        <w:rPr>
          <w:rFonts w:ascii="Times New Roman" w:hAnsi="Times New Roman"/>
          <w:spacing w:val="-1"/>
          <w:sz w:val="24"/>
          <w:szCs w:val="24"/>
          <w:lang w:val="en-US"/>
        </w:rPr>
        <w:t>All facilities in the workers' camp must be compliant with the stipulations of the ESMP, as follows:</w:t>
      </w:r>
    </w:p>
    <w:p w14:paraId="014F4263"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 xml:space="preserve">Construction sites, including concrete mixing stations and asphalt stations as well as construction camps, will minimize the land occupation by setting them at the interchange areas where relatively large areas of land will be needed eventually. </w:t>
      </w:r>
    </w:p>
    <w:p w14:paraId="58B27F8B"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Site offices shall be located at least 200 meters from any existing residential settlements.</w:t>
      </w:r>
    </w:p>
    <w:p w14:paraId="52D3DE73"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Camp facilities should not be located on steep slopes.</w:t>
      </w:r>
    </w:p>
    <w:p w14:paraId="2509B6BF"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Site offices or camps should be located at least 100 meters from any watercourses and be operated so that no pollutants enter the watercourses.</w:t>
      </w:r>
    </w:p>
    <w:p w14:paraId="00B4967B"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Camp areas shall be located to allow effective natural drainage.</w:t>
      </w:r>
    </w:p>
    <w:p w14:paraId="2AFD9F09"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 xml:space="preserve">All construction camps shall be zoned according to their use. For example, workers’ camp zones, sanitary facilities, offices, etc.   </w:t>
      </w:r>
    </w:p>
    <w:p w14:paraId="5ECAF882"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The workforce shall be provided with safe, suitable, and comfortable accommodations, which must be maintained in clean and sanitary conditions.</w:t>
      </w:r>
    </w:p>
    <w:p w14:paraId="2BAC6935"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At every site, adequate and suitable facilities for washing clothes and utensils shall be provided and maintained.</w:t>
      </w:r>
    </w:p>
    <w:p w14:paraId="104CED79"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Potable water for human consumption shall be provided at camps, site offices, medical facilities, and other areas. Potable water shall follow the National Standards for Drinking Water Quality, and the other municipal water will follow class B1 of QCVN 08-MT:2015/BTNMT - National technical regulation on surface water quality.</w:t>
      </w:r>
    </w:p>
    <w:p w14:paraId="723EFEEA"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The camp can be characterized as a housing estate, and the water quota could refer to class B1, QCVN 08-MT:2015/BTNMT - National technical regulation on surface water quality.</w:t>
      </w:r>
    </w:p>
    <w:p w14:paraId="75C64D8B"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 xml:space="preserve">Drainage, wastewater treatment, and solid waste disposal of the construction site shall follow national regulations and the mitigation measures presented in the contractor’s waste management plan. </w:t>
      </w:r>
    </w:p>
    <w:p w14:paraId="5399B51F" w14:textId="77777777" w:rsidR="00D33683" w:rsidRPr="00D33683" w:rsidRDefault="00D33683" w:rsidP="00D33683">
      <w:pPr>
        <w:numPr>
          <w:ilvl w:val="0"/>
          <w:numId w:val="72"/>
        </w:numPr>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Eating space and dormitories as required shall be constructed of suitable materials to provide a safe healthy environment for the workforce and which facilitate regular cleaning and the provision of ventilation and illumination. There should be separate dormitories for females.</w:t>
      </w:r>
    </w:p>
    <w:p w14:paraId="4AC64831" w14:textId="77777777" w:rsidR="00D33683" w:rsidRPr="00D33683" w:rsidRDefault="00D33683" w:rsidP="00D33683">
      <w:pPr>
        <w:numPr>
          <w:ilvl w:val="0"/>
          <w:numId w:val="72"/>
        </w:numPr>
        <w:snapToGrid w:val="0"/>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 xml:space="preserve">The Contractor will be required to provide adequate provisions for the workers for the duration of the project so as not to be a burden on the food or water security of the surrounding communities. The Contractor will strive to hire local </w:t>
      </w:r>
      <w:proofErr w:type="spellStart"/>
      <w:r w:rsidRPr="00D33683">
        <w:rPr>
          <w:rFonts w:ascii="Times New Roman" w:eastAsia="Times New Roman" w:hAnsi="Times New Roman"/>
          <w:sz w:val="24"/>
          <w:szCs w:val="24"/>
          <w:lang w:val="en-GB" w:eastAsia="zh-CN"/>
        </w:rPr>
        <w:t>labor</w:t>
      </w:r>
      <w:proofErr w:type="spellEnd"/>
      <w:r w:rsidRPr="00D33683">
        <w:rPr>
          <w:rFonts w:ascii="Times New Roman" w:eastAsia="Times New Roman" w:hAnsi="Times New Roman"/>
          <w:sz w:val="24"/>
          <w:szCs w:val="24"/>
          <w:lang w:val="en-GB" w:eastAsia="zh-CN"/>
        </w:rPr>
        <w:t xml:space="preserve"> to provide cleaning and food services.</w:t>
      </w:r>
    </w:p>
    <w:p w14:paraId="33CC6927" w14:textId="77777777" w:rsidR="00D33683" w:rsidRPr="00D33683" w:rsidRDefault="00D33683" w:rsidP="00D33683">
      <w:pPr>
        <w:snapToGrid w:val="0"/>
        <w:spacing w:before="80" w:after="80" w:line="288" w:lineRule="auto"/>
        <w:jc w:val="both"/>
        <w:rPr>
          <w:rFonts w:ascii="Times New Roman" w:hAnsi="Times New Roman"/>
          <w:i/>
          <w:color w:val="000000"/>
          <w:sz w:val="24"/>
          <w:szCs w:val="24"/>
          <w:lang w:val="en-US"/>
        </w:rPr>
      </w:pPr>
      <w:r w:rsidRPr="00D33683">
        <w:rPr>
          <w:rFonts w:ascii="Times New Roman" w:hAnsi="Times New Roman"/>
          <w:i/>
          <w:color w:val="000000"/>
          <w:sz w:val="24"/>
          <w:szCs w:val="24"/>
          <w:lang w:val="en-US"/>
        </w:rPr>
        <w:lastRenderedPageBreak/>
        <w:t xml:space="preserve">Sanitary facilities. </w:t>
      </w:r>
    </w:p>
    <w:p w14:paraId="43EABF7B" w14:textId="77777777" w:rsidR="00D33683" w:rsidRPr="00D33683" w:rsidRDefault="00D33683" w:rsidP="00D33683">
      <w:pPr>
        <w:numPr>
          <w:ilvl w:val="0"/>
          <w:numId w:val="72"/>
        </w:numPr>
        <w:snapToGrid w:val="0"/>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 xml:space="preserve">At every campsite, separate and adequate lavatory facilities (toilets and washing areas) shall be provided for the use of male and female workers. Toilet facilities should also be provided with adequate supplies of running water, soap, and toilet paper. Such facilities shall be conveniently accessible and shall be kept in clean and hygienic conditions. </w:t>
      </w:r>
    </w:p>
    <w:p w14:paraId="1FC0A202" w14:textId="77777777" w:rsidR="00D33683" w:rsidRPr="00D33683" w:rsidRDefault="00D33683" w:rsidP="00D33683">
      <w:pPr>
        <w:numPr>
          <w:ilvl w:val="0"/>
          <w:numId w:val="72"/>
        </w:numPr>
        <w:snapToGrid w:val="0"/>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Sanitary arrangements, latrines, and urinals shall be provided in every workplace on the following scale: at least one latrine for every 15 females and at least one latrine for every 20 males.</w:t>
      </w:r>
    </w:p>
    <w:p w14:paraId="3C13F5C7" w14:textId="77777777" w:rsidR="00D33683" w:rsidRPr="00D33683" w:rsidRDefault="00D33683" w:rsidP="00D33683">
      <w:pPr>
        <w:numPr>
          <w:ilvl w:val="0"/>
          <w:numId w:val="72"/>
        </w:numPr>
        <w:snapToGrid w:val="0"/>
        <w:spacing w:before="80" w:after="80" w:line="288" w:lineRule="auto"/>
        <w:ind w:left="374" w:hanging="187"/>
        <w:jc w:val="both"/>
        <w:rPr>
          <w:rFonts w:ascii="Times New Roman" w:eastAsia="Times New Roman" w:hAnsi="Times New Roman"/>
          <w:sz w:val="24"/>
          <w:szCs w:val="24"/>
          <w:lang w:val="en-GB" w:eastAsia="zh-CN"/>
        </w:rPr>
      </w:pPr>
      <w:r w:rsidRPr="00D33683">
        <w:rPr>
          <w:rFonts w:ascii="Times New Roman" w:eastAsia="Times New Roman" w:hAnsi="Times New Roman"/>
          <w:sz w:val="24"/>
          <w:szCs w:val="24"/>
          <w:lang w:val="en-GB" w:eastAsia="zh-CN"/>
        </w:rPr>
        <w:t>At every construction camp, there must be at least one mobile septic tank. The wastewater from the tank shall not be discharged into any watercourses. The wastewater shall be periodically transported away by a water tank to the nearest treatment plant.</w:t>
      </w:r>
    </w:p>
    <w:p w14:paraId="64C89EF8"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color w:val="000000"/>
          <w:sz w:val="24"/>
          <w:szCs w:val="24"/>
          <w:lang w:val="en-US"/>
        </w:rPr>
      </w:pPr>
      <w:r w:rsidRPr="00D33683">
        <w:rPr>
          <w:rFonts w:ascii="Times New Roman" w:eastAsia="Times New Roman" w:hAnsi="Times New Roman"/>
          <w:sz w:val="24"/>
          <w:szCs w:val="24"/>
          <w:lang w:val="en-GB" w:eastAsia="zh-CN"/>
        </w:rPr>
        <w:t>Sewage tanks</w:t>
      </w:r>
      <w:r w:rsidRPr="00D33683">
        <w:rPr>
          <w:rFonts w:ascii="Times New Roman" w:hAnsi="Times New Roman"/>
          <w:color w:val="000000"/>
          <w:sz w:val="24"/>
          <w:szCs w:val="24"/>
          <w:lang w:val="en-US"/>
        </w:rPr>
        <w:t xml:space="preserve"> shall be designed and installed by the contractor(s) in accordance with the National Design Code for the construction of camps.</w:t>
      </w:r>
    </w:p>
    <w:p w14:paraId="7F877B76" w14:textId="77777777" w:rsidR="00D33683" w:rsidRPr="00D33683" w:rsidRDefault="00D33683" w:rsidP="00D33683">
      <w:pPr>
        <w:snapToGrid w:val="0"/>
        <w:spacing w:before="80" w:after="80" w:line="288" w:lineRule="auto"/>
        <w:jc w:val="both"/>
        <w:rPr>
          <w:rFonts w:ascii="Times New Roman" w:hAnsi="Times New Roman"/>
          <w:i/>
          <w:color w:val="000000"/>
          <w:sz w:val="24"/>
          <w:szCs w:val="24"/>
          <w:lang w:val="en-US" w:bidi="th-TH"/>
        </w:rPr>
      </w:pPr>
      <w:r w:rsidRPr="00D33683">
        <w:rPr>
          <w:rFonts w:ascii="Times New Roman" w:hAnsi="Times New Roman"/>
          <w:i/>
          <w:color w:val="000000"/>
          <w:sz w:val="24"/>
          <w:szCs w:val="24"/>
          <w:lang w:val="en-US" w:bidi="th-TH"/>
        </w:rPr>
        <w:t xml:space="preserve">Medical Facilities. </w:t>
      </w:r>
    </w:p>
    <w:p w14:paraId="0B98693D"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color w:val="000000"/>
          <w:sz w:val="24"/>
          <w:szCs w:val="24"/>
          <w:lang w:val="en-US"/>
        </w:rPr>
      </w:pPr>
      <w:r w:rsidRPr="00D33683">
        <w:rPr>
          <w:rFonts w:ascii="Times New Roman" w:hAnsi="Times New Roman"/>
          <w:snapToGrid w:val="0"/>
          <w:color w:val="000000"/>
          <w:sz w:val="24"/>
          <w:szCs w:val="24"/>
          <w:lang w:val="en-US"/>
        </w:rPr>
        <w:t xml:space="preserve">A medical and first aid kit, medicine cabinets, condoms, etc., emergency phone </w:t>
      </w:r>
      <w:proofErr w:type="gramStart"/>
      <w:r w:rsidRPr="00D33683">
        <w:rPr>
          <w:rFonts w:ascii="Times New Roman" w:hAnsi="Times New Roman"/>
          <w:snapToGrid w:val="0"/>
          <w:color w:val="000000"/>
          <w:sz w:val="24"/>
          <w:szCs w:val="24"/>
          <w:lang w:val="en-US"/>
        </w:rPr>
        <w:t>number</w:t>
      </w:r>
      <w:proofErr w:type="gramEnd"/>
      <w:r w:rsidRPr="00D33683">
        <w:rPr>
          <w:rFonts w:ascii="Times New Roman" w:hAnsi="Times New Roman"/>
          <w:snapToGrid w:val="0"/>
          <w:color w:val="000000"/>
          <w:sz w:val="24"/>
          <w:szCs w:val="24"/>
          <w:lang w:val="en-US"/>
        </w:rPr>
        <w:t xml:space="preserve">, phone </w:t>
      </w:r>
      <w:proofErr w:type="gramStart"/>
      <w:r w:rsidRPr="00D33683">
        <w:rPr>
          <w:rFonts w:ascii="Times New Roman" w:hAnsi="Times New Roman"/>
          <w:snapToGrid w:val="0"/>
          <w:color w:val="000000"/>
          <w:sz w:val="24"/>
          <w:szCs w:val="24"/>
          <w:lang w:val="en-US"/>
        </w:rPr>
        <w:t>number</w:t>
      </w:r>
      <w:proofErr w:type="gramEnd"/>
      <w:r w:rsidRPr="00D33683">
        <w:rPr>
          <w:rFonts w:ascii="Times New Roman" w:hAnsi="Times New Roman"/>
          <w:snapToGrid w:val="0"/>
          <w:color w:val="000000"/>
          <w:sz w:val="24"/>
          <w:szCs w:val="24"/>
          <w:lang w:val="en-US"/>
        </w:rPr>
        <w:t xml:space="preserve"> of the person in charge of safety, chief construction supervision engineer, and </w:t>
      </w:r>
      <w:proofErr w:type="gramStart"/>
      <w:r w:rsidRPr="00D33683">
        <w:rPr>
          <w:rFonts w:ascii="Times New Roman" w:hAnsi="Times New Roman"/>
          <w:snapToGrid w:val="0"/>
          <w:color w:val="000000"/>
          <w:sz w:val="24"/>
          <w:szCs w:val="24"/>
          <w:lang w:val="en-US"/>
        </w:rPr>
        <w:t>hotline</w:t>
      </w:r>
      <w:proofErr w:type="gramEnd"/>
      <w:r w:rsidRPr="00D33683">
        <w:rPr>
          <w:rFonts w:ascii="Times New Roman" w:hAnsi="Times New Roman"/>
          <w:snapToGrid w:val="0"/>
          <w:color w:val="000000"/>
          <w:sz w:val="24"/>
          <w:szCs w:val="24"/>
          <w:lang w:val="en-US"/>
        </w:rPr>
        <w:t xml:space="preserve"> shall be provided at each camp area.</w:t>
      </w:r>
      <w:r w:rsidRPr="00D33683">
        <w:rPr>
          <w:rFonts w:ascii="Times New Roman" w:hAnsi="Times New Roman"/>
          <w:color w:val="000000"/>
          <w:sz w:val="24"/>
          <w:szCs w:val="24"/>
          <w:lang w:val="en-US"/>
        </w:rPr>
        <w:t xml:space="preserve"> All consumables in the first aid kit should be checked and recharged regularly.</w:t>
      </w:r>
    </w:p>
    <w:p w14:paraId="7109F6F0" w14:textId="77777777" w:rsidR="00D33683" w:rsidRPr="00D33683" w:rsidRDefault="00D33683" w:rsidP="00D33683">
      <w:pPr>
        <w:snapToGrid w:val="0"/>
        <w:spacing w:before="80" w:after="80" w:line="288" w:lineRule="auto"/>
        <w:jc w:val="both"/>
        <w:rPr>
          <w:rFonts w:ascii="Times New Roman" w:hAnsi="Times New Roman"/>
          <w:i/>
          <w:color w:val="000000"/>
          <w:sz w:val="24"/>
          <w:szCs w:val="24"/>
          <w:lang w:val="en-US" w:bidi="th-TH"/>
        </w:rPr>
      </w:pPr>
      <w:r w:rsidRPr="00D33683">
        <w:rPr>
          <w:rFonts w:ascii="Times New Roman" w:hAnsi="Times New Roman"/>
          <w:i/>
          <w:color w:val="000000"/>
          <w:sz w:val="24"/>
          <w:szCs w:val="24"/>
          <w:lang w:val="en-US" w:bidi="th-TH"/>
        </w:rPr>
        <w:t xml:space="preserve">Firefighting equipment. </w:t>
      </w:r>
    </w:p>
    <w:p w14:paraId="265354B8"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napToGrid w:val="0"/>
          <w:color w:val="000000"/>
          <w:sz w:val="24"/>
          <w:szCs w:val="24"/>
          <w:lang w:val="en-US"/>
        </w:rPr>
      </w:pPr>
      <w:r w:rsidRPr="00D33683">
        <w:rPr>
          <w:rFonts w:ascii="Times New Roman" w:hAnsi="Times New Roman"/>
          <w:color w:val="000000"/>
          <w:sz w:val="24"/>
          <w:szCs w:val="24"/>
          <w:lang w:val="en-US" w:bidi="th-TH"/>
        </w:rPr>
        <w:t>Fire</w:t>
      </w:r>
      <w:r w:rsidRPr="00D33683">
        <w:rPr>
          <w:rFonts w:ascii="Times New Roman" w:hAnsi="Times New Roman"/>
          <w:snapToGrid w:val="0"/>
          <w:color w:val="000000"/>
          <w:sz w:val="24"/>
          <w:szCs w:val="24"/>
          <w:lang w:val="en-US"/>
        </w:rPr>
        <w:t xml:space="preserve"> extinguishers must be provided and set up with safety instructions on fire prevention and an emergency phone number provided at the site office and camp. </w:t>
      </w:r>
    </w:p>
    <w:p w14:paraId="65E5D050" w14:textId="5DBA75A2" w:rsidR="00D33683" w:rsidRPr="00D33683" w:rsidRDefault="00D33683" w:rsidP="00D33683">
      <w:pPr>
        <w:snapToGrid w:val="0"/>
        <w:spacing w:before="80" w:after="80" w:line="288" w:lineRule="auto"/>
        <w:jc w:val="both"/>
        <w:rPr>
          <w:rFonts w:ascii="Times New Roman" w:hAnsi="Times New Roman"/>
          <w:color w:val="000000"/>
          <w:sz w:val="24"/>
          <w:szCs w:val="24"/>
          <w:lang w:val="en-US"/>
        </w:rPr>
      </w:pPr>
      <w:r w:rsidRPr="00D33683">
        <w:rPr>
          <w:rFonts w:ascii="Times New Roman" w:hAnsi="Times New Roman"/>
          <w:i/>
          <w:color w:val="000000"/>
          <w:sz w:val="24"/>
          <w:szCs w:val="24"/>
          <w:lang w:val="en-US"/>
        </w:rPr>
        <w:t>Security.</w:t>
      </w:r>
      <w:r w:rsidRPr="00D33683">
        <w:rPr>
          <w:rFonts w:ascii="Times New Roman" w:hAnsi="Times New Roman"/>
          <w:color w:val="000000"/>
          <w:sz w:val="24"/>
          <w:szCs w:val="24"/>
          <w:lang w:val="en-US"/>
        </w:rPr>
        <w:t xml:space="preserve"> Some security measures </w:t>
      </w:r>
      <w:r w:rsidR="00920DA0" w:rsidRPr="00D33683">
        <w:rPr>
          <w:rFonts w:ascii="Times New Roman" w:hAnsi="Times New Roman"/>
          <w:color w:val="000000"/>
          <w:sz w:val="24"/>
          <w:szCs w:val="24"/>
          <w:lang w:val="en-US"/>
        </w:rPr>
        <w:t>should</w:t>
      </w:r>
      <w:r w:rsidRPr="00D33683">
        <w:rPr>
          <w:rFonts w:ascii="Times New Roman" w:hAnsi="Times New Roman"/>
          <w:color w:val="000000"/>
          <w:sz w:val="24"/>
          <w:szCs w:val="24"/>
          <w:lang w:val="en-US"/>
        </w:rPr>
        <w:t xml:space="preserve"> be put into place to ensure the safe and secure running of the camp and its residents. Some of these security measures include: </w:t>
      </w:r>
    </w:p>
    <w:p w14:paraId="3C75731E"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color w:val="000000"/>
          <w:sz w:val="24"/>
          <w:szCs w:val="24"/>
          <w:lang w:val="en-US" w:bidi="th-TH"/>
        </w:rPr>
      </w:pPr>
      <w:r w:rsidRPr="00D33683">
        <w:rPr>
          <w:rFonts w:ascii="Times New Roman" w:hAnsi="Times New Roman"/>
          <w:color w:val="000000"/>
          <w:sz w:val="24"/>
          <w:szCs w:val="24"/>
          <w:lang w:val="en-US" w:bidi="th-TH"/>
        </w:rPr>
        <w:t xml:space="preserve">The list of workers must be registered with local authorities per existing Vietnamese </w:t>
      </w:r>
      <w:proofErr w:type="gramStart"/>
      <w:r w:rsidRPr="00D33683">
        <w:rPr>
          <w:rFonts w:ascii="Times New Roman" w:hAnsi="Times New Roman"/>
          <w:color w:val="000000"/>
          <w:sz w:val="24"/>
          <w:szCs w:val="24"/>
          <w:lang w:val="en-US" w:bidi="th-TH"/>
        </w:rPr>
        <w:t>regulations;</w:t>
      </w:r>
      <w:proofErr w:type="gramEnd"/>
    </w:p>
    <w:p w14:paraId="00CE0884" w14:textId="56283ED0"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color w:val="000000"/>
          <w:sz w:val="24"/>
          <w:szCs w:val="24"/>
          <w:lang w:val="en-US" w:bidi="th-TH"/>
        </w:rPr>
      </w:pPr>
      <w:r w:rsidRPr="00D33683">
        <w:rPr>
          <w:rFonts w:ascii="Times New Roman" w:hAnsi="Times New Roman"/>
          <w:color w:val="000000"/>
          <w:sz w:val="24"/>
          <w:szCs w:val="24"/>
          <w:lang w:val="en-US" w:bidi="th-TH"/>
        </w:rPr>
        <w:t xml:space="preserve">Adequate, </w:t>
      </w:r>
      <w:r w:rsidR="00920DA0" w:rsidRPr="00D33683">
        <w:rPr>
          <w:rFonts w:ascii="Times New Roman" w:hAnsi="Times New Roman"/>
          <w:color w:val="000000"/>
          <w:sz w:val="24"/>
          <w:szCs w:val="24"/>
          <w:lang w:val="en-US" w:bidi="th-TH"/>
        </w:rPr>
        <w:t>daytime</w:t>
      </w:r>
      <w:r w:rsidRPr="00D33683">
        <w:rPr>
          <w:rFonts w:ascii="Times New Roman" w:hAnsi="Times New Roman"/>
          <w:color w:val="000000"/>
          <w:sz w:val="24"/>
          <w:szCs w:val="24"/>
          <w:lang w:val="en-US" w:bidi="th-TH"/>
        </w:rPr>
        <w:t xml:space="preserve"> and night-time lighting shall be </w:t>
      </w:r>
      <w:proofErr w:type="gramStart"/>
      <w:r w:rsidRPr="00D33683">
        <w:rPr>
          <w:rFonts w:ascii="Times New Roman" w:hAnsi="Times New Roman"/>
          <w:color w:val="000000"/>
          <w:sz w:val="24"/>
          <w:szCs w:val="24"/>
          <w:lang w:val="en-US" w:bidi="th-TH"/>
        </w:rPr>
        <w:t>provided;</w:t>
      </w:r>
      <w:proofErr w:type="gramEnd"/>
    </w:p>
    <w:p w14:paraId="7B294F6B"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color w:val="000000"/>
          <w:sz w:val="24"/>
          <w:szCs w:val="24"/>
          <w:lang w:val="en-US" w:bidi="th-TH"/>
        </w:rPr>
      </w:pPr>
      <w:r w:rsidRPr="00D33683">
        <w:rPr>
          <w:rFonts w:ascii="Times New Roman" w:hAnsi="Times New Roman"/>
          <w:color w:val="000000"/>
          <w:sz w:val="24"/>
          <w:szCs w:val="24"/>
          <w:lang w:val="en-US" w:bidi="th-TH"/>
        </w:rPr>
        <w:t xml:space="preserve">Access to the camp shall be limited to the residing workforce, construction camp employees, and those visiting personnel for business </w:t>
      </w:r>
      <w:proofErr w:type="gramStart"/>
      <w:r w:rsidRPr="00D33683">
        <w:rPr>
          <w:rFonts w:ascii="Times New Roman" w:hAnsi="Times New Roman"/>
          <w:color w:val="000000"/>
          <w:sz w:val="24"/>
          <w:szCs w:val="24"/>
          <w:lang w:val="en-US" w:bidi="th-TH"/>
        </w:rPr>
        <w:t>purposes;</w:t>
      </w:r>
      <w:proofErr w:type="gramEnd"/>
      <w:r w:rsidRPr="00D33683">
        <w:rPr>
          <w:rFonts w:ascii="Times New Roman" w:hAnsi="Times New Roman"/>
          <w:color w:val="000000"/>
          <w:sz w:val="24"/>
          <w:szCs w:val="24"/>
          <w:lang w:val="en-US" w:bidi="th-TH"/>
        </w:rPr>
        <w:t xml:space="preserve"> </w:t>
      </w:r>
    </w:p>
    <w:p w14:paraId="7AD8C729"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color w:val="000000"/>
          <w:sz w:val="24"/>
          <w:szCs w:val="24"/>
          <w:lang w:val="en-US" w:bidi="th-TH"/>
        </w:rPr>
      </w:pPr>
      <w:r w:rsidRPr="00D33683">
        <w:rPr>
          <w:rFonts w:ascii="Times New Roman" w:hAnsi="Times New Roman"/>
          <w:color w:val="000000"/>
          <w:sz w:val="24"/>
          <w:szCs w:val="24"/>
          <w:lang w:val="en-US" w:bidi="th-TH"/>
        </w:rPr>
        <w:t xml:space="preserve">Prior approval from the construction camp manager for visitor’s access to the construction </w:t>
      </w:r>
      <w:proofErr w:type="gramStart"/>
      <w:r w:rsidRPr="00D33683">
        <w:rPr>
          <w:rFonts w:ascii="Times New Roman" w:hAnsi="Times New Roman"/>
          <w:color w:val="000000"/>
          <w:sz w:val="24"/>
          <w:szCs w:val="24"/>
          <w:lang w:val="en-US" w:bidi="th-TH"/>
        </w:rPr>
        <w:t>camp;</w:t>
      </w:r>
      <w:proofErr w:type="gramEnd"/>
    </w:p>
    <w:p w14:paraId="695D6F0C"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color w:val="000000"/>
          <w:sz w:val="24"/>
          <w:szCs w:val="24"/>
          <w:lang w:val="en-US" w:bidi="th-TH"/>
        </w:rPr>
      </w:pPr>
      <w:r w:rsidRPr="00D33683">
        <w:rPr>
          <w:rFonts w:ascii="Times New Roman" w:hAnsi="Times New Roman"/>
          <w:color w:val="000000"/>
          <w:sz w:val="24"/>
          <w:szCs w:val="24"/>
          <w:lang w:val="en-US" w:bidi="th-TH"/>
        </w:rPr>
        <w:t>No overnight visitors will be allowed.</w:t>
      </w:r>
    </w:p>
    <w:p w14:paraId="407A02A4"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color w:val="000000"/>
          <w:sz w:val="24"/>
          <w:szCs w:val="24"/>
          <w:lang w:val="en-US" w:bidi="th-TH"/>
        </w:rPr>
      </w:pPr>
      <w:r w:rsidRPr="00D33683">
        <w:rPr>
          <w:rFonts w:ascii="Times New Roman" w:hAnsi="Times New Roman"/>
          <w:color w:val="000000"/>
          <w:sz w:val="24"/>
          <w:szCs w:val="24"/>
          <w:lang w:val="en-US" w:bidi="th-TH"/>
        </w:rPr>
        <w:t xml:space="preserve">A perimeter security fence at least 2m in height constructed from appropriate </w:t>
      </w:r>
      <w:proofErr w:type="gramStart"/>
      <w:r w:rsidRPr="00D33683">
        <w:rPr>
          <w:rFonts w:ascii="Times New Roman" w:hAnsi="Times New Roman"/>
          <w:color w:val="000000"/>
          <w:sz w:val="24"/>
          <w:szCs w:val="24"/>
          <w:lang w:val="en-US" w:bidi="th-TH"/>
        </w:rPr>
        <w:t>materials;</w:t>
      </w:r>
      <w:proofErr w:type="gramEnd"/>
    </w:p>
    <w:p w14:paraId="23C41AE8"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b/>
          <w:sz w:val="24"/>
          <w:szCs w:val="24"/>
          <w:lang w:val="en-US"/>
        </w:rPr>
      </w:pPr>
      <w:r w:rsidRPr="00D33683">
        <w:rPr>
          <w:rFonts w:ascii="Times New Roman" w:hAnsi="Times New Roman"/>
          <w:color w:val="000000"/>
          <w:sz w:val="24"/>
          <w:szCs w:val="24"/>
          <w:lang w:val="en-US" w:bidi="th-TH"/>
        </w:rPr>
        <w:t>Provision and installation</w:t>
      </w:r>
      <w:r w:rsidRPr="00D33683">
        <w:rPr>
          <w:rFonts w:ascii="Times New Roman" w:hAnsi="Times New Roman"/>
          <w:color w:val="000000"/>
          <w:sz w:val="24"/>
          <w:szCs w:val="24"/>
          <w:lang w:val="en-US"/>
        </w:rPr>
        <w:t xml:space="preserve"> in all camps of firefighting equipment and portable fire extinguishers.</w:t>
      </w:r>
    </w:p>
    <w:p w14:paraId="3548FB24" w14:textId="77777777" w:rsidR="00D33683" w:rsidRPr="00D33683" w:rsidRDefault="00D33683" w:rsidP="00D33683">
      <w:pPr>
        <w:snapToGrid w:val="0"/>
        <w:spacing w:before="80" w:after="80" w:line="288" w:lineRule="auto"/>
        <w:jc w:val="both"/>
        <w:rPr>
          <w:rFonts w:ascii="Times New Roman" w:hAnsi="Times New Roman"/>
          <w:b/>
          <w:sz w:val="24"/>
          <w:szCs w:val="24"/>
          <w:lang w:val="en-US"/>
        </w:rPr>
      </w:pPr>
      <w:r w:rsidRPr="00D33683">
        <w:rPr>
          <w:rFonts w:ascii="Times New Roman" w:hAnsi="Times New Roman"/>
          <w:b/>
          <w:sz w:val="24"/>
          <w:szCs w:val="24"/>
          <w:lang w:val="en-US"/>
        </w:rPr>
        <w:t>MANAGEMENT OF WORKERS</w:t>
      </w:r>
    </w:p>
    <w:p w14:paraId="4BD76B25" w14:textId="77777777" w:rsidR="00D33683" w:rsidRPr="00D33683" w:rsidRDefault="00D33683" w:rsidP="00D33683">
      <w:pPr>
        <w:snapToGrid w:val="0"/>
        <w:spacing w:before="80" w:after="80" w:line="288" w:lineRule="auto"/>
        <w:jc w:val="both"/>
        <w:rPr>
          <w:rFonts w:ascii="Times New Roman" w:hAnsi="Times New Roman"/>
          <w:sz w:val="24"/>
          <w:szCs w:val="24"/>
          <w:lang w:val="en-US"/>
        </w:rPr>
      </w:pPr>
      <w:r w:rsidRPr="00D33683">
        <w:rPr>
          <w:rFonts w:ascii="Times New Roman" w:hAnsi="Times New Roman"/>
          <w:sz w:val="24"/>
          <w:szCs w:val="24"/>
          <w:lang w:val="en-US"/>
        </w:rPr>
        <w:t xml:space="preserve">The Contractor will prepare and ensure all staff sign and adhere to the individual CoC to describe the expected behaviors of their project workers regarding the local communities and their social sensitivities. </w:t>
      </w:r>
    </w:p>
    <w:p w14:paraId="223646D5" w14:textId="7849BD3B" w:rsidR="00D33683" w:rsidRPr="00D33683" w:rsidRDefault="00D33683" w:rsidP="00D33683">
      <w:pPr>
        <w:snapToGrid w:val="0"/>
        <w:spacing w:before="80" w:after="80" w:line="288" w:lineRule="auto"/>
        <w:jc w:val="both"/>
        <w:rPr>
          <w:rFonts w:ascii="Times New Roman" w:hAnsi="Times New Roman"/>
          <w:sz w:val="24"/>
          <w:szCs w:val="24"/>
          <w:lang w:val="en-US"/>
        </w:rPr>
      </w:pPr>
      <w:r w:rsidRPr="00D33683">
        <w:rPr>
          <w:rFonts w:ascii="Times New Roman" w:hAnsi="Times New Roman"/>
          <w:sz w:val="24"/>
          <w:szCs w:val="24"/>
          <w:lang w:val="en-US"/>
        </w:rPr>
        <w:t xml:space="preserve">The Contractor is to ensure that all overseas project staff </w:t>
      </w:r>
      <w:r w:rsidRPr="00D33683">
        <w:rPr>
          <w:rFonts w:ascii="Times New Roman" w:hAnsi="Times New Roman"/>
          <w:i/>
          <w:sz w:val="24"/>
          <w:szCs w:val="24"/>
          <w:lang w:val="en-US"/>
        </w:rPr>
        <w:t>[for both local and foreign workers if working in an area where ethnic minorities are present]</w:t>
      </w:r>
      <w:r w:rsidRPr="00D33683">
        <w:rPr>
          <w:rFonts w:ascii="Times New Roman" w:hAnsi="Times New Roman"/>
          <w:sz w:val="24"/>
          <w:szCs w:val="24"/>
          <w:lang w:val="en-US"/>
        </w:rPr>
        <w:t xml:space="preserve"> undergo a cultural </w:t>
      </w:r>
      <w:r w:rsidR="00B25362" w:rsidRPr="00D33683">
        <w:rPr>
          <w:rFonts w:ascii="Times New Roman" w:hAnsi="Times New Roman"/>
          <w:sz w:val="24"/>
          <w:szCs w:val="24"/>
          <w:lang w:val="en-US"/>
        </w:rPr>
        <w:t>familiarization</w:t>
      </w:r>
      <w:r w:rsidRPr="00D33683">
        <w:rPr>
          <w:rFonts w:ascii="Times New Roman" w:hAnsi="Times New Roman"/>
          <w:sz w:val="24"/>
          <w:szCs w:val="24"/>
          <w:lang w:val="en-US"/>
        </w:rPr>
        <w:t xml:space="preserve"> session as part of their induction training. The purpose of this induction will be to introduce the project staff to the cultural sensitivities of the local communities and the expected behaviors of the staff in their interactions with these communities. </w:t>
      </w:r>
    </w:p>
    <w:p w14:paraId="17480B6F" w14:textId="77777777" w:rsidR="00D33683" w:rsidRPr="00D33683" w:rsidRDefault="00D33683" w:rsidP="00D33683">
      <w:pPr>
        <w:snapToGrid w:val="0"/>
        <w:spacing w:before="80" w:after="80" w:line="288" w:lineRule="auto"/>
        <w:jc w:val="both"/>
        <w:rPr>
          <w:rFonts w:ascii="Times New Roman" w:hAnsi="Times New Roman"/>
          <w:sz w:val="24"/>
          <w:szCs w:val="24"/>
          <w:lang w:val="en-US"/>
        </w:rPr>
      </w:pPr>
      <w:r w:rsidRPr="00D33683">
        <w:rPr>
          <w:rFonts w:ascii="Times New Roman" w:hAnsi="Times New Roman"/>
          <w:sz w:val="24"/>
          <w:szCs w:val="24"/>
          <w:lang w:val="en-US"/>
        </w:rPr>
        <w:lastRenderedPageBreak/>
        <w:t>The Contractor shall ensure that basic social/collective rest spaces are provided and equipped with seating within the workers' camp to help minimize the impact that the workers would have on the leisure and recreational facilities of the nearby communities. Provisions should also be made to provide the workers with an active recreation space within the camp.</w:t>
      </w:r>
    </w:p>
    <w:p w14:paraId="41EB61B0" w14:textId="77777777" w:rsidR="00D33683" w:rsidRPr="00D33683" w:rsidRDefault="00D33683" w:rsidP="00D33683">
      <w:pPr>
        <w:snapToGrid w:val="0"/>
        <w:spacing w:before="80" w:after="80" w:line="288" w:lineRule="auto"/>
        <w:jc w:val="both"/>
        <w:rPr>
          <w:rFonts w:ascii="Times New Roman" w:hAnsi="Times New Roman"/>
          <w:b/>
          <w:color w:val="000000"/>
          <w:sz w:val="24"/>
          <w:szCs w:val="24"/>
          <w:lang w:val="en-US"/>
        </w:rPr>
      </w:pPr>
      <w:r w:rsidRPr="00D33683">
        <w:rPr>
          <w:rFonts w:ascii="Times New Roman" w:hAnsi="Times New Roman"/>
          <w:b/>
          <w:color w:val="000000"/>
          <w:sz w:val="24"/>
          <w:szCs w:val="24"/>
          <w:lang w:val="en-US"/>
        </w:rPr>
        <w:t>PROHIBITIONS</w:t>
      </w:r>
    </w:p>
    <w:p w14:paraId="7E0F77E6" w14:textId="77777777" w:rsidR="00D33683" w:rsidRPr="00D33683" w:rsidRDefault="00D33683" w:rsidP="00D33683">
      <w:pPr>
        <w:snapToGrid w:val="0"/>
        <w:spacing w:before="80" w:after="80" w:line="288" w:lineRule="auto"/>
        <w:jc w:val="both"/>
        <w:rPr>
          <w:rFonts w:ascii="Times New Roman" w:hAnsi="Times New Roman"/>
          <w:color w:val="000000"/>
          <w:sz w:val="24"/>
          <w:szCs w:val="24"/>
          <w:lang w:val="en-US"/>
        </w:rPr>
      </w:pPr>
      <w:r w:rsidRPr="00D33683">
        <w:rPr>
          <w:rFonts w:ascii="Times New Roman" w:hAnsi="Times New Roman"/>
          <w:color w:val="000000"/>
          <w:sz w:val="24"/>
          <w:szCs w:val="24"/>
          <w:lang w:val="en-US"/>
        </w:rPr>
        <w:t>The following activities are prohibited on or near the project site and/or campsite:</w:t>
      </w:r>
    </w:p>
    <w:p w14:paraId="3277A007"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Cutting of trees for any reason outside the approved construction </w:t>
      </w:r>
      <w:proofErr w:type="gramStart"/>
      <w:r w:rsidRPr="00D33683">
        <w:rPr>
          <w:rFonts w:ascii="Times New Roman" w:hAnsi="Times New Roman"/>
          <w:sz w:val="24"/>
          <w:szCs w:val="24"/>
          <w:lang w:val="en-US"/>
        </w:rPr>
        <w:t>area;</w:t>
      </w:r>
      <w:proofErr w:type="gramEnd"/>
    </w:p>
    <w:p w14:paraId="3242EE8E"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Hunting, fishing, wildlife capture, or plant </w:t>
      </w:r>
      <w:proofErr w:type="gramStart"/>
      <w:r w:rsidRPr="00D33683">
        <w:rPr>
          <w:rFonts w:ascii="Times New Roman" w:hAnsi="Times New Roman"/>
          <w:sz w:val="24"/>
          <w:szCs w:val="24"/>
          <w:lang w:val="en-US"/>
        </w:rPr>
        <w:t>collection;</w:t>
      </w:r>
      <w:proofErr w:type="gramEnd"/>
      <w:r w:rsidRPr="00D33683">
        <w:rPr>
          <w:rFonts w:ascii="Times New Roman" w:hAnsi="Times New Roman"/>
          <w:sz w:val="24"/>
          <w:szCs w:val="24"/>
          <w:lang w:val="en-US"/>
        </w:rPr>
        <w:t xml:space="preserve"> </w:t>
      </w:r>
    </w:p>
    <w:p w14:paraId="4CC69866"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Buying wild animals for </w:t>
      </w:r>
      <w:proofErr w:type="gramStart"/>
      <w:r w:rsidRPr="00D33683">
        <w:rPr>
          <w:rFonts w:ascii="Times New Roman" w:hAnsi="Times New Roman"/>
          <w:sz w:val="24"/>
          <w:szCs w:val="24"/>
          <w:lang w:val="en-US"/>
        </w:rPr>
        <w:t>food;</w:t>
      </w:r>
      <w:proofErr w:type="gramEnd"/>
      <w:r w:rsidRPr="00D33683">
        <w:rPr>
          <w:rFonts w:ascii="Times New Roman" w:hAnsi="Times New Roman"/>
          <w:sz w:val="24"/>
          <w:szCs w:val="24"/>
          <w:lang w:val="en-US"/>
        </w:rPr>
        <w:t xml:space="preserve"> </w:t>
      </w:r>
    </w:p>
    <w:p w14:paraId="79D16096"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Use of unapproved toxic materials, including lead-based paints, asbestos, </w:t>
      </w:r>
      <w:proofErr w:type="gramStart"/>
      <w:r w:rsidRPr="00D33683">
        <w:rPr>
          <w:rFonts w:ascii="Times New Roman" w:hAnsi="Times New Roman"/>
          <w:sz w:val="24"/>
          <w:szCs w:val="24"/>
          <w:lang w:val="en-US"/>
        </w:rPr>
        <w:t>etc.;</w:t>
      </w:r>
      <w:proofErr w:type="gramEnd"/>
    </w:p>
    <w:p w14:paraId="70734B08"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Disturbance to anything with architectural or historical </w:t>
      </w:r>
      <w:proofErr w:type="gramStart"/>
      <w:r w:rsidRPr="00D33683">
        <w:rPr>
          <w:rFonts w:ascii="Times New Roman" w:hAnsi="Times New Roman"/>
          <w:sz w:val="24"/>
          <w:szCs w:val="24"/>
          <w:lang w:val="en-US"/>
        </w:rPr>
        <w:t>value;</w:t>
      </w:r>
      <w:proofErr w:type="gramEnd"/>
    </w:p>
    <w:p w14:paraId="12126B85"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Building of </w:t>
      </w:r>
      <w:proofErr w:type="gramStart"/>
      <w:r w:rsidRPr="00D33683">
        <w:rPr>
          <w:rFonts w:ascii="Times New Roman" w:hAnsi="Times New Roman"/>
          <w:sz w:val="24"/>
          <w:szCs w:val="24"/>
          <w:lang w:val="en-US"/>
        </w:rPr>
        <w:t>fires;</w:t>
      </w:r>
      <w:proofErr w:type="gramEnd"/>
      <w:r w:rsidRPr="00D33683">
        <w:rPr>
          <w:rFonts w:ascii="Times New Roman" w:hAnsi="Times New Roman"/>
          <w:sz w:val="24"/>
          <w:szCs w:val="24"/>
          <w:lang w:val="en-US"/>
        </w:rPr>
        <w:t xml:space="preserve"> </w:t>
      </w:r>
    </w:p>
    <w:p w14:paraId="67B3794C"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Use of firearms (except authorized security guards</w:t>
      </w:r>
      <w:proofErr w:type="gramStart"/>
      <w:r w:rsidRPr="00D33683">
        <w:rPr>
          <w:rFonts w:ascii="Times New Roman" w:hAnsi="Times New Roman"/>
          <w:sz w:val="24"/>
          <w:szCs w:val="24"/>
          <w:lang w:val="en-US"/>
        </w:rPr>
        <w:t>);</w:t>
      </w:r>
      <w:proofErr w:type="gramEnd"/>
    </w:p>
    <w:p w14:paraId="6B414A59"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Use of alcohol by workers during working </w:t>
      </w:r>
      <w:proofErr w:type="gramStart"/>
      <w:r w:rsidRPr="00D33683">
        <w:rPr>
          <w:rFonts w:ascii="Times New Roman" w:hAnsi="Times New Roman"/>
          <w:sz w:val="24"/>
          <w:szCs w:val="24"/>
          <w:lang w:val="en-US"/>
        </w:rPr>
        <w:t>hours;</w:t>
      </w:r>
      <w:proofErr w:type="gramEnd"/>
      <w:r w:rsidRPr="00D33683">
        <w:rPr>
          <w:rFonts w:ascii="Times New Roman" w:hAnsi="Times New Roman"/>
          <w:sz w:val="24"/>
          <w:szCs w:val="24"/>
          <w:lang w:val="en-US"/>
        </w:rPr>
        <w:t xml:space="preserve"> </w:t>
      </w:r>
    </w:p>
    <w:p w14:paraId="42CE2E32"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proofErr w:type="gramStart"/>
      <w:r w:rsidRPr="00D33683">
        <w:rPr>
          <w:rFonts w:ascii="Times New Roman" w:hAnsi="Times New Roman"/>
          <w:sz w:val="24"/>
          <w:szCs w:val="24"/>
          <w:lang w:val="en-US"/>
        </w:rPr>
        <w:t>Gambling;</w:t>
      </w:r>
      <w:proofErr w:type="gramEnd"/>
    </w:p>
    <w:p w14:paraId="7ACF035C"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Washing cars or machinery in streams or </w:t>
      </w:r>
      <w:proofErr w:type="gramStart"/>
      <w:r w:rsidRPr="00D33683">
        <w:rPr>
          <w:rFonts w:ascii="Times New Roman" w:hAnsi="Times New Roman"/>
          <w:sz w:val="24"/>
          <w:szCs w:val="24"/>
          <w:lang w:val="en-US"/>
        </w:rPr>
        <w:t>creeks;</w:t>
      </w:r>
      <w:proofErr w:type="gramEnd"/>
      <w:r w:rsidRPr="00D33683">
        <w:rPr>
          <w:rFonts w:ascii="Times New Roman" w:hAnsi="Times New Roman"/>
          <w:sz w:val="24"/>
          <w:szCs w:val="24"/>
          <w:lang w:val="en-US"/>
        </w:rPr>
        <w:t xml:space="preserve"> </w:t>
      </w:r>
    </w:p>
    <w:p w14:paraId="72C0E066"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Doing maintenance (change of oils and filters) of cars and equipment outside authorized </w:t>
      </w:r>
      <w:proofErr w:type="gramStart"/>
      <w:r w:rsidRPr="00D33683">
        <w:rPr>
          <w:rFonts w:ascii="Times New Roman" w:hAnsi="Times New Roman"/>
          <w:sz w:val="24"/>
          <w:szCs w:val="24"/>
          <w:lang w:val="en-US"/>
        </w:rPr>
        <w:t>areas;</w:t>
      </w:r>
      <w:proofErr w:type="gramEnd"/>
    </w:p>
    <w:p w14:paraId="6C6D8C2F"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Disposing of trash in unauthorized places and/or littering the </w:t>
      </w:r>
      <w:proofErr w:type="gramStart"/>
      <w:r w:rsidRPr="00D33683">
        <w:rPr>
          <w:rFonts w:ascii="Times New Roman" w:hAnsi="Times New Roman"/>
          <w:sz w:val="24"/>
          <w:szCs w:val="24"/>
          <w:lang w:val="en-US"/>
        </w:rPr>
        <w:t>site;</w:t>
      </w:r>
      <w:proofErr w:type="gramEnd"/>
    </w:p>
    <w:p w14:paraId="41A7CCE7"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Driving in an unsafe manner on local </w:t>
      </w:r>
      <w:proofErr w:type="gramStart"/>
      <w:r w:rsidRPr="00D33683">
        <w:rPr>
          <w:rFonts w:ascii="Times New Roman" w:hAnsi="Times New Roman"/>
          <w:sz w:val="24"/>
          <w:szCs w:val="24"/>
          <w:lang w:val="en-US"/>
        </w:rPr>
        <w:t>roads;</w:t>
      </w:r>
      <w:proofErr w:type="gramEnd"/>
      <w:r w:rsidRPr="00D33683">
        <w:rPr>
          <w:rFonts w:ascii="Times New Roman" w:hAnsi="Times New Roman"/>
          <w:sz w:val="24"/>
          <w:szCs w:val="24"/>
          <w:lang w:val="en-US"/>
        </w:rPr>
        <w:t xml:space="preserve"> </w:t>
      </w:r>
    </w:p>
    <w:p w14:paraId="5D6C8E10"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Having caged wild animals (especially birds) in </w:t>
      </w:r>
      <w:proofErr w:type="gramStart"/>
      <w:r w:rsidRPr="00D33683">
        <w:rPr>
          <w:rFonts w:ascii="Times New Roman" w:hAnsi="Times New Roman"/>
          <w:sz w:val="24"/>
          <w:szCs w:val="24"/>
          <w:lang w:val="en-US"/>
        </w:rPr>
        <w:t>camps;</w:t>
      </w:r>
      <w:proofErr w:type="gramEnd"/>
    </w:p>
    <w:p w14:paraId="2892D4FB"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Working without safety equipment (including boots and helmets</w:t>
      </w:r>
      <w:proofErr w:type="gramStart"/>
      <w:r w:rsidRPr="00D33683">
        <w:rPr>
          <w:rFonts w:ascii="Times New Roman" w:hAnsi="Times New Roman"/>
          <w:sz w:val="24"/>
          <w:szCs w:val="24"/>
          <w:lang w:val="en-US"/>
        </w:rPr>
        <w:t>);</w:t>
      </w:r>
      <w:proofErr w:type="gramEnd"/>
      <w:r w:rsidRPr="00D33683">
        <w:rPr>
          <w:rFonts w:ascii="Times New Roman" w:hAnsi="Times New Roman"/>
          <w:sz w:val="24"/>
          <w:szCs w:val="24"/>
          <w:lang w:val="en-US"/>
        </w:rPr>
        <w:t xml:space="preserve"> </w:t>
      </w:r>
    </w:p>
    <w:p w14:paraId="24015A81"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Creating nuisances and disturbances in or near </w:t>
      </w:r>
      <w:proofErr w:type="gramStart"/>
      <w:r w:rsidRPr="00D33683">
        <w:rPr>
          <w:rFonts w:ascii="Times New Roman" w:hAnsi="Times New Roman"/>
          <w:sz w:val="24"/>
          <w:szCs w:val="24"/>
          <w:lang w:val="en-US"/>
        </w:rPr>
        <w:t>communities;</w:t>
      </w:r>
      <w:proofErr w:type="gramEnd"/>
      <w:r w:rsidRPr="00D33683">
        <w:rPr>
          <w:rFonts w:ascii="Times New Roman" w:hAnsi="Times New Roman"/>
          <w:sz w:val="24"/>
          <w:szCs w:val="24"/>
          <w:lang w:val="en-US"/>
        </w:rPr>
        <w:t xml:space="preserve"> </w:t>
      </w:r>
    </w:p>
    <w:p w14:paraId="62F9DEFA"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The use of rivers and streams for washing </w:t>
      </w:r>
      <w:proofErr w:type="gramStart"/>
      <w:r w:rsidRPr="00D33683">
        <w:rPr>
          <w:rFonts w:ascii="Times New Roman" w:hAnsi="Times New Roman"/>
          <w:sz w:val="24"/>
          <w:szCs w:val="24"/>
          <w:lang w:val="en-US"/>
        </w:rPr>
        <w:t>clothes;</w:t>
      </w:r>
      <w:proofErr w:type="gramEnd"/>
      <w:r w:rsidRPr="00D33683">
        <w:rPr>
          <w:rFonts w:ascii="Times New Roman" w:hAnsi="Times New Roman"/>
          <w:sz w:val="24"/>
          <w:szCs w:val="24"/>
          <w:lang w:val="en-US"/>
        </w:rPr>
        <w:t xml:space="preserve"> </w:t>
      </w:r>
    </w:p>
    <w:p w14:paraId="26EC0E0A"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Indiscriminate disposal of rubbish or construction </w:t>
      </w:r>
      <w:proofErr w:type="gramStart"/>
      <w:r w:rsidRPr="00D33683">
        <w:rPr>
          <w:rFonts w:ascii="Times New Roman" w:hAnsi="Times New Roman"/>
          <w:sz w:val="24"/>
          <w:szCs w:val="24"/>
          <w:lang w:val="en-US"/>
        </w:rPr>
        <w:t>wastes</w:t>
      </w:r>
      <w:proofErr w:type="gramEnd"/>
      <w:r w:rsidRPr="00D33683">
        <w:rPr>
          <w:rFonts w:ascii="Times New Roman" w:hAnsi="Times New Roman"/>
          <w:sz w:val="24"/>
          <w:szCs w:val="24"/>
          <w:lang w:val="en-US"/>
        </w:rPr>
        <w:t xml:space="preserve"> or </w:t>
      </w:r>
      <w:proofErr w:type="gramStart"/>
      <w:r w:rsidRPr="00D33683">
        <w:rPr>
          <w:rFonts w:ascii="Times New Roman" w:hAnsi="Times New Roman"/>
          <w:sz w:val="24"/>
          <w:szCs w:val="24"/>
          <w:lang w:val="en-US"/>
        </w:rPr>
        <w:t>rubble;</w:t>
      </w:r>
      <w:proofErr w:type="gramEnd"/>
      <w:r w:rsidRPr="00D33683">
        <w:rPr>
          <w:rFonts w:ascii="Times New Roman" w:hAnsi="Times New Roman"/>
          <w:sz w:val="24"/>
          <w:szCs w:val="24"/>
          <w:lang w:val="en-US"/>
        </w:rPr>
        <w:t xml:space="preserve"> </w:t>
      </w:r>
    </w:p>
    <w:p w14:paraId="48E35AB7"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Spillage of potential pollutants, such as petroleum </w:t>
      </w:r>
      <w:proofErr w:type="gramStart"/>
      <w:r w:rsidRPr="00D33683">
        <w:rPr>
          <w:rFonts w:ascii="Times New Roman" w:hAnsi="Times New Roman"/>
          <w:sz w:val="24"/>
          <w:szCs w:val="24"/>
          <w:lang w:val="en-US"/>
        </w:rPr>
        <w:t>products;</w:t>
      </w:r>
      <w:proofErr w:type="gramEnd"/>
    </w:p>
    <w:p w14:paraId="551C0A74"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Collection of </w:t>
      </w:r>
      <w:proofErr w:type="gramStart"/>
      <w:r w:rsidRPr="00D33683">
        <w:rPr>
          <w:rFonts w:ascii="Times New Roman" w:hAnsi="Times New Roman"/>
          <w:sz w:val="24"/>
          <w:szCs w:val="24"/>
          <w:lang w:val="en-US"/>
        </w:rPr>
        <w:t>firewood;</w:t>
      </w:r>
      <w:proofErr w:type="gramEnd"/>
      <w:r w:rsidRPr="00D33683">
        <w:rPr>
          <w:rFonts w:ascii="Times New Roman" w:hAnsi="Times New Roman"/>
          <w:sz w:val="24"/>
          <w:szCs w:val="24"/>
          <w:lang w:val="en-US"/>
        </w:rPr>
        <w:t xml:space="preserve"> </w:t>
      </w:r>
    </w:p>
    <w:p w14:paraId="2FC9D42A"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Poaching of any </w:t>
      </w:r>
      <w:proofErr w:type="gramStart"/>
      <w:r w:rsidRPr="00D33683">
        <w:rPr>
          <w:rFonts w:ascii="Times New Roman" w:hAnsi="Times New Roman"/>
          <w:sz w:val="24"/>
          <w:szCs w:val="24"/>
          <w:lang w:val="en-US"/>
        </w:rPr>
        <w:t>description;</w:t>
      </w:r>
      <w:proofErr w:type="gramEnd"/>
      <w:r w:rsidRPr="00D33683">
        <w:rPr>
          <w:rFonts w:ascii="Times New Roman" w:hAnsi="Times New Roman"/>
          <w:sz w:val="24"/>
          <w:szCs w:val="24"/>
          <w:lang w:val="en-US"/>
        </w:rPr>
        <w:t xml:space="preserve"> </w:t>
      </w:r>
    </w:p>
    <w:p w14:paraId="6CDD28CB"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Explosive and chemical </w:t>
      </w:r>
      <w:proofErr w:type="gramStart"/>
      <w:r w:rsidRPr="00D33683">
        <w:rPr>
          <w:rFonts w:ascii="Times New Roman" w:hAnsi="Times New Roman"/>
          <w:sz w:val="24"/>
          <w:szCs w:val="24"/>
          <w:lang w:val="en-US"/>
        </w:rPr>
        <w:t>fishing;</w:t>
      </w:r>
      <w:proofErr w:type="gramEnd"/>
      <w:r w:rsidRPr="00D33683">
        <w:rPr>
          <w:rFonts w:ascii="Times New Roman" w:hAnsi="Times New Roman"/>
          <w:sz w:val="24"/>
          <w:szCs w:val="24"/>
          <w:lang w:val="en-US"/>
        </w:rPr>
        <w:t xml:space="preserve"> </w:t>
      </w:r>
    </w:p>
    <w:p w14:paraId="7B72F645"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 xml:space="preserve">Latrine outside the designated </w:t>
      </w:r>
      <w:proofErr w:type="gramStart"/>
      <w:r w:rsidRPr="00D33683">
        <w:rPr>
          <w:rFonts w:ascii="Times New Roman" w:hAnsi="Times New Roman"/>
          <w:sz w:val="24"/>
          <w:szCs w:val="24"/>
          <w:lang w:val="en-US"/>
        </w:rPr>
        <w:t>facilities;</w:t>
      </w:r>
      <w:proofErr w:type="gramEnd"/>
    </w:p>
    <w:p w14:paraId="045E9F18"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Burning of wastes and/or cleared vegetation; and</w:t>
      </w:r>
    </w:p>
    <w:p w14:paraId="3D0A1018" w14:textId="77777777" w:rsidR="00D33683" w:rsidRPr="00D33683" w:rsidRDefault="00D33683" w:rsidP="00D33683">
      <w:pPr>
        <w:numPr>
          <w:ilvl w:val="0"/>
          <w:numId w:val="72"/>
        </w:numPr>
        <w:snapToGrid w:val="0"/>
        <w:spacing w:before="80" w:after="80" w:line="288" w:lineRule="auto"/>
        <w:ind w:left="374" w:hanging="187"/>
        <w:jc w:val="both"/>
        <w:rPr>
          <w:rFonts w:ascii="Times New Roman" w:hAnsi="Times New Roman"/>
          <w:sz w:val="24"/>
          <w:szCs w:val="24"/>
          <w:lang w:val="en-US"/>
        </w:rPr>
      </w:pPr>
      <w:r w:rsidRPr="00D33683">
        <w:rPr>
          <w:rFonts w:ascii="Times New Roman" w:hAnsi="Times New Roman"/>
          <w:sz w:val="24"/>
          <w:szCs w:val="24"/>
          <w:lang w:val="en-US"/>
        </w:rPr>
        <w:t>Any activity which violates the Code of Conduct.</w:t>
      </w:r>
    </w:p>
    <w:p w14:paraId="46184149" w14:textId="77777777" w:rsidR="00D33683" w:rsidRPr="00D33683" w:rsidRDefault="00D33683" w:rsidP="00D33683">
      <w:pPr>
        <w:snapToGrid w:val="0"/>
        <w:spacing w:before="80" w:after="80" w:line="288" w:lineRule="auto"/>
        <w:jc w:val="both"/>
        <w:rPr>
          <w:rFonts w:ascii="Times New Roman" w:hAnsi="Times New Roman"/>
          <w:color w:val="000000"/>
          <w:sz w:val="24"/>
          <w:szCs w:val="24"/>
          <w:lang w:val="en-US"/>
        </w:rPr>
      </w:pPr>
      <w:r w:rsidRPr="00D33683">
        <w:rPr>
          <w:rFonts w:ascii="Times New Roman" w:hAnsi="Times New Roman"/>
          <w:color w:val="000000"/>
          <w:sz w:val="24"/>
          <w:szCs w:val="24"/>
          <w:lang w:val="en-US"/>
        </w:rPr>
        <w:t>Any project worker or any other person related to the project found violating these prohibitions will be subject to disciplinary actions that can range from a simple reprimand to termination of his/her employment depending on the seriousness of the violation.</w:t>
      </w:r>
    </w:p>
    <w:p w14:paraId="2B8D5BD2" w14:textId="77777777" w:rsidR="00D33683" w:rsidRPr="00D33683" w:rsidRDefault="00D33683" w:rsidP="00D33683">
      <w:pPr>
        <w:snapToGrid w:val="0"/>
        <w:spacing w:before="80" w:after="80" w:line="288" w:lineRule="auto"/>
        <w:jc w:val="both"/>
        <w:rPr>
          <w:rFonts w:ascii="Times New Roman" w:hAnsi="Times New Roman"/>
          <w:b/>
          <w:sz w:val="24"/>
          <w:szCs w:val="24"/>
          <w:lang w:val="en-US"/>
        </w:rPr>
      </w:pPr>
      <w:r w:rsidRPr="00D33683">
        <w:rPr>
          <w:rFonts w:ascii="Times New Roman" w:hAnsi="Times New Roman"/>
          <w:b/>
          <w:sz w:val="24"/>
          <w:szCs w:val="24"/>
          <w:lang w:val="en-US"/>
        </w:rPr>
        <w:t>WORKERS CAMP MANAGEMENT PLAN</w:t>
      </w:r>
    </w:p>
    <w:p w14:paraId="34B30ED2" w14:textId="77C15EE3" w:rsidR="00EA57A2" w:rsidRPr="00A90489" w:rsidRDefault="00D33683" w:rsidP="00D33683">
      <w:pPr>
        <w:spacing w:before="80" w:after="80" w:line="264" w:lineRule="auto"/>
        <w:rPr>
          <w:rFonts w:ascii="Times New Roman" w:hAnsi="Times New Roman"/>
          <w:sz w:val="24"/>
          <w:szCs w:val="24"/>
        </w:rPr>
      </w:pPr>
      <w:r w:rsidRPr="00D33683">
        <w:rPr>
          <w:rFonts w:ascii="Times New Roman" w:hAnsi="Times New Roman"/>
          <w:spacing w:val="-1"/>
          <w:sz w:val="24"/>
          <w:szCs w:val="24"/>
          <w:lang w:val="en-US"/>
        </w:rPr>
        <w:t xml:space="preserve">A worker’s camp management plan shall be submitted by the Contractor to </w:t>
      </w:r>
      <w:r>
        <w:rPr>
          <w:rFonts w:ascii="Times New Roman" w:hAnsi="Times New Roman"/>
          <w:spacing w:val="-1"/>
          <w:sz w:val="24"/>
          <w:szCs w:val="24"/>
          <w:lang w:val="en-US"/>
        </w:rPr>
        <w:t>APMB</w:t>
      </w:r>
      <w:r w:rsidR="00106CA8">
        <w:rPr>
          <w:rFonts w:ascii="Times New Roman" w:hAnsi="Times New Roman"/>
          <w:spacing w:val="-1"/>
          <w:sz w:val="24"/>
          <w:szCs w:val="24"/>
          <w:lang w:val="en-US"/>
        </w:rPr>
        <w:t>.</w:t>
      </w:r>
    </w:p>
    <w:sectPr w:rsidR="00EA57A2" w:rsidRPr="00A90489" w:rsidSect="004261FC">
      <w:footerReference w:type="even" r:id="rId20"/>
      <w:footerReference w:type="default" r:id="rId21"/>
      <w:footerReference w:type="first" r:id="rId22"/>
      <w:pgSz w:w="11906" w:h="16838" w:code="9"/>
      <w:pgMar w:top="1008" w:right="1152" w:bottom="1008" w:left="1152" w:header="504"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FB980" w14:textId="77777777" w:rsidR="00762B78" w:rsidRDefault="00762B78" w:rsidP="00B02021">
      <w:pPr>
        <w:spacing w:after="0" w:line="240" w:lineRule="auto"/>
      </w:pPr>
      <w:r>
        <w:separator/>
      </w:r>
    </w:p>
  </w:endnote>
  <w:endnote w:type="continuationSeparator" w:id="0">
    <w:p w14:paraId="47D951FC" w14:textId="77777777" w:rsidR="00762B78" w:rsidRDefault="00762B78" w:rsidP="00B0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TimesNewRoman">
    <w:altName w:val="Malgun Gothic Semilight"/>
    <w:charset w:val="00"/>
    <w:family w:val="auto"/>
    <w:pitch w:val="default"/>
  </w:font>
  <w:font w:name="Bold">
    <w:altName w:val="Arial Rounded MT Bold"/>
    <w:charset w:val="00"/>
    <w:family w:val="auto"/>
    <w:pitch w:val="default"/>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BB41" w14:textId="5B114E41" w:rsidR="00F6256A" w:rsidRDefault="00106CA8" w:rsidP="00BF01E8">
    <w:pPr>
      <w:pStyle w:val="Footer"/>
      <w:framePr w:wrap="none"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41F3F432" wp14:editId="1B22CD6D">
              <wp:simplePos x="635" y="635"/>
              <wp:positionH relativeFrom="page">
                <wp:align>right</wp:align>
              </wp:positionH>
              <wp:positionV relativeFrom="page">
                <wp:align>bottom</wp:align>
              </wp:positionV>
              <wp:extent cx="1106805" cy="357505"/>
              <wp:effectExtent l="0" t="0" r="0" b="0"/>
              <wp:wrapNone/>
              <wp:docPr id="276694449"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00E3B11E" w14:textId="3A0E8D9C" w:rsidR="00106CA8" w:rsidRPr="00106CA8" w:rsidRDefault="00106CA8" w:rsidP="00106CA8">
                          <w:pPr>
                            <w:spacing w:after="0"/>
                            <w:rPr>
                              <w:rFonts w:cs="Calibri"/>
                              <w:color w:val="000000"/>
                              <w:sz w:val="20"/>
                              <w:szCs w:val="20"/>
                            </w:rPr>
                          </w:pPr>
                          <w:r w:rsidRPr="00106CA8">
                            <w:rPr>
                              <w:rFonts w:cs="Calibri"/>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1F3F432"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" filled="f" stroked="f">
              <v:textbox style="mso-fit-shape-to-text:t" inset="0,0,20pt,15pt">
                <w:txbxContent>
                  <w:p w14:paraId="00E3B11E" w14:textId="3A0E8D9C" w:rsidR="00106CA8" w:rsidRPr="00106CA8" w:rsidRDefault="00106CA8" w:rsidP="00106CA8">
                    <w:pPr>
                      <w:spacing w:after="0"/>
                      <w:rPr>
                        <w:rFonts w:cs="Calibri"/>
                        <w:color w:val="000000"/>
                        <w:sz w:val="20"/>
                        <w:szCs w:val="20"/>
                      </w:rPr>
                    </w:pPr>
                    <w:r w:rsidRPr="00106CA8">
                      <w:rPr>
                        <w:rFonts w:cs="Calibri"/>
                        <w:color w:val="000000"/>
                        <w:sz w:val="20"/>
                        <w:szCs w:val="20"/>
                      </w:rPr>
                      <w:t>Official Use Only</w:t>
                    </w:r>
                  </w:p>
                </w:txbxContent>
              </v:textbox>
              <w10:wrap anchorx="page" anchory="page"/>
            </v:shape>
          </w:pict>
        </mc:Fallback>
      </mc:AlternateContent>
    </w:r>
  </w:p>
  <w:sdt>
    <w:sdtPr>
      <w:rPr>
        <w:rStyle w:val="PageNumber"/>
      </w:rPr>
      <w:id w:val="-1506896726"/>
      <w:docPartObj>
        <w:docPartGallery w:val="Page Numbers (Bottom of Page)"/>
        <w:docPartUnique/>
      </w:docPartObj>
    </w:sdtPr>
    <w:sdtEndPr>
      <w:rPr>
        <w:rStyle w:val="PageNumber"/>
      </w:rPr>
    </w:sdtEndPr>
    <w:sdtContent>
      <w:p w14:paraId="32281704" w14:textId="77777777" w:rsidR="00F6256A" w:rsidRDefault="00F6256A" w:rsidP="00BF01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59520613"/>
      <w:docPartObj>
        <w:docPartGallery w:val="Page Numbers (Bottom of Page)"/>
        <w:docPartUnique/>
      </w:docPartObj>
    </w:sdtPr>
    <w:sdtEndPr>
      <w:rPr>
        <w:rStyle w:val="PageNumber"/>
      </w:rPr>
    </w:sdtEndPr>
    <w:sdtContent>
      <w:p w14:paraId="372CAE5F" w14:textId="1630B35E" w:rsidR="00F6256A" w:rsidRDefault="00F6256A" w:rsidP="00BE5D0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81F18E" w14:textId="77777777" w:rsidR="00F6256A" w:rsidRDefault="00F6256A" w:rsidP="00BE5D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038F" w14:textId="395B4505" w:rsidR="00F6256A" w:rsidRDefault="00106CA8">
    <w:pPr>
      <w:pStyle w:val="Footer"/>
      <w:pBdr>
        <w:top w:val="single" w:sz="4" w:space="1" w:color="auto"/>
      </w:pBdr>
      <w:tabs>
        <w:tab w:val="clear" w:pos="4680"/>
        <w:tab w:val="center" w:pos="9315"/>
      </w:tabs>
      <w:rPr>
        <w:rFonts w:cs="Calibri"/>
        <w:sz w:val="20"/>
        <w:szCs w:val="20"/>
      </w:rPr>
    </w:pPr>
    <w:r>
      <w:rPr>
        <w:rFonts w:cs="Calibri"/>
        <w:b/>
        <w:bCs/>
        <w:noProof/>
        <w:color w:val="0070C0"/>
        <w:sz w:val="20"/>
        <w:szCs w:val="20"/>
      </w:rPr>
      <mc:AlternateContent>
        <mc:Choice Requires="wps">
          <w:drawing>
            <wp:anchor distT="0" distB="0" distL="0" distR="0" simplePos="0" relativeHeight="251660288" behindDoc="0" locked="0" layoutInCell="1" allowOverlap="1" wp14:anchorId="7D73A21C" wp14:editId="12F41F0C">
              <wp:simplePos x="635" y="635"/>
              <wp:positionH relativeFrom="page">
                <wp:align>right</wp:align>
              </wp:positionH>
              <wp:positionV relativeFrom="page">
                <wp:align>bottom</wp:align>
              </wp:positionV>
              <wp:extent cx="1106805" cy="357505"/>
              <wp:effectExtent l="0" t="0" r="0" b="0"/>
              <wp:wrapNone/>
              <wp:docPr id="538512612"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373F19C4" w14:textId="0ACC51CB" w:rsidR="00106CA8" w:rsidRPr="00106CA8" w:rsidRDefault="00106CA8" w:rsidP="00106CA8">
                          <w:pPr>
                            <w:spacing w:after="0"/>
                            <w:rPr>
                              <w:rFonts w:cs="Calibri"/>
                              <w:color w:val="000000"/>
                              <w:sz w:val="20"/>
                              <w:szCs w:val="20"/>
                            </w:rPr>
                          </w:pPr>
                          <w:r w:rsidRPr="00106CA8">
                            <w:rPr>
                              <w:rFonts w:cs="Calibri"/>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73A21C" id="_x0000_t202" coordsize="21600,21600" o:spt="202" path="m,l,21600r21600,l21600,xe">
              <v:stroke joinstyle="miter"/>
              <v:path gradientshapeok="t" o:connecttype="rect"/>
            </v:shapetype>
            <v:shape id="Text Box 3" o:spid="_x0000_s1027" type="#_x0000_t202" alt="Official Use Only" style="position:absolute;margin-left:35.95pt;margin-top:0;width:87.1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" filled="f" stroked="f">
              <v:textbox style="mso-fit-shape-to-text:t" inset="0,0,20pt,15pt">
                <w:txbxContent>
                  <w:p w14:paraId="373F19C4" w14:textId="0ACC51CB" w:rsidR="00106CA8" w:rsidRPr="00106CA8" w:rsidRDefault="00106CA8" w:rsidP="00106CA8">
                    <w:pPr>
                      <w:spacing w:after="0"/>
                      <w:rPr>
                        <w:rFonts w:cs="Calibri"/>
                        <w:color w:val="000000"/>
                        <w:sz w:val="20"/>
                        <w:szCs w:val="20"/>
                      </w:rPr>
                    </w:pPr>
                    <w:r w:rsidRPr="00106CA8">
                      <w:rPr>
                        <w:rFonts w:cs="Calibri"/>
                        <w:color w:val="000000"/>
                        <w:sz w:val="20"/>
                        <w:szCs w:val="20"/>
                      </w:rPr>
                      <w:t>Official Use Only</w:t>
                    </w:r>
                  </w:p>
                </w:txbxContent>
              </v:textbox>
              <w10:wrap anchorx="page" anchory="page"/>
            </v:shape>
          </w:pict>
        </mc:Fallback>
      </mc:AlternateContent>
    </w:r>
    <w:r w:rsidR="00F6256A">
      <w:rPr>
        <w:rFonts w:cs="Calibri"/>
        <w:b/>
        <w:bCs/>
        <w:color w:val="0070C0"/>
        <w:sz w:val="20"/>
        <w:szCs w:val="20"/>
      </w:rPr>
      <w:t xml:space="preserve">Sustainable Fishery Development Project (SFDP) </w:t>
    </w:r>
    <w:r w:rsidR="00F6256A">
      <w:rPr>
        <w:rFonts w:cs="Calibri"/>
        <w:b/>
        <w:bCs/>
        <w:sz w:val="20"/>
        <w:szCs w:val="20"/>
      </w:rPr>
      <w:tab/>
    </w:r>
    <w:r w:rsidR="00F6256A">
      <w:rPr>
        <w:rFonts w:cs="Calibri"/>
        <w:color w:val="7F7F7F"/>
        <w:spacing w:val="60"/>
        <w:sz w:val="20"/>
        <w:szCs w:val="20"/>
      </w:rPr>
      <w:t>Page</w:t>
    </w:r>
    <w:r w:rsidR="00F6256A">
      <w:rPr>
        <w:rFonts w:cs="Calibri"/>
        <w:sz w:val="20"/>
        <w:szCs w:val="20"/>
      </w:rPr>
      <w:t xml:space="preserve"> | </w:t>
    </w:r>
    <w:r w:rsidR="00F6256A">
      <w:rPr>
        <w:rFonts w:cs="Calibri"/>
        <w:sz w:val="20"/>
        <w:szCs w:val="20"/>
      </w:rPr>
      <w:fldChar w:fldCharType="begin"/>
    </w:r>
    <w:r w:rsidR="00F6256A">
      <w:rPr>
        <w:rFonts w:cs="Calibri"/>
        <w:sz w:val="20"/>
        <w:szCs w:val="20"/>
      </w:rPr>
      <w:instrText xml:space="preserve"> PAGE   \* MERGEFORMAT </w:instrText>
    </w:r>
    <w:r w:rsidR="00F6256A">
      <w:rPr>
        <w:rFonts w:cs="Calibri"/>
        <w:sz w:val="20"/>
        <w:szCs w:val="20"/>
      </w:rPr>
      <w:fldChar w:fldCharType="separate"/>
    </w:r>
    <w:r w:rsidR="00F6256A">
      <w:rPr>
        <w:rFonts w:cs="Calibri"/>
        <w:sz w:val="20"/>
        <w:szCs w:val="20"/>
      </w:rPr>
      <w:t>ii</w:t>
    </w:r>
    <w:r w:rsidR="00F6256A">
      <w:rPr>
        <w:rFonts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28DF" w14:textId="3A1AD028" w:rsidR="00106CA8" w:rsidRDefault="00106CA8">
    <w:pPr>
      <w:pStyle w:val="Footer"/>
    </w:pPr>
    <w:r>
      <w:rPr>
        <w:noProof/>
      </w:rPr>
      <mc:AlternateContent>
        <mc:Choice Requires="wps">
          <w:drawing>
            <wp:anchor distT="0" distB="0" distL="0" distR="0" simplePos="0" relativeHeight="251658240" behindDoc="0" locked="0" layoutInCell="1" allowOverlap="1" wp14:anchorId="31B06F91" wp14:editId="45B9A78A">
              <wp:simplePos x="635" y="635"/>
              <wp:positionH relativeFrom="page">
                <wp:align>right</wp:align>
              </wp:positionH>
              <wp:positionV relativeFrom="page">
                <wp:align>bottom</wp:align>
              </wp:positionV>
              <wp:extent cx="1106805" cy="357505"/>
              <wp:effectExtent l="0" t="0" r="0" b="0"/>
              <wp:wrapNone/>
              <wp:docPr id="1055868692"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571490EC" w14:textId="4B0880AE" w:rsidR="00106CA8" w:rsidRPr="00106CA8" w:rsidRDefault="00106CA8" w:rsidP="00106CA8">
                          <w:pPr>
                            <w:spacing w:after="0"/>
                            <w:rPr>
                              <w:rFonts w:cs="Calibri"/>
                              <w:color w:val="000000"/>
                              <w:sz w:val="20"/>
                              <w:szCs w:val="20"/>
                            </w:rPr>
                          </w:pPr>
                          <w:r w:rsidRPr="00106CA8">
                            <w:rPr>
                              <w:rFonts w:cs="Calibri"/>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1B06F91"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" filled="f" stroked="f">
              <v:textbox style="mso-fit-shape-to-text:t" inset="0,0,20pt,15pt">
                <w:txbxContent>
                  <w:p w14:paraId="571490EC" w14:textId="4B0880AE" w:rsidR="00106CA8" w:rsidRPr="00106CA8" w:rsidRDefault="00106CA8" w:rsidP="00106CA8">
                    <w:pPr>
                      <w:spacing w:after="0"/>
                      <w:rPr>
                        <w:rFonts w:cs="Calibri"/>
                        <w:color w:val="000000"/>
                        <w:sz w:val="20"/>
                        <w:szCs w:val="20"/>
                      </w:rPr>
                    </w:pPr>
                    <w:r w:rsidRPr="00106CA8">
                      <w:rPr>
                        <w:rFonts w:cs="Calibri"/>
                        <w:color w:val="000000"/>
                        <w:sz w:val="2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A126" w14:textId="418E4755" w:rsidR="00106CA8" w:rsidRDefault="00106CA8">
    <w:pPr>
      <w:pStyle w:val="Footer"/>
    </w:pPr>
    <w:r>
      <w:rPr>
        <w:noProof/>
      </w:rPr>
      <mc:AlternateContent>
        <mc:Choice Requires="wps">
          <w:drawing>
            <wp:anchor distT="0" distB="0" distL="0" distR="0" simplePos="0" relativeHeight="251662336" behindDoc="0" locked="0" layoutInCell="1" allowOverlap="1" wp14:anchorId="0A535C8D" wp14:editId="4BCD8FC5">
              <wp:simplePos x="635" y="635"/>
              <wp:positionH relativeFrom="page">
                <wp:align>right</wp:align>
              </wp:positionH>
              <wp:positionV relativeFrom="page">
                <wp:align>bottom</wp:align>
              </wp:positionV>
              <wp:extent cx="1106805" cy="357505"/>
              <wp:effectExtent l="0" t="0" r="0" b="0"/>
              <wp:wrapNone/>
              <wp:docPr id="2082284474" name="Text Box 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753C4633" w14:textId="245E1175" w:rsidR="00106CA8" w:rsidRPr="00106CA8" w:rsidRDefault="00106CA8" w:rsidP="00106CA8">
                          <w:pPr>
                            <w:spacing w:after="0"/>
                            <w:rPr>
                              <w:rFonts w:cs="Calibri"/>
                              <w:color w:val="000000"/>
                              <w:sz w:val="20"/>
                              <w:szCs w:val="20"/>
                            </w:rPr>
                          </w:pPr>
                          <w:r w:rsidRPr="00106CA8">
                            <w:rPr>
                              <w:rFonts w:cs="Calibri"/>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535C8D" id="_x0000_t202" coordsize="21600,21600" o:spt="202" path="m,l,21600r21600,l21600,xe">
              <v:stroke joinstyle="miter"/>
              <v:path gradientshapeok="t" o:connecttype="rect"/>
            </v:shapetype>
            <v:shape id="Text Box 5" o:spid="_x0000_s1029" type="#_x0000_t202" alt="Official Use Only" style="position:absolute;margin-left:35.95pt;margin-top:0;width:87.15pt;height:28.1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" filled="f" stroked="f">
              <v:textbox style="mso-fit-shape-to-text:t" inset="0,0,20pt,15pt">
                <w:txbxContent>
                  <w:p w14:paraId="753C4633" w14:textId="245E1175" w:rsidR="00106CA8" w:rsidRPr="00106CA8" w:rsidRDefault="00106CA8" w:rsidP="00106CA8">
                    <w:pPr>
                      <w:spacing w:after="0"/>
                      <w:rPr>
                        <w:rFonts w:cs="Calibri"/>
                        <w:color w:val="000000"/>
                        <w:sz w:val="20"/>
                        <w:szCs w:val="20"/>
                      </w:rPr>
                    </w:pPr>
                    <w:r w:rsidRPr="00106CA8">
                      <w:rPr>
                        <w:rFonts w:cs="Calibri"/>
                        <w:color w:val="000000"/>
                        <w:sz w:val="20"/>
                        <w:szCs w:val="20"/>
                      </w:rPr>
                      <w:t>Official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b/>
        <w:bCs/>
        <w:sz w:val="20"/>
        <w:szCs w:val="20"/>
      </w:rPr>
      <w:id w:val="-1709019791"/>
      <w:docPartObj>
        <w:docPartGallery w:val="Page Numbers (Bottom of Page)"/>
        <w:docPartUnique/>
      </w:docPartObj>
    </w:sdtPr>
    <w:sdtEndPr/>
    <w:sdtContent>
      <w:p w14:paraId="68B741C9" w14:textId="77777777" w:rsidR="00376877" w:rsidRPr="00376877" w:rsidRDefault="00376877" w:rsidP="00376877">
        <w:pPr>
          <w:pBdr>
            <w:top w:val="single" w:sz="4" w:space="1" w:color="auto"/>
          </w:pBdr>
          <w:spacing w:after="0" w:line="240" w:lineRule="auto"/>
          <w:rPr>
            <w:rFonts w:ascii="Times New Roman" w:hAnsi="Times New Roman"/>
            <w:b/>
            <w:bCs/>
            <w:sz w:val="20"/>
            <w:szCs w:val="20"/>
          </w:rPr>
        </w:pPr>
        <w:r w:rsidRPr="00106CA8">
          <w:rPr>
            <w:rFonts w:ascii="Times New Roman" w:eastAsiaTheme="minorHAnsi" w:hAnsi="Times New Roman"/>
            <w:b/>
            <w:bCs/>
            <w:color w:val="008080"/>
            <w:sz w:val="20"/>
            <w:szCs w:val="20"/>
            <w:lang w:val="en-US"/>
          </w:rPr>
          <w:t>S</w:t>
        </w:r>
        <w:r w:rsidRPr="00106CA8">
          <w:rPr>
            <w:rFonts w:ascii="Times New Roman" w:eastAsiaTheme="minorHAnsi" w:hAnsi="Times New Roman"/>
            <w:b/>
            <w:bCs/>
            <w:color w:val="008080"/>
            <w:sz w:val="20"/>
            <w:szCs w:val="20"/>
          </w:rPr>
          <w:t xml:space="preserve">ustainable </w:t>
        </w:r>
        <w:r w:rsidRPr="00106CA8">
          <w:rPr>
            <w:rFonts w:ascii="Times New Roman" w:eastAsiaTheme="minorHAnsi" w:hAnsi="Times New Roman"/>
            <w:b/>
            <w:bCs/>
            <w:color w:val="008080"/>
            <w:sz w:val="20"/>
            <w:szCs w:val="20"/>
            <w:lang w:val="en-US"/>
          </w:rPr>
          <w:t>F</w:t>
        </w:r>
        <w:r w:rsidRPr="00106CA8">
          <w:rPr>
            <w:rFonts w:ascii="Times New Roman" w:eastAsiaTheme="minorHAnsi" w:hAnsi="Times New Roman"/>
            <w:b/>
            <w:bCs/>
            <w:color w:val="008080"/>
            <w:sz w:val="20"/>
            <w:szCs w:val="20"/>
          </w:rPr>
          <w:t xml:space="preserve">ishery </w:t>
        </w:r>
        <w:r w:rsidRPr="00106CA8">
          <w:rPr>
            <w:rFonts w:ascii="Times New Roman" w:eastAsiaTheme="minorHAnsi" w:hAnsi="Times New Roman"/>
            <w:b/>
            <w:bCs/>
            <w:color w:val="008080"/>
            <w:sz w:val="20"/>
            <w:szCs w:val="20"/>
            <w:lang w:val="en-US"/>
          </w:rPr>
          <w:t>D</w:t>
        </w:r>
        <w:r w:rsidRPr="00106CA8">
          <w:rPr>
            <w:rFonts w:ascii="Times New Roman" w:eastAsiaTheme="minorHAnsi" w:hAnsi="Times New Roman"/>
            <w:b/>
            <w:bCs/>
            <w:color w:val="008080"/>
            <w:sz w:val="20"/>
            <w:szCs w:val="20"/>
          </w:rPr>
          <w:t xml:space="preserve">evelopment </w:t>
        </w:r>
        <w:r w:rsidRPr="00106CA8">
          <w:rPr>
            <w:rFonts w:ascii="Times New Roman" w:eastAsiaTheme="minorHAnsi" w:hAnsi="Times New Roman"/>
            <w:b/>
            <w:bCs/>
            <w:color w:val="008080"/>
            <w:sz w:val="20"/>
            <w:szCs w:val="20"/>
            <w:lang w:val="en-US"/>
          </w:rPr>
          <w:t>P</w:t>
        </w:r>
        <w:r w:rsidRPr="00106CA8">
          <w:rPr>
            <w:rFonts w:ascii="Times New Roman" w:eastAsiaTheme="minorHAnsi" w:hAnsi="Times New Roman"/>
            <w:b/>
            <w:bCs/>
            <w:color w:val="008080"/>
            <w:sz w:val="20"/>
            <w:szCs w:val="20"/>
          </w:rPr>
          <w:t>roject</w:t>
        </w:r>
        <w:r w:rsidRPr="00106CA8">
          <w:rPr>
            <w:rFonts w:ascii="Times New Roman" w:eastAsiaTheme="minorHAnsi" w:hAnsi="Times New Roman"/>
            <w:b/>
            <w:bCs/>
            <w:color w:val="008080"/>
            <w:sz w:val="20"/>
            <w:szCs w:val="20"/>
            <w:lang w:val="en-ZA"/>
          </w:rPr>
          <w:t xml:space="preserve"> (SFDP) </w:t>
        </w:r>
        <w:r w:rsidRPr="00106CA8">
          <w:rPr>
            <w:rFonts w:ascii="Times New Roman" w:eastAsiaTheme="minorHAnsi" w:hAnsi="Times New Roman"/>
            <w:b/>
            <w:bCs/>
            <w:color w:val="008080"/>
            <w:sz w:val="20"/>
            <w:szCs w:val="20"/>
            <w:lang w:val="en-US"/>
          </w:rPr>
          <w:t>F</w:t>
        </w:r>
        <w:r w:rsidRPr="00106CA8">
          <w:rPr>
            <w:rFonts w:ascii="Times New Roman" w:eastAsiaTheme="minorHAnsi" w:hAnsi="Times New Roman"/>
            <w:b/>
            <w:bCs/>
            <w:color w:val="008080"/>
            <w:sz w:val="20"/>
            <w:szCs w:val="20"/>
          </w:rPr>
          <w:t xml:space="preserve">unded by </w:t>
        </w:r>
        <w:r w:rsidRPr="00106CA8">
          <w:rPr>
            <w:rFonts w:ascii="Times New Roman" w:eastAsiaTheme="minorHAnsi" w:hAnsi="Times New Roman"/>
            <w:b/>
            <w:bCs/>
            <w:color w:val="008080"/>
            <w:sz w:val="20"/>
            <w:szCs w:val="20"/>
            <w:lang w:val="en-US"/>
          </w:rPr>
          <w:t xml:space="preserve">WB </w:t>
        </w:r>
      </w:p>
      <w:p w14:paraId="037E02D6" w14:textId="0429DB98" w:rsidR="00F6256A" w:rsidRPr="008A113E" w:rsidRDefault="00376877" w:rsidP="00B432C1">
        <w:pPr>
          <w:pBdr>
            <w:top w:val="single" w:sz="4" w:space="1" w:color="auto"/>
          </w:pBdr>
          <w:spacing w:after="0" w:line="240" w:lineRule="auto"/>
          <w:rPr>
            <w:rFonts w:ascii="Times New Roman" w:hAnsi="Times New Roman"/>
            <w:b/>
            <w:bCs/>
            <w:sz w:val="20"/>
            <w:szCs w:val="20"/>
          </w:rPr>
        </w:pPr>
        <w:r w:rsidRPr="00106CA8">
          <w:rPr>
            <w:rFonts w:ascii="Times New Roman" w:eastAsiaTheme="minorHAnsi" w:hAnsi="Times New Roman"/>
            <w:b/>
            <w:bCs/>
            <w:color w:val="008080"/>
            <w:sz w:val="20"/>
            <w:szCs w:val="20"/>
          </w:rPr>
          <w:t xml:space="preserve">at </w:t>
        </w:r>
        <w:r w:rsidRPr="00106CA8">
          <w:rPr>
            <w:rFonts w:ascii="Times New Roman" w:eastAsiaTheme="minorHAnsi" w:hAnsi="Times New Roman"/>
            <w:b/>
            <w:bCs/>
            <w:color w:val="008080"/>
            <w:sz w:val="20"/>
            <w:szCs w:val="20"/>
            <w:lang w:val="en-US"/>
          </w:rPr>
          <w:t>M</w:t>
        </w:r>
        <w:r w:rsidRPr="00106CA8">
          <w:rPr>
            <w:rFonts w:ascii="Times New Roman" w:eastAsiaTheme="minorHAnsi" w:hAnsi="Times New Roman"/>
            <w:b/>
            <w:bCs/>
            <w:color w:val="008080"/>
            <w:sz w:val="20"/>
            <w:szCs w:val="20"/>
          </w:rPr>
          <w:t>inist</w:t>
        </w:r>
        <w:r w:rsidRPr="00106CA8">
          <w:rPr>
            <w:rFonts w:ascii="Times New Roman" w:eastAsiaTheme="minorHAnsi" w:hAnsi="Times New Roman"/>
            <w:b/>
            <w:bCs/>
            <w:color w:val="008080"/>
            <w:sz w:val="20"/>
            <w:szCs w:val="20"/>
            <w:lang w:val="en-US"/>
          </w:rPr>
          <w:t>r</w:t>
        </w:r>
        <w:r w:rsidRPr="00106CA8">
          <w:rPr>
            <w:rFonts w:ascii="Times New Roman" w:eastAsiaTheme="minorHAnsi" w:hAnsi="Times New Roman"/>
            <w:b/>
            <w:bCs/>
            <w:color w:val="008080"/>
            <w:sz w:val="20"/>
            <w:szCs w:val="20"/>
          </w:rPr>
          <w:t xml:space="preserve">y of </w:t>
        </w:r>
        <w:r w:rsidRPr="00106CA8">
          <w:rPr>
            <w:rFonts w:ascii="Times New Roman" w:eastAsiaTheme="minorHAnsi" w:hAnsi="Times New Roman"/>
            <w:b/>
            <w:bCs/>
            <w:color w:val="008080"/>
            <w:sz w:val="20"/>
            <w:szCs w:val="20"/>
            <w:lang w:val="en-US"/>
          </w:rPr>
          <w:t>A</w:t>
        </w:r>
        <w:r w:rsidRPr="00106CA8">
          <w:rPr>
            <w:rFonts w:ascii="Times New Roman" w:eastAsiaTheme="minorHAnsi" w:hAnsi="Times New Roman"/>
            <w:b/>
            <w:bCs/>
            <w:color w:val="008080"/>
            <w:sz w:val="20"/>
            <w:szCs w:val="20"/>
          </w:rPr>
          <w:t xml:space="preserve">griculture and </w:t>
        </w:r>
        <w:r w:rsidRPr="00106CA8">
          <w:rPr>
            <w:rFonts w:ascii="Times New Roman" w:eastAsiaTheme="minorHAnsi" w:hAnsi="Times New Roman"/>
            <w:b/>
            <w:bCs/>
            <w:color w:val="008080"/>
            <w:sz w:val="20"/>
            <w:szCs w:val="20"/>
            <w:lang w:val="en-US"/>
          </w:rPr>
          <w:t xml:space="preserve">Environment  </w:t>
        </w:r>
        <w:r w:rsidRPr="00106CA8">
          <w:rPr>
            <w:rFonts w:ascii="Times New Roman" w:eastAsiaTheme="minorHAnsi" w:hAnsi="Times New Roman"/>
            <w:b/>
            <w:bCs/>
            <w:color w:val="008080"/>
            <w:sz w:val="20"/>
            <w:szCs w:val="20"/>
            <w:lang w:val="en-US"/>
          </w:rPr>
          <w:tab/>
        </w:r>
        <w:r w:rsidRPr="00106CA8">
          <w:rPr>
            <w:rFonts w:ascii="Times New Roman" w:eastAsiaTheme="minorHAnsi" w:hAnsi="Times New Roman"/>
            <w:b/>
            <w:bCs/>
            <w:color w:val="008080"/>
            <w:sz w:val="20"/>
            <w:szCs w:val="20"/>
            <w:lang w:val="en-US"/>
          </w:rPr>
          <w:tab/>
        </w:r>
        <w:r w:rsidRPr="00106CA8">
          <w:rPr>
            <w:rFonts w:ascii="Times New Roman" w:eastAsiaTheme="minorHAnsi" w:hAnsi="Times New Roman"/>
            <w:b/>
            <w:bCs/>
            <w:color w:val="008080"/>
            <w:sz w:val="20"/>
            <w:szCs w:val="20"/>
            <w:lang w:val="en-US"/>
          </w:rPr>
          <w:tab/>
        </w:r>
        <w:r w:rsidRPr="00106CA8">
          <w:rPr>
            <w:rFonts w:ascii="Times New Roman" w:eastAsiaTheme="minorHAnsi" w:hAnsi="Times New Roman"/>
            <w:b/>
            <w:bCs/>
            <w:color w:val="008080"/>
            <w:sz w:val="20"/>
            <w:szCs w:val="20"/>
            <w:lang w:val="en-US"/>
          </w:rPr>
          <w:tab/>
        </w:r>
        <w:r w:rsidRPr="00106CA8">
          <w:rPr>
            <w:rFonts w:ascii="Times New Roman" w:eastAsiaTheme="minorHAnsi" w:hAnsi="Times New Roman"/>
            <w:b/>
            <w:bCs/>
            <w:color w:val="008080"/>
            <w:sz w:val="20"/>
            <w:szCs w:val="20"/>
            <w:lang w:val="en-US"/>
          </w:rPr>
          <w:tab/>
        </w:r>
        <w:r w:rsidRPr="00106CA8">
          <w:rPr>
            <w:rFonts w:ascii="Times New Roman" w:eastAsiaTheme="minorHAnsi" w:hAnsi="Times New Roman"/>
            <w:b/>
            <w:bCs/>
            <w:color w:val="008080"/>
            <w:sz w:val="20"/>
            <w:szCs w:val="20"/>
            <w:lang w:val="en-US"/>
          </w:rPr>
          <w:tab/>
        </w:r>
        <w:r w:rsidRPr="00106CA8">
          <w:rPr>
            <w:rFonts w:ascii="Times New Roman" w:eastAsiaTheme="minorHAnsi" w:hAnsi="Times New Roman"/>
            <w:b/>
            <w:bCs/>
            <w:color w:val="008080"/>
            <w:sz w:val="20"/>
            <w:szCs w:val="20"/>
            <w:lang w:val="en-US"/>
          </w:rPr>
          <w:tab/>
          <w:t xml:space="preserve">   </w:t>
        </w:r>
        <w:r w:rsidRPr="00106CA8">
          <w:rPr>
            <w:rFonts w:ascii="Times New Roman" w:eastAsiaTheme="minorHAnsi" w:hAnsi="Times New Roman"/>
            <w:b/>
            <w:bCs/>
            <w:color w:val="E36C0A" w:themeColor="accent6" w:themeShade="BF"/>
            <w:sz w:val="20"/>
            <w:szCs w:val="20"/>
            <w:lang w:val="en-ZA"/>
          </w:rPr>
          <w:t xml:space="preserve"> </w:t>
        </w:r>
        <w:r w:rsidRPr="00106CA8">
          <w:rPr>
            <w:rFonts w:ascii="Times New Roman" w:hAnsi="Times New Roman"/>
            <w:b/>
            <w:bCs/>
            <w:sz w:val="20"/>
            <w:szCs w:val="20"/>
          </w:rPr>
          <w:t xml:space="preserve">Page </w:t>
        </w:r>
        <w:r w:rsidRPr="00106CA8">
          <w:rPr>
            <w:rFonts w:ascii="Times New Roman" w:hAnsi="Times New Roman"/>
            <w:b/>
            <w:bCs/>
            <w:sz w:val="20"/>
            <w:szCs w:val="20"/>
          </w:rPr>
          <w:fldChar w:fldCharType="begin"/>
        </w:r>
        <w:r w:rsidRPr="00106CA8">
          <w:rPr>
            <w:rFonts w:ascii="Times New Roman" w:hAnsi="Times New Roman"/>
            <w:b/>
            <w:bCs/>
            <w:sz w:val="20"/>
            <w:szCs w:val="20"/>
          </w:rPr>
          <w:instrText xml:space="preserve"> PAGE   \* MERGEFORMAT </w:instrText>
        </w:r>
        <w:r w:rsidRPr="00106CA8">
          <w:rPr>
            <w:rFonts w:ascii="Times New Roman" w:hAnsi="Times New Roman"/>
            <w:b/>
            <w:bCs/>
            <w:sz w:val="20"/>
            <w:szCs w:val="20"/>
          </w:rPr>
          <w:fldChar w:fldCharType="separate"/>
        </w:r>
        <w:r>
          <w:rPr>
            <w:rFonts w:ascii="Times New Roman" w:hAnsi="Times New Roman"/>
            <w:b/>
            <w:bCs/>
            <w:sz w:val="20"/>
            <w:szCs w:val="20"/>
          </w:rPr>
          <w:t>1</w:t>
        </w:r>
        <w:r w:rsidRPr="00106CA8">
          <w:rPr>
            <w:rFonts w:ascii="Times New Roman" w:hAnsi="Times New Roman"/>
            <w:b/>
            <w:bCs/>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033C" w14:textId="141320A9" w:rsidR="00106CA8" w:rsidRDefault="00106CA8">
    <w:pPr>
      <w:pStyle w:val="Footer"/>
    </w:pPr>
    <w:r>
      <w:rPr>
        <w:noProof/>
      </w:rPr>
      <mc:AlternateContent>
        <mc:Choice Requires="wps">
          <w:drawing>
            <wp:anchor distT="0" distB="0" distL="0" distR="0" simplePos="0" relativeHeight="251661312" behindDoc="0" locked="0" layoutInCell="1" allowOverlap="1" wp14:anchorId="3CD89DCE" wp14:editId="6E0857A1">
              <wp:simplePos x="635" y="635"/>
              <wp:positionH relativeFrom="page">
                <wp:align>right</wp:align>
              </wp:positionH>
              <wp:positionV relativeFrom="page">
                <wp:align>bottom</wp:align>
              </wp:positionV>
              <wp:extent cx="1106805" cy="357505"/>
              <wp:effectExtent l="0" t="0" r="0" b="0"/>
              <wp:wrapNone/>
              <wp:docPr id="1685746621" name="Text Box 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3781CD6C" w14:textId="09B2781D" w:rsidR="00106CA8" w:rsidRPr="00106CA8" w:rsidRDefault="00106CA8" w:rsidP="00106CA8">
                          <w:pPr>
                            <w:spacing w:after="0"/>
                            <w:rPr>
                              <w:rFonts w:cs="Calibri"/>
                              <w:color w:val="000000"/>
                              <w:sz w:val="20"/>
                              <w:szCs w:val="20"/>
                            </w:rPr>
                          </w:pPr>
                          <w:r w:rsidRPr="00106CA8">
                            <w:rPr>
                              <w:rFonts w:cs="Calibri"/>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D89DCE" id="_x0000_t202" coordsize="21600,21600" o:spt="202" path="m,l,21600r21600,l21600,xe">
              <v:stroke joinstyle="miter"/>
              <v:path gradientshapeok="t" o:connecttype="rect"/>
            </v:shapetype>
            <v:shape id="Text Box 4" o:spid="_x0000_s1030" type="#_x0000_t202" alt="Official Use Only" style="position:absolute;margin-left:35.95pt;margin-top:0;width:87.15pt;height:28.1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" filled="f" stroked="f">
              <v:textbox style="mso-fit-shape-to-text:t" inset="0,0,20pt,15pt">
                <w:txbxContent>
                  <w:p w14:paraId="3781CD6C" w14:textId="09B2781D" w:rsidR="00106CA8" w:rsidRPr="00106CA8" w:rsidRDefault="00106CA8" w:rsidP="00106CA8">
                    <w:pPr>
                      <w:spacing w:after="0"/>
                      <w:rPr>
                        <w:rFonts w:cs="Calibri"/>
                        <w:color w:val="000000"/>
                        <w:sz w:val="20"/>
                        <w:szCs w:val="20"/>
                      </w:rPr>
                    </w:pPr>
                    <w:r w:rsidRPr="00106CA8">
                      <w:rPr>
                        <w:rFonts w:cs="Calibri"/>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5144" w14:textId="77777777" w:rsidR="00762B78" w:rsidRDefault="00762B78" w:rsidP="00B02021">
      <w:pPr>
        <w:spacing w:after="0" w:line="240" w:lineRule="auto"/>
      </w:pPr>
      <w:r>
        <w:separator/>
      </w:r>
    </w:p>
  </w:footnote>
  <w:footnote w:type="continuationSeparator" w:id="0">
    <w:p w14:paraId="4299AB41" w14:textId="77777777" w:rsidR="00762B78" w:rsidRDefault="00762B78" w:rsidP="00B02021">
      <w:pPr>
        <w:spacing w:after="0" w:line="240" w:lineRule="auto"/>
      </w:pPr>
      <w:r>
        <w:continuationSeparator/>
      </w:r>
    </w:p>
  </w:footnote>
  <w:footnote w:id="1">
    <w:p w14:paraId="4122C5FB" w14:textId="77777777" w:rsidR="00F6256A" w:rsidRPr="00F60AAF" w:rsidRDefault="00F6256A" w:rsidP="003C6840">
      <w:pPr>
        <w:pStyle w:val="FootnoteText"/>
        <w:rPr>
          <w:rFonts w:ascii="Times New Roman" w:hAnsi="Times New Roman"/>
        </w:rPr>
      </w:pPr>
      <w:r w:rsidRPr="00F60AAF">
        <w:rPr>
          <w:rFonts w:ascii="Times New Roman" w:hAnsi="Times New Roman"/>
          <w:vertAlign w:val="superscript"/>
        </w:rPr>
        <w:footnoteRef/>
      </w:r>
      <w:r w:rsidRPr="00F60AAF">
        <w:rPr>
          <w:rFonts w:ascii="Times New Roman" w:hAnsi="Times New Roman"/>
        </w:rPr>
        <w:t xml:space="preserve"> ESS2 applies in part to government workers, through the provision of paragraphs 17 to 20 (Protecting the Work Force) and paragraphs 24 to 30 (Occupational Health and Safety).</w:t>
      </w:r>
    </w:p>
  </w:footnote>
  <w:footnote w:id="2">
    <w:p w14:paraId="14EBAA2F" w14:textId="77777777" w:rsidR="00F6256A" w:rsidRDefault="00F6256A" w:rsidP="008A7452">
      <w:pPr>
        <w:pStyle w:val="FootnoteText"/>
        <w:rPr>
          <w:rFonts w:ascii="Times New Roman" w:hAnsi="Times New Roman"/>
          <w:sz w:val="16"/>
          <w:szCs w:val="16"/>
        </w:rPr>
      </w:pPr>
      <w:r>
        <w:rPr>
          <w:rStyle w:val="FootnoteReference"/>
          <w:sz w:val="16"/>
          <w:szCs w:val="16"/>
        </w:rPr>
        <w:footnoteRef/>
      </w:r>
      <w:r>
        <w:rPr>
          <w:rFonts w:ascii="Times New Roman" w:hAnsi="Times New Roman"/>
          <w:sz w:val="16"/>
          <w:szCs w:val="16"/>
        </w:rPr>
        <w:t xml:space="preserve"> The WBG General EHSGs are technical reference documents with general statements of Good International Industry Practice, which provide guidance to users on general EHS issues. The applicability of the ESHGs should be tailored to the hazards and risks established for each project.</w:t>
      </w:r>
    </w:p>
  </w:footnote>
  <w:footnote w:id="3">
    <w:p w14:paraId="381BDD0E" w14:textId="77777777" w:rsidR="00F6256A" w:rsidRPr="009C5633" w:rsidRDefault="00F6256A" w:rsidP="00DA258C">
      <w:pPr>
        <w:pStyle w:val="FootnoteText"/>
        <w:rPr>
          <w:rFonts w:ascii="Times New Roman" w:hAnsi="Times New Roman"/>
        </w:rPr>
      </w:pPr>
      <w:r w:rsidRPr="009C5633">
        <w:rPr>
          <w:rStyle w:val="FootnoteReference"/>
        </w:rPr>
        <w:footnoteRef/>
      </w:r>
      <w:r w:rsidRPr="009C5633">
        <w:rPr>
          <w:rFonts w:ascii="Times New Roman" w:hAnsi="Times New Roman"/>
        </w:rPr>
        <w:t xml:space="preserve"> Where there are multiple contractors working on the project each shall nominate a representative as appropriate.</w:t>
      </w:r>
    </w:p>
  </w:footnote>
  <w:footnote w:id="4">
    <w:p w14:paraId="1FFC3B54" w14:textId="77777777" w:rsidR="00F6256A" w:rsidRPr="009C5633" w:rsidRDefault="00F6256A" w:rsidP="00DA258C">
      <w:pPr>
        <w:pStyle w:val="FootnoteText"/>
        <w:rPr>
          <w:rFonts w:ascii="Times New Roman" w:hAnsi="Times New Roman"/>
        </w:rPr>
      </w:pPr>
      <w:r w:rsidRPr="009C5633">
        <w:rPr>
          <w:rStyle w:val="FootnoteReference"/>
        </w:rPr>
        <w:footnoteRef/>
      </w:r>
      <w:r w:rsidRPr="009C5633">
        <w:rPr>
          <w:rFonts w:ascii="Times New Roman" w:hAnsi="Times New Roman"/>
        </w:rPr>
        <w:t xml:space="preserve"> Survivors of GBV and </w:t>
      </w:r>
      <w:r w:rsidRPr="009C5633">
        <w:rPr>
          <w:rFonts w:ascii="Times New Roman" w:hAnsi="Times New Roman"/>
          <w:color w:val="000000"/>
        </w:rPr>
        <w:t xml:space="preserve">VAC </w:t>
      </w:r>
      <w:r w:rsidRPr="009C5633">
        <w:rPr>
          <w:rFonts w:ascii="Times New Roman" w:hAnsi="Times New Roman"/>
        </w:rPr>
        <w:t>may need access to police, justice, health, psychosocial, safe shelter and livelihood services to begin on a path of healing from their experience of violence.</w:t>
      </w:r>
    </w:p>
  </w:footnote>
  <w:footnote w:id="5">
    <w:p w14:paraId="2A7CC5CE" w14:textId="371E2D85" w:rsidR="00F6256A" w:rsidRPr="009C5633" w:rsidRDefault="00F6256A" w:rsidP="00DA258C">
      <w:pPr>
        <w:widowControl w:val="0"/>
        <w:autoSpaceDE w:val="0"/>
        <w:autoSpaceDN w:val="0"/>
        <w:adjustRightInd w:val="0"/>
        <w:spacing w:after="0" w:line="240" w:lineRule="auto"/>
        <w:jc w:val="both"/>
        <w:rPr>
          <w:rFonts w:ascii="Times New Roman" w:hAnsi="Times New Roman"/>
          <w:sz w:val="18"/>
          <w:szCs w:val="18"/>
        </w:rPr>
      </w:pPr>
      <w:r w:rsidRPr="009C5633">
        <w:rPr>
          <w:rStyle w:val="FootnoteReference"/>
          <w:sz w:val="18"/>
          <w:szCs w:val="18"/>
        </w:rPr>
        <w:footnoteRef/>
      </w:r>
      <w:r w:rsidRPr="009C5633">
        <w:rPr>
          <w:rFonts w:ascii="Times New Roman" w:hAnsi="Times New Roman"/>
          <w:sz w:val="18"/>
          <w:szCs w:val="18"/>
        </w:rPr>
        <w:t xml:space="preserve"> Develop appropriate protocol for written recording of GBV</w:t>
      </w:r>
      <w:r w:rsidR="00456D52">
        <w:rPr>
          <w:rFonts w:ascii="Times New Roman" w:hAnsi="Times New Roman"/>
          <w:sz w:val="18"/>
          <w:szCs w:val="18"/>
          <w:lang w:val="en-US"/>
        </w:rPr>
        <w:t>/SEA/SH</w:t>
      </w:r>
      <w:r w:rsidRPr="009C5633">
        <w:rPr>
          <w:rFonts w:ascii="Times New Roman" w:hAnsi="Times New Roman"/>
          <w:sz w:val="18"/>
          <w:szCs w:val="18"/>
        </w:rPr>
        <w:t xml:space="preserve"> issues and VAC raised in case the notes are subpoenaed. Develop processes for record keeping including activities undertaken by the GCCT. </w:t>
      </w:r>
    </w:p>
  </w:footnote>
  <w:footnote w:id="6">
    <w:p w14:paraId="190F3EFC" w14:textId="77777777" w:rsidR="00F6256A" w:rsidRPr="0035415C" w:rsidRDefault="00F6256A" w:rsidP="00985C81">
      <w:pPr>
        <w:pStyle w:val="FootnoteText"/>
        <w:rPr>
          <w:rFonts w:ascii="Times New Roman" w:hAnsi="Times New Roman"/>
        </w:rPr>
      </w:pPr>
    </w:p>
  </w:footnote>
  <w:footnote w:id="7">
    <w:p w14:paraId="78F00C01" w14:textId="77777777" w:rsidR="00F6256A" w:rsidRPr="00537E39" w:rsidRDefault="00F6256A" w:rsidP="00985C81">
      <w:pPr>
        <w:pStyle w:val="FootnoteTex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8BC9" w14:textId="08C53604" w:rsidR="00F6256A" w:rsidRPr="00106CA8" w:rsidRDefault="00106CA8">
    <w:pPr>
      <w:pStyle w:val="Header"/>
      <w:pBdr>
        <w:bottom w:val="single" w:sz="4" w:space="1" w:color="auto"/>
      </w:pBdr>
      <w:rPr>
        <w:rFonts w:ascii="Times New Roman" w:hAnsi="Times New Roman"/>
        <w:b/>
        <w:color w:val="008080"/>
        <w:sz w:val="20"/>
        <w:szCs w:val="20"/>
      </w:rPr>
    </w:pPr>
    <w:r w:rsidRPr="00106CA8">
      <w:rPr>
        <w:rFonts w:ascii="Times New Roman" w:hAnsi="Times New Roman"/>
        <w:b/>
        <w:color w:val="008080"/>
        <w:sz w:val="20"/>
        <w:szCs w:val="20"/>
      </w:rPr>
      <w:t>LABOR MANAGEMENT PROCEDURES</w:t>
    </w:r>
    <w:r w:rsidRPr="00106CA8">
      <w:rPr>
        <w:rFonts w:ascii="Times New Roman" w:hAnsi="Times New Roman"/>
        <w:b/>
        <w:color w:val="008080"/>
        <w:sz w:val="20"/>
        <w:szCs w:val="20"/>
        <w:lang w:val="en-US"/>
      </w:rPr>
      <w:t xml:space="preserve"> </w:t>
    </w:r>
    <w:r w:rsidRPr="00106CA8">
      <w:rPr>
        <w:rFonts w:ascii="Times New Roman" w:hAnsi="Times New Roman"/>
        <w:b/>
        <w:color w:val="008080"/>
        <w:sz w:val="20"/>
        <w:szCs w:val="20"/>
      </w:rPr>
      <w:t>(LMP)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F26AEE"/>
    <w:multiLevelType w:val="singleLevel"/>
    <w:tmpl w:val="B5F26AEE"/>
    <w:lvl w:ilvl="0">
      <w:start w:val="1"/>
      <w:numFmt w:val="decimal"/>
      <w:lvlText w:val="%1."/>
      <w:lvlJc w:val="left"/>
      <w:pPr>
        <w:ind w:left="720" w:hanging="360"/>
      </w:pPr>
      <w:rPr>
        <w:rFonts w:hint="default"/>
        <w:b w:val="0"/>
        <w:i w:val="0"/>
      </w:rPr>
    </w:lvl>
  </w:abstractNum>
  <w:abstractNum w:abstractNumId="1" w15:restartNumberingAfterBreak="0">
    <w:nsid w:val="DF488282"/>
    <w:multiLevelType w:val="singleLevel"/>
    <w:tmpl w:val="DF488282"/>
    <w:lvl w:ilvl="0">
      <w:start w:val="1"/>
      <w:numFmt w:val="lowerLetter"/>
      <w:lvlText w:val="%1)"/>
      <w:lvlJc w:val="left"/>
      <w:pPr>
        <w:tabs>
          <w:tab w:val="left" w:pos="425"/>
        </w:tabs>
        <w:ind w:left="425" w:hanging="425"/>
      </w:pPr>
      <w:rPr>
        <w:rFonts w:hint="default"/>
      </w:rPr>
    </w:lvl>
  </w:abstractNum>
  <w:abstractNum w:abstractNumId="2" w15:restartNumberingAfterBreak="0">
    <w:nsid w:val="01954FB7"/>
    <w:multiLevelType w:val="multilevel"/>
    <w:tmpl w:val="01954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2E5B13"/>
    <w:multiLevelType w:val="hybridMultilevel"/>
    <w:tmpl w:val="53FA3912"/>
    <w:lvl w:ilvl="0" w:tplc="FFFFFFFF">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B17F2"/>
    <w:multiLevelType w:val="hybridMultilevel"/>
    <w:tmpl w:val="86889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03E4F"/>
    <w:multiLevelType w:val="multilevel"/>
    <w:tmpl w:val="05C03E4F"/>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065B0A57"/>
    <w:multiLevelType w:val="hybridMultilevel"/>
    <w:tmpl w:val="9FC0F078"/>
    <w:lvl w:ilvl="0" w:tplc="B3C4E096">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77D13"/>
    <w:multiLevelType w:val="hybridMultilevel"/>
    <w:tmpl w:val="4F5845C0"/>
    <w:lvl w:ilvl="0" w:tplc="52D8BFAA">
      <w:start w:val="4"/>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1D0178"/>
    <w:multiLevelType w:val="multilevel"/>
    <w:tmpl w:val="071D017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673BA1"/>
    <w:multiLevelType w:val="hybridMultilevel"/>
    <w:tmpl w:val="79006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78F2B6D"/>
    <w:multiLevelType w:val="multilevel"/>
    <w:tmpl w:val="466041AC"/>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numFmt w:val="bullet"/>
      <w:lvlText w:val="•"/>
      <w:lvlJc w:val="left"/>
      <w:pPr>
        <w:ind w:left="2700" w:hanging="72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6F2964"/>
    <w:multiLevelType w:val="multilevel"/>
    <w:tmpl w:val="086F2964"/>
    <w:lvl w:ilvl="0">
      <w:start w:val="1"/>
      <w:numFmt w:val="bullet"/>
      <w:lvlText w:val=""/>
      <w:lvlJc w:val="left"/>
      <w:pPr>
        <w:ind w:left="6456"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2" w15:restartNumberingAfterBreak="0">
    <w:nsid w:val="0C45773E"/>
    <w:multiLevelType w:val="multilevel"/>
    <w:tmpl w:val="955673A2"/>
    <w:lvl w:ilvl="0">
      <w:numFmt w:val="bullet"/>
      <w:lvlText w:val="-"/>
      <w:lvlJc w:val="left"/>
      <w:pPr>
        <w:ind w:left="2345"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664599"/>
    <w:multiLevelType w:val="multilevel"/>
    <w:tmpl w:val="E38AE11C"/>
    <w:lvl w:ilvl="0">
      <w:start w:val="1"/>
      <w:numFmt w:val="bullet"/>
      <w:lvlText w:val="-"/>
      <w:lvlJc w:val="left"/>
      <w:pPr>
        <w:tabs>
          <w:tab w:val="num" w:pos="720"/>
        </w:tabs>
        <w:ind w:left="720" w:hanging="720"/>
      </w:pPr>
      <w:rPr>
        <w:rFonts w:ascii="Times New Roman" w:eastAsiaTheme="minorEastAsia"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E0E7475"/>
    <w:multiLevelType w:val="multilevel"/>
    <w:tmpl w:val="0E0E7475"/>
    <w:lvl w:ilvl="0">
      <w:start w:val="1"/>
      <w:numFmt w:val="bullet"/>
      <w:lvlText w:val="o"/>
      <w:lvlJc w:val="left"/>
      <w:pPr>
        <w:ind w:left="6456" w:hanging="360"/>
      </w:pPr>
      <w:rPr>
        <w:rFonts w:ascii="Courier New" w:hAnsi="Courier New" w:cs="Courier New"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5" w15:restartNumberingAfterBreak="0">
    <w:nsid w:val="129F235B"/>
    <w:multiLevelType w:val="multilevel"/>
    <w:tmpl w:val="129F235B"/>
    <w:lvl w:ilvl="0">
      <w:start w:val="1"/>
      <w:numFmt w:val="decimal"/>
      <w:lvlText w:val="%1."/>
      <w:lvlJc w:val="left"/>
      <w:pPr>
        <w:ind w:left="786" w:hanging="360"/>
      </w:pPr>
      <w:rPr>
        <w:rFonts w:hint="default"/>
      </w:rPr>
    </w:lvl>
    <w:lvl w:ilvl="1">
      <w:start w:val="1"/>
      <w:numFmt w:val="decimal"/>
      <w:lvlText w:val="%1.%2"/>
      <w:lvlJc w:val="left"/>
      <w:pPr>
        <w:tabs>
          <w:tab w:val="left" w:pos="718"/>
        </w:tabs>
        <w:ind w:left="718"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171E01F0"/>
    <w:multiLevelType w:val="hybridMultilevel"/>
    <w:tmpl w:val="09BCD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2E6B6F"/>
    <w:multiLevelType w:val="hybridMultilevel"/>
    <w:tmpl w:val="95D476B6"/>
    <w:lvl w:ilvl="0" w:tplc="C0A2BC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2D15BA"/>
    <w:multiLevelType w:val="singleLevel"/>
    <w:tmpl w:val="DF488282"/>
    <w:lvl w:ilvl="0">
      <w:start w:val="1"/>
      <w:numFmt w:val="lowerLetter"/>
      <w:lvlText w:val="%1)"/>
      <w:lvlJc w:val="left"/>
      <w:pPr>
        <w:tabs>
          <w:tab w:val="left" w:pos="425"/>
        </w:tabs>
        <w:ind w:left="425" w:hanging="425"/>
      </w:pPr>
      <w:rPr>
        <w:rFonts w:hint="default"/>
      </w:rPr>
    </w:lvl>
  </w:abstractNum>
  <w:abstractNum w:abstractNumId="19" w15:restartNumberingAfterBreak="0">
    <w:nsid w:val="1CAF0E74"/>
    <w:multiLevelType w:val="multilevel"/>
    <w:tmpl w:val="7076E88A"/>
    <w:lvl w:ilvl="0">
      <w:start w:val="13"/>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13053D"/>
    <w:multiLevelType w:val="multilevel"/>
    <w:tmpl w:val="1E1305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F1308B"/>
    <w:multiLevelType w:val="hybridMultilevel"/>
    <w:tmpl w:val="2D8EFA36"/>
    <w:lvl w:ilvl="0" w:tplc="89C6EA42">
      <w:start w:val="1"/>
      <w:numFmt w:val="bullet"/>
      <w:lvlText w:val="o"/>
      <w:lvlJc w:val="left"/>
      <w:pPr>
        <w:ind w:left="1440" w:hanging="360"/>
      </w:pPr>
      <w:rPr>
        <w:rFonts w:ascii="Courier New" w:hAnsi="Courier New" w:cs="Courier New" w:hint="default"/>
        <w:sz w:val="24"/>
        <w:szCs w:val="24"/>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1822F40"/>
    <w:multiLevelType w:val="multilevel"/>
    <w:tmpl w:val="21822F40"/>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D37BD3"/>
    <w:multiLevelType w:val="multilevel"/>
    <w:tmpl w:val="2BD37BD3"/>
    <w:lvl w:ilvl="0">
      <w:start w:val="1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DD690E"/>
    <w:multiLevelType w:val="multilevel"/>
    <w:tmpl w:val="2CDD69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A7102B"/>
    <w:multiLevelType w:val="hybridMultilevel"/>
    <w:tmpl w:val="4B6CDE24"/>
    <w:lvl w:ilvl="0" w:tplc="B8123778">
      <w:start w:val="1"/>
      <w:numFmt w:val="bullet"/>
      <w:lvlText w:val=""/>
      <w:lvlJc w:val="left"/>
      <w:pPr>
        <w:ind w:left="720"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DFF4C8E"/>
    <w:multiLevelType w:val="multilevel"/>
    <w:tmpl w:val="53B0159C"/>
    <w:lvl w:ilvl="0">
      <w:start w:val="1"/>
      <w:numFmt w:val="lowerLetter"/>
      <w:lvlText w:val="%1)."/>
      <w:lvlJc w:val="left"/>
      <w:pPr>
        <w:ind w:left="720" w:hanging="360"/>
      </w:pPr>
      <w:rPr>
        <w:rFonts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7" w15:restartNumberingAfterBreak="0">
    <w:nsid w:val="306D147D"/>
    <w:multiLevelType w:val="multilevel"/>
    <w:tmpl w:val="B21A3A30"/>
    <w:styleLink w:val="FormatmallNumreradlista16ptFet"/>
    <w:lvl w:ilvl="0">
      <w:start w:val="1"/>
      <w:numFmt w:val="decimal"/>
      <w:lvlText w:val="%1."/>
      <w:lvlJc w:val="left"/>
      <w:pPr>
        <w:tabs>
          <w:tab w:val="num" w:pos="1304"/>
        </w:tabs>
        <w:ind w:left="1304" w:hanging="1304"/>
      </w:pPr>
      <w:rPr>
        <w:rFonts w:hint="default"/>
        <w:b/>
        <w:bCs/>
        <w:sz w:val="32"/>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sz w:val="24"/>
        <w:szCs w:val="24"/>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tabs>
          <w:tab w:val="num" w:pos="2968"/>
        </w:tabs>
        <w:ind w:left="2968" w:hanging="2968"/>
      </w:pPr>
      <w:rPr>
        <w:rFonts w:hint="default"/>
      </w:rPr>
    </w:lvl>
    <w:lvl w:ilvl="5">
      <w:start w:val="1"/>
      <w:numFmt w:val="decimal"/>
      <w:lvlText w:val="%1.%2.%3.%4.%5.%6."/>
      <w:lvlJc w:val="left"/>
      <w:pPr>
        <w:tabs>
          <w:tab w:val="num" w:pos="2968"/>
        </w:tabs>
        <w:ind w:left="2968" w:hanging="2968"/>
      </w:pPr>
      <w:rPr>
        <w:rFonts w:hint="default"/>
      </w:rPr>
    </w:lvl>
    <w:lvl w:ilvl="6">
      <w:start w:val="1"/>
      <w:numFmt w:val="decimal"/>
      <w:lvlText w:val="%1.%2.%3.%4.%5.%6.%7."/>
      <w:lvlJc w:val="left"/>
      <w:pPr>
        <w:tabs>
          <w:tab w:val="num" w:pos="2968"/>
        </w:tabs>
        <w:ind w:left="2968" w:hanging="2968"/>
      </w:pPr>
      <w:rPr>
        <w:rFonts w:hint="default"/>
      </w:rPr>
    </w:lvl>
    <w:lvl w:ilvl="7">
      <w:start w:val="1"/>
      <w:numFmt w:val="decimal"/>
      <w:lvlText w:val="%1.%2.%3.%4.%5.%6.%7.%8."/>
      <w:lvlJc w:val="left"/>
      <w:pPr>
        <w:tabs>
          <w:tab w:val="num" w:pos="2968"/>
        </w:tabs>
        <w:ind w:left="2968" w:hanging="2968"/>
      </w:pPr>
      <w:rPr>
        <w:rFonts w:hint="default"/>
      </w:rPr>
    </w:lvl>
    <w:lvl w:ilvl="8">
      <w:start w:val="1"/>
      <w:numFmt w:val="decimal"/>
      <w:lvlText w:val="%1.%2.%3.%4.%5.%6.%7.%8.%9."/>
      <w:lvlJc w:val="left"/>
      <w:pPr>
        <w:tabs>
          <w:tab w:val="num" w:pos="2968"/>
        </w:tabs>
        <w:ind w:left="2968" w:hanging="2968"/>
      </w:pPr>
      <w:rPr>
        <w:rFonts w:hint="default"/>
      </w:rPr>
    </w:lvl>
  </w:abstractNum>
  <w:abstractNum w:abstractNumId="28" w15:restartNumberingAfterBreak="0">
    <w:nsid w:val="30AF61A4"/>
    <w:multiLevelType w:val="multilevel"/>
    <w:tmpl w:val="51A82E0C"/>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07048D"/>
    <w:multiLevelType w:val="multilevel"/>
    <w:tmpl w:val="19F4F43C"/>
    <w:lvl w:ilvl="0">
      <w:start w:val="1"/>
      <w:numFmt w:val="lowerRoman"/>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1E36CF"/>
    <w:multiLevelType w:val="hybridMultilevel"/>
    <w:tmpl w:val="7BBC46DE"/>
    <w:lvl w:ilvl="0" w:tplc="FFFFFFFF">
      <w:start w:val="1"/>
      <w:numFmt w:val="decimal"/>
      <w:lvlText w:val="%1."/>
      <w:lvlJc w:val="left"/>
      <w:pPr>
        <w:ind w:left="2771" w:hanging="360"/>
      </w:pPr>
      <w:rPr>
        <w:rFonts w:ascii="Times New Roman" w:hAnsi="Times New Roman" w:cs="Times New Roman" w:hint="default"/>
        <w:b w:val="0"/>
        <w:bCs/>
        <w:i w:val="0"/>
        <w:i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9E4351"/>
    <w:multiLevelType w:val="multilevel"/>
    <w:tmpl w:val="349E4351"/>
    <w:lvl w:ilvl="0">
      <w:start w:val="1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6163862"/>
    <w:multiLevelType w:val="hybridMultilevel"/>
    <w:tmpl w:val="FE1E84C6"/>
    <w:lvl w:ilvl="0" w:tplc="90D818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071871"/>
    <w:multiLevelType w:val="hybridMultilevel"/>
    <w:tmpl w:val="974EF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A2C590C"/>
    <w:multiLevelType w:val="hybridMultilevel"/>
    <w:tmpl w:val="F5C06D4C"/>
    <w:lvl w:ilvl="0" w:tplc="9CAC0110">
      <w:start w:val="5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BD5D45"/>
    <w:multiLevelType w:val="multilevel"/>
    <w:tmpl w:val="3CBD5D45"/>
    <w:lvl w:ilvl="0">
      <w:start w:val="1"/>
      <w:numFmt w:val="bullet"/>
      <w:pStyle w:val="Bulletpointlast"/>
      <w:lvlText w:val=""/>
      <w:lvlJc w:val="left"/>
      <w:pPr>
        <w:ind w:left="108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F05E31"/>
    <w:multiLevelType w:val="hybridMultilevel"/>
    <w:tmpl w:val="AEAA26B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521504F"/>
    <w:multiLevelType w:val="hybridMultilevel"/>
    <w:tmpl w:val="3E92F9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5CA1048"/>
    <w:multiLevelType w:val="multilevel"/>
    <w:tmpl w:val="53B0159C"/>
    <w:lvl w:ilvl="0">
      <w:start w:val="1"/>
      <w:numFmt w:val="lowerLetter"/>
      <w:lvlText w:val="%1)."/>
      <w:lvlJc w:val="left"/>
      <w:pPr>
        <w:ind w:left="720" w:hanging="360"/>
      </w:pPr>
      <w:rPr>
        <w:rFonts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9" w15:restartNumberingAfterBreak="0">
    <w:nsid w:val="47221F2B"/>
    <w:multiLevelType w:val="hybridMultilevel"/>
    <w:tmpl w:val="E892D308"/>
    <w:lvl w:ilvl="0" w:tplc="1938F4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E27745"/>
    <w:multiLevelType w:val="multilevel"/>
    <w:tmpl w:val="53B0159C"/>
    <w:lvl w:ilvl="0">
      <w:start w:val="1"/>
      <w:numFmt w:val="lowerLetter"/>
      <w:lvlText w:val="%1)."/>
      <w:lvlJc w:val="left"/>
      <w:pPr>
        <w:ind w:left="720" w:hanging="360"/>
      </w:pPr>
      <w:rPr>
        <w:rFonts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41" w15:restartNumberingAfterBreak="0">
    <w:nsid w:val="4C406F4A"/>
    <w:multiLevelType w:val="multilevel"/>
    <w:tmpl w:val="4C406F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C8627C"/>
    <w:multiLevelType w:val="multilevel"/>
    <w:tmpl w:val="4CC8627C"/>
    <w:lvl w:ilvl="0">
      <w:start w:val="1"/>
      <w:numFmt w:val="bullet"/>
      <w:pStyle w:val="Bulletpoin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661398"/>
    <w:multiLevelType w:val="multilevel"/>
    <w:tmpl w:val="466041AC"/>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numFmt w:val="bullet"/>
      <w:lvlText w:val="•"/>
      <w:lvlJc w:val="left"/>
      <w:pPr>
        <w:ind w:left="2700" w:hanging="72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DA7505D"/>
    <w:multiLevelType w:val="multilevel"/>
    <w:tmpl w:val="CEC86A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EF726A5"/>
    <w:multiLevelType w:val="hybridMultilevel"/>
    <w:tmpl w:val="A306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F955546"/>
    <w:multiLevelType w:val="multilevel"/>
    <w:tmpl w:val="478065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412668"/>
    <w:multiLevelType w:val="multilevel"/>
    <w:tmpl w:val="50412668"/>
    <w:lvl w:ilvl="0">
      <w:start w:val="1"/>
      <w:numFmt w:val="decimal"/>
      <w:lvlText w:val="%1."/>
      <w:lvlJc w:val="left"/>
      <w:pPr>
        <w:ind w:left="630" w:hanging="360"/>
      </w:pPr>
      <w:rPr>
        <w:rFonts w:ascii="Times New Roman" w:hAnsi="Times New Roman" w:cs="Times New Roman" w:hint="default"/>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05A5A80"/>
    <w:multiLevelType w:val="multilevel"/>
    <w:tmpl w:val="505A5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D257B1"/>
    <w:multiLevelType w:val="hybridMultilevel"/>
    <w:tmpl w:val="762861A0"/>
    <w:lvl w:ilvl="0" w:tplc="26AE4F8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9E561E"/>
    <w:multiLevelType w:val="hybridMultilevel"/>
    <w:tmpl w:val="1D3CF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AA2AE2"/>
    <w:multiLevelType w:val="multilevel"/>
    <w:tmpl w:val="55AA2AE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5D67DA"/>
    <w:multiLevelType w:val="multilevel"/>
    <w:tmpl w:val="5A5D67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3A1AAB"/>
    <w:multiLevelType w:val="hybridMultilevel"/>
    <w:tmpl w:val="89BA18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9B3504"/>
    <w:multiLevelType w:val="multilevel"/>
    <w:tmpl w:val="5E9B35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F9F147B"/>
    <w:multiLevelType w:val="multilevel"/>
    <w:tmpl w:val="FC74BA34"/>
    <w:lvl w:ilvl="0">
      <w:start w:val="1"/>
      <w:numFmt w:val="upperLetter"/>
      <w:lvlText w:val="%1."/>
      <w:lvlJc w:val="left"/>
      <w:pPr>
        <w:ind w:left="720" w:hanging="360"/>
      </w:pPr>
      <w:rPr>
        <w:rFonts w:hint="default"/>
      </w:rPr>
    </w:lvl>
    <w:lvl w:ilvl="1" w:tentative="1">
      <w:start w:val="1"/>
      <w:numFmt w:val="lowerRoman"/>
      <w:lvlText w:val="%2."/>
      <w:lvlJc w:val="right"/>
      <w:pPr>
        <w:ind w:left="1080" w:hanging="360"/>
      </w:pPr>
      <w:rPr>
        <w:rFonts w:hint="default"/>
      </w:rPr>
    </w:lvl>
    <w:lvl w:ilvl="2">
      <w:start w:val="1"/>
      <w:numFmt w:val="bullet"/>
      <w:lvlText w:val=""/>
      <w:lvlJc w:val="left"/>
      <w:pPr>
        <w:ind w:left="1980" w:hanging="360"/>
      </w:pPr>
      <w:rPr>
        <w:rFonts w:ascii="Wingdings" w:hAnsi="Wingding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15:restartNumberingAfterBreak="0">
    <w:nsid w:val="621932A0"/>
    <w:multiLevelType w:val="multilevel"/>
    <w:tmpl w:val="19F4F43C"/>
    <w:lvl w:ilvl="0">
      <w:start w:val="1"/>
      <w:numFmt w:val="lowerRoman"/>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9DE3123"/>
    <w:multiLevelType w:val="hybridMultilevel"/>
    <w:tmpl w:val="A8D0C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ABF6C58"/>
    <w:multiLevelType w:val="hybridMultilevel"/>
    <w:tmpl w:val="8FD08B48"/>
    <w:lvl w:ilvl="0" w:tplc="51D48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6C516B"/>
    <w:multiLevelType w:val="multilevel"/>
    <w:tmpl w:val="19F4F43C"/>
    <w:lvl w:ilvl="0">
      <w:start w:val="1"/>
      <w:numFmt w:val="lowerRoman"/>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6E4470BD"/>
    <w:multiLevelType w:val="multilevel"/>
    <w:tmpl w:val="6E4470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5A6B10"/>
    <w:multiLevelType w:val="multilevel"/>
    <w:tmpl w:val="C3620F64"/>
    <w:lvl w:ilvl="0">
      <w:start w:val="1"/>
      <w:numFmt w:val="bullet"/>
      <w:lvlText w:val="o"/>
      <w:lvlJc w:val="left"/>
      <w:pPr>
        <w:ind w:left="900" w:hanging="360"/>
      </w:pPr>
      <w:rPr>
        <w:rFonts w:ascii="Courier New" w:hAnsi="Courier New" w:cs="Courier New"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2" w15:restartNumberingAfterBreak="0">
    <w:nsid w:val="70984F64"/>
    <w:multiLevelType w:val="hybridMultilevel"/>
    <w:tmpl w:val="07BC140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4495887"/>
    <w:multiLevelType w:val="multilevel"/>
    <w:tmpl w:val="862A91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680002"/>
    <w:multiLevelType w:val="multilevel"/>
    <w:tmpl w:val="74680002"/>
    <w:lvl w:ilvl="0">
      <w:start w:val="1"/>
      <w:numFmt w:val="upperRoman"/>
      <w:lvlText w:val="%1."/>
      <w:lvlJc w:val="left"/>
      <w:pPr>
        <w:ind w:left="7525" w:hanging="720"/>
      </w:pPr>
      <w:rPr>
        <w:rFonts w:hint="default"/>
      </w:rPr>
    </w:lvl>
    <w:lvl w:ilvl="1">
      <w:start w:val="1"/>
      <w:numFmt w:val="lowerLetter"/>
      <w:lvlText w:val="%2."/>
      <w:lvlJc w:val="left"/>
      <w:pPr>
        <w:ind w:left="8027" w:hanging="360"/>
      </w:pPr>
    </w:lvl>
    <w:lvl w:ilvl="2">
      <w:start w:val="1"/>
      <w:numFmt w:val="lowerRoman"/>
      <w:lvlText w:val="%3."/>
      <w:lvlJc w:val="right"/>
      <w:pPr>
        <w:ind w:left="8747" w:hanging="180"/>
      </w:pPr>
    </w:lvl>
    <w:lvl w:ilvl="3">
      <w:start w:val="1"/>
      <w:numFmt w:val="decimal"/>
      <w:lvlText w:val="%4."/>
      <w:lvlJc w:val="left"/>
      <w:pPr>
        <w:ind w:left="9467" w:hanging="360"/>
      </w:pPr>
    </w:lvl>
    <w:lvl w:ilvl="4">
      <w:start w:val="1"/>
      <w:numFmt w:val="lowerLetter"/>
      <w:lvlText w:val="%5."/>
      <w:lvlJc w:val="left"/>
      <w:pPr>
        <w:ind w:left="10187" w:hanging="360"/>
      </w:pPr>
    </w:lvl>
    <w:lvl w:ilvl="5">
      <w:start w:val="1"/>
      <w:numFmt w:val="lowerRoman"/>
      <w:lvlText w:val="%6."/>
      <w:lvlJc w:val="right"/>
      <w:pPr>
        <w:ind w:left="10907" w:hanging="180"/>
      </w:pPr>
    </w:lvl>
    <w:lvl w:ilvl="6">
      <w:start w:val="1"/>
      <w:numFmt w:val="decimal"/>
      <w:lvlText w:val="%7."/>
      <w:lvlJc w:val="left"/>
      <w:pPr>
        <w:ind w:left="11627" w:hanging="360"/>
      </w:pPr>
    </w:lvl>
    <w:lvl w:ilvl="7">
      <w:start w:val="1"/>
      <w:numFmt w:val="lowerLetter"/>
      <w:lvlText w:val="%8."/>
      <w:lvlJc w:val="left"/>
      <w:pPr>
        <w:ind w:left="12347" w:hanging="360"/>
      </w:pPr>
    </w:lvl>
    <w:lvl w:ilvl="8">
      <w:start w:val="1"/>
      <w:numFmt w:val="lowerRoman"/>
      <w:lvlText w:val="%9."/>
      <w:lvlJc w:val="right"/>
      <w:pPr>
        <w:ind w:left="13067" w:hanging="180"/>
      </w:pPr>
    </w:lvl>
  </w:abstractNum>
  <w:abstractNum w:abstractNumId="65" w15:restartNumberingAfterBreak="0">
    <w:nsid w:val="74A64C1A"/>
    <w:multiLevelType w:val="multilevel"/>
    <w:tmpl w:val="74A64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F4716F"/>
    <w:multiLevelType w:val="multilevel"/>
    <w:tmpl w:val="75F4716F"/>
    <w:lvl w:ilvl="0">
      <w:start w:val="1"/>
      <w:numFmt w:val="decimal"/>
      <w:lvlText w:val="(%1)"/>
      <w:lvlJc w:val="left"/>
      <w:pPr>
        <w:ind w:left="1080" w:hanging="360"/>
      </w:pPr>
      <w:rPr>
        <w:rFonts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1D47FF"/>
    <w:multiLevelType w:val="multilevel"/>
    <w:tmpl w:val="781D47FF"/>
    <w:lvl w:ilvl="0">
      <w:start w:val="1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AE97F96"/>
    <w:multiLevelType w:val="hybridMultilevel"/>
    <w:tmpl w:val="47982760"/>
    <w:lvl w:ilvl="0" w:tplc="2E2CA870">
      <w:start w:val="1"/>
      <w:numFmt w:val="bullet"/>
      <w:lvlText w:val=""/>
      <w:lvlJc w:val="left"/>
      <w:pPr>
        <w:ind w:left="540" w:hanging="360"/>
      </w:pPr>
      <w:rPr>
        <w:rFonts w:ascii="Symbol" w:hAnsi="Symbol" w:hint="default"/>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D282BC1"/>
    <w:multiLevelType w:val="multilevel"/>
    <w:tmpl w:val="7D282BC1"/>
    <w:lvl w:ilvl="0">
      <w:start w:val="1"/>
      <w:numFmt w:val="bullet"/>
      <w:pStyle w:val="Bullet1"/>
      <w:lvlText w:val=""/>
      <w:lvlJc w:val="left"/>
      <w:pPr>
        <w:ind w:left="117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E073993"/>
    <w:multiLevelType w:val="multilevel"/>
    <w:tmpl w:val="7E073993"/>
    <w:lvl w:ilvl="0">
      <w:start w:val="1"/>
      <w:numFmt w:val="bullet"/>
      <w:lvlText w:val=""/>
      <w:lvlJc w:val="left"/>
      <w:pPr>
        <w:ind w:left="1623" w:hanging="360"/>
      </w:pPr>
      <w:rPr>
        <w:rFonts w:ascii="Symbol" w:hAnsi="Symbol" w:hint="default"/>
      </w:rPr>
    </w:lvl>
    <w:lvl w:ilvl="1">
      <w:start w:val="1"/>
      <w:numFmt w:val="bullet"/>
      <w:lvlText w:val="o"/>
      <w:lvlJc w:val="left"/>
      <w:pPr>
        <w:ind w:left="2343" w:hanging="360"/>
      </w:pPr>
      <w:rPr>
        <w:rFonts w:ascii="Courier New" w:hAnsi="Courier New" w:cs="Courier New" w:hint="default"/>
      </w:rPr>
    </w:lvl>
    <w:lvl w:ilvl="2">
      <w:start w:val="1"/>
      <w:numFmt w:val="bullet"/>
      <w:lvlText w:val=""/>
      <w:lvlJc w:val="left"/>
      <w:pPr>
        <w:ind w:left="3063" w:hanging="360"/>
      </w:pPr>
      <w:rPr>
        <w:rFonts w:ascii="Wingdings" w:hAnsi="Wingdings" w:hint="default"/>
      </w:rPr>
    </w:lvl>
    <w:lvl w:ilvl="3">
      <w:start w:val="1"/>
      <w:numFmt w:val="bullet"/>
      <w:lvlText w:val=""/>
      <w:lvlJc w:val="left"/>
      <w:pPr>
        <w:ind w:left="3783" w:hanging="360"/>
      </w:pPr>
      <w:rPr>
        <w:rFonts w:ascii="Symbol" w:hAnsi="Symbol" w:hint="default"/>
      </w:rPr>
    </w:lvl>
    <w:lvl w:ilvl="4">
      <w:start w:val="1"/>
      <w:numFmt w:val="bullet"/>
      <w:lvlText w:val="o"/>
      <w:lvlJc w:val="left"/>
      <w:pPr>
        <w:ind w:left="4503" w:hanging="360"/>
      </w:pPr>
      <w:rPr>
        <w:rFonts w:ascii="Courier New" w:hAnsi="Courier New" w:cs="Courier New" w:hint="default"/>
      </w:rPr>
    </w:lvl>
    <w:lvl w:ilvl="5">
      <w:start w:val="1"/>
      <w:numFmt w:val="bullet"/>
      <w:lvlText w:val=""/>
      <w:lvlJc w:val="left"/>
      <w:pPr>
        <w:ind w:left="5223" w:hanging="360"/>
      </w:pPr>
      <w:rPr>
        <w:rFonts w:ascii="Wingdings" w:hAnsi="Wingdings" w:hint="default"/>
      </w:rPr>
    </w:lvl>
    <w:lvl w:ilvl="6">
      <w:start w:val="1"/>
      <w:numFmt w:val="bullet"/>
      <w:lvlText w:val=""/>
      <w:lvlJc w:val="left"/>
      <w:pPr>
        <w:ind w:left="5943" w:hanging="360"/>
      </w:pPr>
      <w:rPr>
        <w:rFonts w:ascii="Symbol" w:hAnsi="Symbol" w:hint="default"/>
      </w:rPr>
    </w:lvl>
    <w:lvl w:ilvl="7">
      <w:start w:val="1"/>
      <w:numFmt w:val="bullet"/>
      <w:lvlText w:val="o"/>
      <w:lvlJc w:val="left"/>
      <w:pPr>
        <w:ind w:left="6663" w:hanging="360"/>
      </w:pPr>
      <w:rPr>
        <w:rFonts w:ascii="Courier New" w:hAnsi="Courier New" w:cs="Courier New" w:hint="default"/>
      </w:rPr>
    </w:lvl>
    <w:lvl w:ilvl="8">
      <w:start w:val="1"/>
      <w:numFmt w:val="bullet"/>
      <w:lvlText w:val=""/>
      <w:lvlJc w:val="left"/>
      <w:pPr>
        <w:ind w:left="7383" w:hanging="360"/>
      </w:pPr>
      <w:rPr>
        <w:rFonts w:ascii="Wingdings" w:hAnsi="Wingdings" w:hint="default"/>
      </w:rPr>
    </w:lvl>
  </w:abstractNum>
  <w:abstractNum w:abstractNumId="71" w15:restartNumberingAfterBreak="0">
    <w:nsid w:val="7F913B2E"/>
    <w:multiLevelType w:val="hybridMultilevel"/>
    <w:tmpl w:val="4C5AA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5545289">
    <w:abstractNumId w:val="35"/>
  </w:num>
  <w:num w:numId="2" w16cid:durableId="455635740">
    <w:abstractNumId w:val="42"/>
  </w:num>
  <w:num w:numId="3" w16cid:durableId="79563929">
    <w:abstractNumId w:val="69"/>
  </w:num>
  <w:num w:numId="4" w16cid:durableId="1362052621">
    <w:abstractNumId w:val="64"/>
  </w:num>
  <w:num w:numId="5" w16cid:durableId="1520894704">
    <w:abstractNumId w:val="0"/>
  </w:num>
  <w:num w:numId="6" w16cid:durableId="196087799">
    <w:abstractNumId w:val="23"/>
  </w:num>
  <w:num w:numId="7" w16cid:durableId="896939915">
    <w:abstractNumId w:val="54"/>
  </w:num>
  <w:num w:numId="8" w16cid:durableId="1589607953">
    <w:abstractNumId w:val="66"/>
  </w:num>
  <w:num w:numId="9" w16cid:durableId="1493109429">
    <w:abstractNumId w:val="12"/>
  </w:num>
  <w:num w:numId="10" w16cid:durableId="602498050">
    <w:abstractNumId w:val="2"/>
  </w:num>
  <w:num w:numId="11" w16cid:durableId="666590813">
    <w:abstractNumId w:val="70"/>
  </w:num>
  <w:num w:numId="12" w16cid:durableId="2070689295">
    <w:abstractNumId w:val="48"/>
  </w:num>
  <w:num w:numId="13" w16cid:durableId="596789497">
    <w:abstractNumId w:val="14"/>
  </w:num>
  <w:num w:numId="14" w16cid:durableId="1138255551">
    <w:abstractNumId w:val="1"/>
  </w:num>
  <w:num w:numId="15" w16cid:durableId="198902465">
    <w:abstractNumId w:val="22"/>
  </w:num>
  <w:num w:numId="16" w16cid:durableId="1815878501">
    <w:abstractNumId w:val="31"/>
  </w:num>
  <w:num w:numId="17" w16cid:durableId="1559897015">
    <w:abstractNumId w:val="41"/>
  </w:num>
  <w:num w:numId="18" w16cid:durableId="847863681">
    <w:abstractNumId w:val="28"/>
  </w:num>
  <w:num w:numId="19" w16cid:durableId="461702488">
    <w:abstractNumId w:val="67"/>
  </w:num>
  <w:num w:numId="20" w16cid:durableId="212885763">
    <w:abstractNumId w:val="65"/>
  </w:num>
  <w:num w:numId="21" w16cid:durableId="1060903968">
    <w:abstractNumId w:val="60"/>
  </w:num>
  <w:num w:numId="22" w16cid:durableId="1878734874">
    <w:abstractNumId w:val="11"/>
  </w:num>
  <w:num w:numId="23" w16cid:durableId="1915580444">
    <w:abstractNumId w:val="15"/>
  </w:num>
  <w:num w:numId="24" w16cid:durableId="1717505694">
    <w:abstractNumId w:val="3"/>
  </w:num>
  <w:num w:numId="25" w16cid:durableId="1440444214">
    <w:abstractNumId w:val="53"/>
  </w:num>
  <w:num w:numId="26" w16cid:durableId="1561746021">
    <w:abstractNumId w:val="16"/>
  </w:num>
  <w:num w:numId="27" w16cid:durableId="649602161">
    <w:abstractNumId w:val="47"/>
  </w:num>
  <w:num w:numId="28" w16cid:durableId="1992710020">
    <w:abstractNumId w:val="5"/>
  </w:num>
  <w:num w:numId="29" w16cid:durableId="1750468792">
    <w:abstractNumId w:val="36"/>
  </w:num>
  <w:num w:numId="30" w16cid:durableId="534074482">
    <w:abstractNumId w:val="57"/>
  </w:num>
  <w:num w:numId="31" w16cid:durableId="1420711881">
    <w:abstractNumId w:val="71"/>
  </w:num>
  <w:num w:numId="32" w16cid:durableId="1971940046">
    <w:abstractNumId w:val="9"/>
  </w:num>
  <w:num w:numId="33" w16cid:durableId="1193572213">
    <w:abstractNumId w:val="45"/>
  </w:num>
  <w:num w:numId="34" w16cid:durableId="1586571938">
    <w:abstractNumId w:val="4"/>
  </w:num>
  <w:num w:numId="35" w16cid:durableId="1462069055">
    <w:abstractNumId w:val="27"/>
  </w:num>
  <w:num w:numId="36" w16cid:durableId="1231887576">
    <w:abstractNumId w:val="17"/>
  </w:num>
  <w:num w:numId="37" w16cid:durableId="932785145">
    <w:abstractNumId w:val="49"/>
  </w:num>
  <w:num w:numId="38" w16cid:durableId="1621037356">
    <w:abstractNumId w:val="18"/>
  </w:num>
  <w:num w:numId="39" w16cid:durableId="280187549">
    <w:abstractNumId w:val="37"/>
  </w:num>
  <w:num w:numId="40" w16cid:durableId="912816568">
    <w:abstractNumId w:val="50"/>
  </w:num>
  <w:num w:numId="41" w16cid:durableId="1267271725">
    <w:abstractNumId w:val="39"/>
  </w:num>
  <w:num w:numId="42" w16cid:durableId="1645887612">
    <w:abstractNumId w:val="62"/>
  </w:num>
  <w:num w:numId="43" w16cid:durableId="356152682">
    <w:abstractNumId w:val="33"/>
  </w:num>
  <w:num w:numId="44" w16cid:durableId="1100881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83775042">
    <w:abstractNumId w:val="34"/>
  </w:num>
  <w:num w:numId="46" w16cid:durableId="1169179565">
    <w:abstractNumId w:val="46"/>
  </w:num>
  <w:num w:numId="47" w16cid:durableId="1610160783">
    <w:abstractNumId w:val="30"/>
  </w:num>
  <w:num w:numId="48" w16cid:durableId="1086342674">
    <w:abstractNumId w:val="25"/>
  </w:num>
  <w:num w:numId="49" w16cid:durableId="1099063410">
    <w:abstractNumId w:val="61"/>
  </w:num>
  <w:num w:numId="50" w16cid:durableId="904874955">
    <w:abstractNumId w:val="7"/>
  </w:num>
  <w:num w:numId="51" w16cid:durableId="1816603808">
    <w:abstractNumId w:val="32"/>
  </w:num>
  <w:num w:numId="52" w16cid:durableId="1038354539">
    <w:abstractNumId w:val="29"/>
  </w:num>
  <w:num w:numId="53" w16cid:durableId="1940680811">
    <w:abstractNumId w:val="56"/>
  </w:num>
  <w:num w:numId="54" w16cid:durableId="336276063">
    <w:abstractNumId w:val="59"/>
  </w:num>
  <w:num w:numId="55" w16cid:durableId="1615091377">
    <w:abstractNumId w:val="68"/>
  </w:num>
  <w:num w:numId="56" w16cid:durableId="1062481632">
    <w:abstractNumId w:val="21"/>
  </w:num>
  <w:num w:numId="57" w16cid:durableId="918365482">
    <w:abstractNumId w:val="51"/>
  </w:num>
  <w:num w:numId="58" w16cid:durableId="969090847">
    <w:abstractNumId w:val="8"/>
  </w:num>
  <w:num w:numId="59" w16cid:durableId="2136174749">
    <w:abstractNumId w:val="52"/>
  </w:num>
  <w:num w:numId="60" w16cid:durableId="83768312">
    <w:abstractNumId w:val="20"/>
  </w:num>
  <w:num w:numId="61" w16cid:durableId="255404733">
    <w:abstractNumId w:val="24"/>
  </w:num>
  <w:num w:numId="62" w16cid:durableId="1465273659">
    <w:abstractNumId w:val="55"/>
  </w:num>
  <w:num w:numId="63" w16cid:durableId="1214805833">
    <w:abstractNumId w:val="44"/>
  </w:num>
  <w:num w:numId="64" w16cid:durableId="1215124507">
    <w:abstractNumId w:val="10"/>
  </w:num>
  <w:num w:numId="65" w16cid:durableId="1396203530">
    <w:abstractNumId w:val="43"/>
  </w:num>
  <w:num w:numId="66" w16cid:durableId="1299217362">
    <w:abstractNumId w:val="58"/>
  </w:num>
  <w:num w:numId="67" w16cid:durableId="1329559602">
    <w:abstractNumId w:val="19"/>
  </w:num>
  <w:num w:numId="68" w16cid:durableId="360056497">
    <w:abstractNumId w:val="63"/>
  </w:num>
  <w:num w:numId="69" w16cid:durableId="214005510">
    <w:abstractNumId w:val="26"/>
  </w:num>
  <w:num w:numId="70" w16cid:durableId="1304001045">
    <w:abstractNumId w:val="40"/>
  </w:num>
  <w:num w:numId="71" w16cid:durableId="1090006141">
    <w:abstractNumId w:val="38"/>
  </w:num>
  <w:num w:numId="72" w16cid:durableId="239291676">
    <w:abstractNumId w:val="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21"/>
    <w:rsid w:val="0000297F"/>
    <w:rsid w:val="00003BA1"/>
    <w:rsid w:val="00004044"/>
    <w:rsid w:val="0000512A"/>
    <w:rsid w:val="00007409"/>
    <w:rsid w:val="00011909"/>
    <w:rsid w:val="000169E0"/>
    <w:rsid w:val="000205B5"/>
    <w:rsid w:val="00022B07"/>
    <w:rsid w:val="00023DD8"/>
    <w:rsid w:val="00024793"/>
    <w:rsid w:val="000270EE"/>
    <w:rsid w:val="00031DEC"/>
    <w:rsid w:val="000341B5"/>
    <w:rsid w:val="000341E2"/>
    <w:rsid w:val="00041235"/>
    <w:rsid w:val="00041911"/>
    <w:rsid w:val="0004320C"/>
    <w:rsid w:val="00044F45"/>
    <w:rsid w:val="00045C8B"/>
    <w:rsid w:val="00047C47"/>
    <w:rsid w:val="00053665"/>
    <w:rsid w:val="000536EC"/>
    <w:rsid w:val="0006120E"/>
    <w:rsid w:val="000628EC"/>
    <w:rsid w:val="00063454"/>
    <w:rsid w:val="00066DFC"/>
    <w:rsid w:val="000677C4"/>
    <w:rsid w:val="00074C20"/>
    <w:rsid w:val="000801FD"/>
    <w:rsid w:val="00080419"/>
    <w:rsid w:val="000823F0"/>
    <w:rsid w:val="00082D76"/>
    <w:rsid w:val="000839B0"/>
    <w:rsid w:val="00084443"/>
    <w:rsid w:val="000872F1"/>
    <w:rsid w:val="000907F3"/>
    <w:rsid w:val="00090FC1"/>
    <w:rsid w:val="00091A98"/>
    <w:rsid w:val="00093209"/>
    <w:rsid w:val="000964A7"/>
    <w:rsid w:val="000A0DBD"/>
    <w:rsid w:val="000A1134"/>
    <w:rsid w:val="000A3171"/>
    <w:rsid w:val="000A5B5C"/>
    <w:rsid w:val="000B52D7"/>
    <w:rsid w:val="000C09D8"/>
    <w:rsid w:val="000C2F0A"/>
    <w:rsid w:val="000C5D55"/>
    <w:rsid w:val="000C7C88"/>
    <w:rsid w:val="000D0B09"/>
    <w:rsid w:val="000D2E9C"/>
    <w:rsid w:val="000D316A"/>
    <w:rsid w:val="000D337A"/>
    <w:rsid w:val="000D4045"/>
    <w:rsid w:val="000D6C31"/>
    <w:rsid w:val="000D7A25"/>
    <w:rsid w:val="000E0F68"/>
    <w:rsid w:val="000E17C6"/>
    <w:rsid w:val="000E23BE"/>
    <w:rsid w:val="000E46EB"/>
    <w:rsid w:val="000E6D49"/>
    <w:rsid w:val="000F0105"/>
    <w:rsid w:val="000F0275"/>
    <w:rsid w:val="000F02E6"/>
    <w:rsid w:val="000F07D2"/>
    <w:rsid w:val="000F1437"/>
    <w:rsid w:val="000F1BF4"/>
    <w:rsid w:val="000F4DD1"/>
    <w:rsid w:val="000F4F3A"/>
    <w:rsid w:val="000F781C"/>
    <w:rsid w:val="001032AD"/>
    <w:rsid w:val="001033C5"/>
    <w:rsid w:val="00103D79"/>
    <w:rsid w:val="00105604"/>
    <w:rsid w:val="00106791"/>
    <w:rsid w:val="00106CA8"/>
    <w:rsid w:val="00111D2C"/>
    <w:rsid w:val="001128CE"/>
    <w:rsid w:val="00112C31"/>
    <w:rsid w:val="001148AF"/>
    <w:rsid w:val="00116EA8"/>
    <w:rsid w:val="00122E34"/>
    <w:rsid w:val="001270C3"/>
    <w:rsid w:val="001344DA"/>
    <w:rsid w:val="00134DFD"/>
    <w:rsid w:val="0013603E"/>
    <w:rsid w:val="00136231"/>
    <w:rsid w:val="001374DC"/>
    <w:rsid w:val="0014128E"/>
    <w:rsid w:val="0014317F"/>
    <w:rsid w:val="001446AC"/>
    <w:rsid w:val="00150B10"/>
    <w:rsid w:val="001525CB"/>
    <w:rsid w:val="00152E29"/>
    <w:rsid w:val="001535F1"/>
    <w:rsid w:val="00153961"/>
    <w:rsid w:val="00153E46"/>
    <w:rsid w:val="00154505"/>
    <w:rsid w:val="00156C07"/>
    <w:rsid w:val="001572D5"/>
    <w:rsid w:val="00157F94"/>
    <w:rsid w:val="001623DB"/>
    <w:rsid w:val="00162F01"/>
    <w:rsid w:val="00164FD4"/>
    <w:rsid w:val="00172E56"/>
    <w:rsid w:val="00173EEE"/>
    <w:rsid w:val="00175623"/>
    <w:rsid w:val="001761B8"/>
    <w:rsid w:val="00176818"/>
    <w:rsid w:val="00177514"/>
    <w:rsid w:val="001803C7"/>
    <w:rsid w:val="00184A39"/>
    <w:rsid w:val="00185E1F"/>
    <w:rsid w:val="00186C3C"/>
    <w:rsid w:val="001977D4"/>
    <w:rsid w:val="001A06E6"/>
    <w:rsid w:val="001A1EFE"/>
    <w:rsid w:val="001A4AFC"/>
    <w:rsid w:val="001A5E3D"/>
    <w:rsid w:val="001A6C6C"/>
    <w:rsid w:val="001B00FE"/>
    <w:rsid w:val="001B0AFA"/>
    <w:rsid w:val="001B1E87"/>
    <w:rsid w:val="001B2212"/>
    <w:rsid w:val="001B325A"/>
    <w:rsid w:val="001B3BE7"/>
    <w:rsid w:val="001B40BF"/>
    <w:rsid w:val="001C259B"/>
    <w:rsid w:val="001C3326"/>
    <w:rsid w:val="001C5796"/>
    <w:rsid w:val="001C58B8"/>
    <w:rsid w:val="001C58EB"/>
    <w:rsid w:val="001D09CF"/>
    <w:rsid w:val="001D1449"/>
    <w:rsid w:val="001D3A83"/>
    <w:rsid w:val="001D52BA"/>
    <w:rsid w:val="001D58F5"/>
    <w:rsid w:val="001D615E"/>
    <w:rsid w:val="001D7301"/>
    <w:rsid w:val="001E094B"/>
    <w:rsid w:val="001E0C16"/>
    <w:rsid w:val="001E2EA7"/>
    <w:rsid w:val="001E3AEB"/>
    <w:rsid w:val="001E4576"/>
    <w:rsid w:val="001F2676"/>
    <w:rsid w:val="001F2E33"/>
    <w:rsid w:val="001F4EDA"/>
    <w:rsid w:val="001F55AC"/>
    <w:rsid w:val="0020168C"/>
    <w:rsid w:val="00202264"/>
    <w:rsid w:val="0020405F"/>
    <w:rsid w:val="00206481"/>
    <w:rsid w:val="002065DC"/>
    <w:rsid w:val="00207F6C"/>
    <w:rsid w:val="00212376"/>
    <w:rsid w:val="002124DF"/>
    <w:rsid w:val="00214963"/>
    <w:rsid w:val="00215569"/>
    <w:rsid w:val="0021686B"/>
    <w:rsid w:val="00216D41"/>
    <w:rsid w:val="00216EE7"/>
    <w:rsid w:val="00220324"/>
    <w:rsid w:val="00221870"/>
    <w:rsid w:val="00221AAE"/>
    <w:rsid w:val="0023221A"/>
    <w:rsid w:val="0023484C"/>
    <w:rsid w:val="00235A4F"/>
    <w:rsid w:val="00235E75"/>
    <w:rsid w:val="002432BF"/>
    <w:rsid w:val="0024535A"/>
    <w:rsid w:val="00245781"/>
    <w:rsid w:val="00246411"/>
    <w:rsid w:val="002464F9"/>
    <w:rsid w:val="00246C2D"/>
    <w:rsid w:val="00253EF9"/>
    <w:rsid w:val="00255153"/>
    <w:rsid w:val="00264CB6"/>
    <w:rsid w:val="00265E08"/>
    <w:rsid w:val="00266DEB"/>
    <w:rsid w:val="0027072A"/>
    <w:rsid w:val="00275910"/>
    <w:rsid w:val="00290ECB"/>
    <w:rsid w:val="00293A2E"/>
    <w:rsid w:val="00294686"/>
    <w:rsid w:val="00294AD1"/>
    <w:rsid w:val="00295003"/>
    <w:rsid w:val="00296351"/>
    <w:rsid w:val="002A015A"/>
    <w:rsid w:val="002A01CF"/>
    <w:rsid w:val="002A14E3"/>
    <w:rsid w:val="002A5A49"/>
    <w:rsid w:val="002A7AE8"/>
    <w:rsid w:val="002B0402"/>
    <w:rsid w:val="002B0E62"/>
    <w:rsid w:val="002B2182"/>
    <w:rsid w:val="002B5EB5"/>
    <w:rsid w:val="002B636C"/>
    <w:rsid w:val="002C279A"/>
    <w:rsid w:val="002C32AA"/>
    <w:rsid w:val="002C354F"/>
    <w:rsid w:val="002C3969"/>
    <w:rsid w:val="002C46E8"/>
    <w:rsid w:val="002C549C"/>
    <w:rsid w:val="002D4023"/>
    <w:rsid w:val="002D59D2"/>
    <w:rsid w:val="002D67B1"/>
    <w:rsid w:val="002D6F81"/>
    <w:rsid w:val="002E2E58"/>
    <w:rsid w:val="002E7A7E"/>
    <w:rsid w:val="002F0B61"/>
    <w:rsid w:val="002F261D"/>
    <w:rsid w:val="002F4B75"/>
    <w:rsid w:val="002F70A7"/>
    <w:rsid w:val="002F7C6A"/>
    <w:rsid w:val="003002CA"/>
    <w:rsid w:val="003005C1"/>
    <w:rsid w:val="0030137E"/>
    <w:rsid w:val="00302F3B"/>
    <w:rsid w:val="0030336A"/>
    <w:rsid w:val="00306E3E"/>
    <w:rsid w:val="00307404"/>
    <w:rsid w:val="00315037"/>
    <w:rsid w:val="00315952"/>
    <w:rsid w:val="0031671A"/>
    <w:rsid w:val="0031780F"/>
    <w:rsid w:val="00321042"/>
    <w:rsid w:val="00321EC3"/>
    <w:rsid w:val="00322764"/>
    <w:rsid w:val="00322DB1"/>
    <w:rsid w:val="0032436A"/>
    <w:rsid w:val="00325766"/>
    <w:rsid w:val="00332C32"/>
    <w:rsid w:val="00335A25"/>
    <w:rsid w:val="0033695D"/>
    <w:rsid w:val="00341EDB"/>
    <w:rsid w:val="00345362"/>
    <w:rsid w:val="00352055"/>
    <w:rsid w:val="003542E7"/>
    <w:rsid w:val="00356299"/>
    <w:rsid w:val="003567F1"/>
    <w:rsid w:val="00356B4E"/>
    <w:rsid w:val="00360414"/>
    <w:rsid w:val="003620B7"/>
    <w:rsid w:val="003702E1"/>
    <w:rsid w:val="00371BCC"/>
    <w:rsid w:val="00372E2A"/>
    <w:rsid w:val="003744DA"/>
    <w:rsid w:val="003760AF"/>
    <w:rsid w:val="00376877"/>
    <w:rsid w:val="00377152"/>
    <w:rsid w:val="00383B28"/>
    <w:rsid w:val="003846F8"/>
    <w:rsid w:val="003847EF"/>
    <w:rsid w:val="00385699"/>
    <w:rsid w:val="00386410"/>
    <w:rsid w:val="00387231"/>
    <w:rsid w:val="0039173B"/>
    <w:rsid w:val="003941E6"/>
    <w:rsid w:val="00396156"/>
    <w:rsid w:val="003976DA"/>
    <w:rsid w:val="003A3344"/>
    <w:rsid w:val="003A4219"/>
    <w:rsid w:val="003A53CC"/>
    <w:rsid w:val="003A5B81"/>
    <w:rsid w:val="003B03AA"/>
    <w:rsid w:val="003B0F73"/>
    <w:rsid w:val="003B490F"/>
    <w:rsid w:val="003B6117"/>
    <w:rsid w:val="003B65FB"/>
    <w:rsid w:val="003C059E"/>
    <w:rsid w:val="003C1DEB"/>
    <w:rsid w:val="003C6840"/>
    <w:rsid w:val="003D5EA4"/>
    <w:rsid w:val="003E015E"/>
    <w:rsid w:val="003E2702"/>
    <w:rsid w:val="003E4BAC"/>
    <w:rsid w:val="003E5829"/>
    <w:rsid w:val="003E6A8B"/>
    <w:rsid w:val="003F21E5"/>
    <w:rsid w:val="003F4930"/>
    <w:rsid w:val="003F52C8"/>
    <w:rsid w:val="003F577D"/>
    <w:rsid w:val="004026CB"/>
    <w:rsid w:val="00403BC8"/>
    <w:rsid w:val="00405730"/>
    <w:rsid w:val="00406D03"/>
    <w:rsid w:val="0040719B"/>
    <w:rsid w:val="00407473"/>
    <w:rsid w:val="00413C78"/>
    <w:rsid w:val="00415860"/>
    <w:rsid w:val="00416793"/>
    <w:rsid w:val="00416FBF"/>
    <w:rsid w:val="004178BF"/>
    <w:rsid w:val="00420747"/>
    <w:rsid w:val="00423450"/>
    <w:rsid w:val="004247AD"/>
    <w:rsid w:val="00425835"/>
    <w:rsid w:val="004261FC"/>
    <w:rsid w:val="0042658F"/>
    <w:rsid w:val="00427569"/>
    <w:rsid w:val="0043374B"/>
    <w:rsid w:val="00434AA9"/>
    <w:rsid w:val="0044113C"/>
    <w:rsid w:val="00442260"/>
    <w:rsid w:val="0044548D"/>
    <w:rsid w:val="004479D5"/>
    <w:rsid w:val="00450AD5"/>
    <w:rsid w:val="00451743"/>
    <w:rsid w:val="00452D50"/>
    <w:rsid w:val="004533C5"/>
    <w:rsid w:val="00456D52"/>
    <w:rsid w:val="004600C6"/>
    <w:rsid w:val="00460BE3"/>
    <w:rsid w:val="00460EA7"/>
    <w:rsid w:val="004626F9"/>
    <w:rsid w:val="0046501D"/>
    <w:rsid w:val="004651D1"/>
    <w:rsid w:val="00465471"/>
    <w:rsid w:val="00472D76"/>
    <w:rsid w:val="004736F1"/>
    <w:rsid w:val="00475891"/>
    <w:rsid w:val="00475FAC"/>
    <w:rsid w:val="0047698C"/>
    <w:rsid w:val="0047773B"/>
    <w:rsid w:val="00480916"/>
    <w:rsid w:val="004846C4"/>
    <w:rsid w:val="00486502"/>
    <w:rsid w:val="00490B23"/>
    <w:rsid w:val="00492123"/>
    <w:rsid w:val="00494788"/>
    <w:rsid w:val="00495AA6"/>
    <w:rsid w:val="0049656C"/>
    <w:rsid w:val="004A0035"/>
    <w:rsid w:val="004A01BE"/>
    <w:rsid w:val="004A1AFA"/>
    <w:rsid w:val="004A1B59"/>
    <w:rsid w:val="004A4A45"/>
    <w:rsid w:val="004A7BCD"/>
    <w:rsid w:val="004B4A9B"/>
    <w:rsid w:val="004B642A"/>
    <w:rsid w:val="004B6BC4"/>
    <w:rsid w:val="004C15A6"/>
    <w:rsid w:val="004C2925"/>
    <w:rsid w:val="004C2E10"/>
    <w:rsid w:val="004C4F21"/>
    <w:rsid w:val="004C773E"/>
    <w:rsid w:val="004D14C2"/>
    <w:rsid w:val="004D1955"/>
    <w:rsid w:val="004D19A7"/>
    <w:rsid w:val="004D2E2A"/>
    <w:rsid w:val="004D696F"/>
    <w:rsid w:val="004D7F5F"/>
    <w:rsid w:val="004E2271"/>
    <w:rsid w:val="004E3E0B"/>
    <w:rsid w:val="004E6F78"/>
    <w:rsid w:val="004F1B57"/>
    <w:rsid w:val="004F56E9"/>
    <w:rsid w:val="00500606"/>
    <w:rsid w:val="00501F54"/>
    <w:rsid w:val="005028D9"/>
    <w:rsid w:val="005043B4"/>
    <w:rsid w:val="005062E6"/>
    <w:rsid w:val="00507AE4"/>
    <w:rsid w:val="00514C78"/>
    <w:rsid w:val="005172D9"/>
    <w:rsid w:val="00522D02"/>
    <w:rsid w:val="00524EBC"/>
    <w:rsid w:val="00530514"/>
    <w:rsid w:val="00530FB2"/>
    <w:rsid w:val="0053135B"/>
    <w:rsid w:val="00531804"/>
    <w:rsid w:val="00535AE3"/>
    <w:rsid w:val="0053735D"/>
    <w:rsid w:val="00541C66"/>
    <w:rsid w:val="00551C23"/>
    <w:rsid w:val="00551CE2"/>
    <w:rsid w:val="0055311D"/>
    <w:rsid w:val="005548F9"/>
    <w:rsid w:val="00555EF9"/>
    <w:rsid w:val="00556524"/>
    <w:rsid w:val="00556663"/>
    <w:rsid w:val="005609C1"/>
    <w:rsid w:val="00564716"/>
    <w:rsid w:val="0056636D"/>
    <w:rsid w:val="00570C94"/>
    <w:rsid w:val="00571B90"/>
    <w:rsid w:val="0057285F"/>
    <w:rsid w:val="00573A6D"/>
    <w:rsid w:val="00575190"/>
    <w:rsid w:val="005767C6"/>
    <w:rsid w:val="00582794"/>
    <w:rsid w:val="00582A03"/>
    <w:rsid w:val="005835B0"/>
    <w:rsid w:val="00584660"/>
    <w:rsid w:val="005850F8"/>
    <w:rsid w:val="005930EE"/>
    <w:rsid w:val="00594C4B"/>
    <w:rsid w:val="005953F5"/>
    <w:rsid w:val="00595BB2"/>
    <w:rsid w:val="005962B3"/>
    <w:rsid w:val="0059768E"/>
    <w:rsid w:val="00597E9A"/>
    <w:rsid w:val="005A2F9D"/>
    <w:rsid w:val="005A4F78"/>
    <w:rsid w:val="005A5554"/>
    <w:rsid w:val="005A5F10"/>
    <w:rsid w:val="005A6F40"/>
    <w:rsid w:val="005B0338"/>
    <w:rsid w:val="005C1429"/>
    <w:rsid w:val="005C466E"/>
    <w:rsid w:val="005C6066"/>
    <w:rsid w:val="005D76F4"/>
    <w:rsid w:val="005E007D"/>
    <w:rsid w:val="005E0C73"/>
    <w:rsid w:val="005E10EA"/>
    <w:rsid w:val="005E4F62"/>
    <w:rsid w:val="005E63CC"/>
    <w:rsid w:val="005E6A63"/>
    <w:rsid w:val="005E700F"/>
    <w:rsid w:val="005F3D9D"/>
    <w:rsid w:val="005F415F"/>
    <w:rsid w:val="005F48A8"/>
    <w:rsid w:val="0060078D"/>
    <w:rsid w:val="00601285"/>
    <w:rsid w:val="00601B9B"/>
    <w:rsid w:val="00603479"/>
    <w:rsid w:val="00603E3F"/>
    <w:rsid w:val="0061031F"/>
    <w:rsid w:val="00617B03"/>
    <w:rsid w:val="006212AE"/>
    <w:rsid w:val="00621441"/>
    <w:rsid w:val="00622441"/>
    <w:rsid w:val="00622495"/>
    <w:rsid w:val="00625FF7"/>
    <w:rsid w:val="00627C69"/>
    <w:rsid w:val="00627D60"/>
    <w:rsid w:val="00631EC4"/>
    <w:rsid w:val="00632030"/>
    <w:rsid w:val="0063349F"/>
    <w:rsid w:val="00635BE5"/>
    <w:rsid w:val="00637143"/>
    <w:rsid w:val="00643E87"/>
    <w:rsid w:val="006536EB"/>
    <w:rsid w:val="00653778"/>
    <w:rsid w:val="00656762"/>
    <w:rsid w:val="00657C42"/>
    <w:rsid w:val="00663B70"/>
    <w:rsid w:val="00663E31"/>
    <w:rsid w:val="00665E18"/>
    <w:rsid w:val="00666529"/>
    <w:rsid w:val="006671EA"/>
    <w:rsid w:val="006700CD"/>
    <w:rsid w:val="00673EC9"/>
    <w:rsid w:val="00675B59"/>
    <w:rsid w:val="00676389"/>
    <w:rsid w:val="006767E6"/>
    <w:rsid w:val="00677CED"/>
    <w:rsid w:val="006808D9"/>
    <w:rsid w:val="00681C78"/>
    <w:rsid w:val="00691837"/>
    <w:rsid w:val="0069219E"/>
    <w:rsid w:val="00694B7D"/>
    <w:rsid w:val="006A1B32"/>
    <w:rsid w:val="006A3852"/>
    <w:rsid w:val="006A448F"/>
    <w:rsid w:val="006A5139"/>
    <w:rsid w:val="006A593B"/>
    <w:rsid w:val="006A61E6"/>
    <w:rsid w:val="006A75FA"/>
    <w:rsid w:val="006B11E7"/>
    <w:rsid w:val="006B1834"/>
    <w:rsid w:val="006B194A"/>
    <w:rsid w:val="006B47AF"/>
    <w:rsid w:val="006B5CAC"/>
    <w:rsid w:val="006C049B"/>
    <w:rsid w:val="006C06D6"/>
    <w:rsid w:val="006C13DA"/>
    <w:rsid w:val="006C7B42"/>
    <w:rsid w:val="006D0A7B"/>
    <w:rsid w:val="006D4B80"/>
    <w:rsid w:val="006E5B81"/>
    <w:rsid w:val="006F6BDE"/>
    <w:rsid w:val="006F6BFE"/>
    <w:rsid w:val="006F7178"/>
    <w:rsid w:val="006F7C90"/>
    <w:rsid w:val="006F7C97"/>
    <w:rsid w:val="006F7F89"/>
    <w:rsid w:val="007046CB"/>
    <w:rsid w:val="00706E4D"/>
    <w:rsid w:val="00706F84"/>
    <w:rsid w:val="0071277E"/>
    <w:rsid w:val="00715108"/>
    <w:rsid w:val="007151E8"/>
    <w:rsid w:val="00716D7E"/>
    <w:rsid w:val="007178D6"/>
    <w:rsid w:val="00721B4F"/>
    <w:rsid w:val="00724541"/>
    <w:rsid w:val="00732654"/>
    <w:rsid w:val="00736D68"/>
    <w:rsid w:val="00736FCC"/>
    <w:rsid w:val="00737437"/>
    <w:rsid w:val="00742CAF"/>
    <w:rsid w:val="0074321E"/>
    <w:rsid w:val="00743A80"/>
    <w:rsid w:val="0074400E"/>
    <w:rsid w:val="00745AA7"/>
    <w:rsid w:val="007515A2"/>
    <w:rsid w:val="00757E22"/>
    <w:rsid w:val="00761160"/>
    <w:rsid w:val="00761657"/>
    <w:rsid w:val="00762B78"/>
    <w:rsid w:val="0076352D"/>
    <w:rsid w:val="00763965"/>
    <w:rsid w:val="007659BC"/>
    <w:rsid w:val="00766C18"/>
    <w:rsid w:val="007740D6"/>
    <w:rsid w:val="007758DC"/>
    <w:rsid w:val="00776CE2"/>
    <w:rsid w:val="00780255"/>
    <w:rsid w:val="007804D5"/>
    <w:rsid w:val="00780C19"/>
    <w:rsid w:val="00781AF7"/>
    <w:rsid w:val="00783BC5"/>
    <w:rsid w:val="007844A1"/>
    <w:rsid w:val="00784EEF"/>
    <w:rsid w:val="00786743"/>
    <w:rsid w:val="0078760F"/>
    <w:rsid w:val="0078783A"/>
    <w:rsid w:val="00790AD7"/>
    <w:rsid w:val="00792561"/>
    <w:rsid w:val="00796D2D"/>
    <w:rsid w:val="00797CDC"/>
    <w:rsid w:val="007A0AAE"/>
    <w:rsid w:val="007A3025"/>
    <w:rsid w:val="007A4F38"/>
    <w:rsid w:val="007A6B0F"/>
    <w:rsid w:val="007B1475"/>
    <w:rsid w:val="007B1C88"/>
    <w:rsid w:val="007B2950"/>
    <w:rsid w:val="007B317B"/>
    <w:rsid w:val="007B37AD"/>
    <w:rsid w:val="007B61C5"/>
    <w:rsid w:val="007B67FA"/>
    <w:rsid w:val="007B723E"/>
    <w:rsid w:val="007C1057"/>
    <w:rsid w:val="007C1D4A"/>
    <w:rsid w:val="007C292A"/>
    <w:rsid w:val="007C686F"/>
    <w:rsid w:val="007C79FD"/>
    <w:rsid w:val="007D14D9"/>
    <w:rsid w:val="007D1606"/>
    <w:rsid w:val="007D2065"/>
    <w:rsid w:val="007D36A3"/>
    <w:rsid w:val="007D54CB"/>
    <w:rsid w:val="007E12F7"/>
    <w:rsid w:val="007E4915"/>
    <w:rsid w:val="007E5641"/>
    <w:rsid w:val="007E7A8A"/>
    <w:rsid w:val="007F1856"/>
    <w:rsid w:val="007F2CE0"/>
    <w:rsid w:val="007F2FA0"/>
    <w:rsid w:val="007F35FE"/>
    <w:rsid w:val="007F3E31"/>
    <w:rsid w:val="007F6B38"/>
    <w:rsid w:val="00800317"/>
    <w:rsid w:val="00801E8F"/>
    <w:rsid w:val="00802430"/>
    <w:rsid w:val="008050B0"/>
    <w:rsid w:val="0080576E"/>
    <w:rsid w:val="00806ABF"/>
    <w:rsid w:val="00810A55"/>
    <w:rsid w:val="008110A4"/>
    <w:rsid w:val="0081656B"/>
    <w:rsid w:val="00816C00"/>
    <w:rsid w:val="00816C60"/>
    <w:rsid w:val="0082260F"/>
    <w:rsid w:val="0082546B"/>
    <w:rsid w:val="00825A00"/>
    <w:rsid w:val="00825E08"/>
    <w:rsid w:val="0083004F"/>
    <w:rsid w:val="0084341D"/>
    <w:rsid w:val="00844EE4"/>
    <w:rsid w:val="00847206"/>
    <w:rsid w:val="0085210E"/>
    <w:rsid w:val="0085405B"/>
    <w:rsid w:val="00854F6D"/>
    <w:rsid w:val="008551E0"/>
    <w:rsid w:val="008561AD"/>
    <w:rsid w:val="00860D13"/>
    <w:rsid w:val="008634F1"/>
    <w:rsid w:val="00863F3A"/>
    <w:rsid w:val="008644B3"/>
    <w:rsid w:val="00865813"/>
    <w:rsid w:val="00867E12"/>
    <w:rsid w:val="00872B3B"/>
    <w:rsid w:val="00873E0D"/>
    <w:rsid w:val="00873EC0"/>
    <w:rsid w:val="00875667"/>
    <w:rsid w:val="00876028"/>
    <w:rsid w:val="00876486"/>
    <w:rsid w:val="008769CA"/>
    <w:rsid w:val="008775E1"/>
    <w:rsid w:val="00882994"/>
    <w:rsid w:val="00883A9F"/>
    <w:rsid w:val="008853E8"/>
    <w:rsid w:val="00887680"/>
    <w:rsid w:val="00890DEB"/>
    <w:rsid w:val="008915A2"/>
    <w:rsid w:val="008946A4"/>
    <w:rsid w:val="008A079E"/>
    <w:rsid w:val="008A113E"/>
    <w:rsid w:val="008A14D8"/>
    <w:rsid w:val="008A286E"/>
    <w:rsid w:val="008A3681"/>
    <w:rsid w:val="008A5202"/>
    <w:rsid w:val="008A5DFA"/>
    <w:rsid w:val="008A7452"/>
    <w:rsid w:val="008B0D41"/>
    <w:rsid w:val="008B1FE1"/>
    <w:rsid w:val="008B4EEE"/>
    <w:rsid w:val="008B794A"/>
    <w:rsid w:val="008C0A75"/>
    <w:rsid w:val="008C0B98"/>
    <w:rsid w:val="008C1013"/>
    <w:rsid w:val="008C2C7A"/>
    <w:rsid w:val="008C638B"/>
    <w:rsid w:val="008C687C"/>
    <w:rsid w:val="008C76A6"/>
    <w:rsid w:val="008D27C8"/>
    <w:rsid w:val="008E22B2"/>
    <w:rsid w:val="008E2307"/>
    <w:rsid w:val="008E2C54"/>
    <w:rsid w:val="008E4C29"/>
    <w:rsid w:val="008E5DEA"/>
    <w:rsid w:val="008E65DE"/>
    <w:rsid w:val="008E70D2"/>
    <w:rsid w:val="008F0985"/>
    <w:rsid w:val="008F0AC7"/>
    <w:rsid w:val="008F41C1"/>
    <w:rsid w:val="008F5FBD"/>
    <w:rsid w:val="008F7E3A"/>
    <w:rsid w:val="00901D2F"/>
    <w:rsid w:val="00903DB4"/>
    <w:rsid w:val="00906A83"/>
    <w:rsid w:val="009072DA"/>
    <w:rsid w:val="00912375"/>
    <w:rsid w:val="0091392E"/>
    <w:rsid w:val="00917056"/>
    <w:rsid w:val="009170E3"/>
    <w:rsid w:val="00917ED9"/>
    <w:rsid w:val="00917F80"/>
    <w:rsid w:val="00920DA0"/>
    <w:rsid w:val="009211BB"/>
    <w:rsid w:val="009222AB"/>
    <w:rsid w:val="00924584"/>
    <w:rsid w:val="0092483A"/>
    <w:rsid w:val="009262F6"/>
    <w:rsid w:val="009270F5"/>
    <w:rsid w:val="00927653"/>
    <w:rsid w:val="00927943"/>
    <w:rsid w:val="0093046F"/>
    <w:rsid w:val="009316E4"/>
    <w:rsid w:val="00931BEB"/>
    <w:rsid w:val="009337E7"/>
    <w:rsid w:val="00933B11"/>
    <w:rsid w:val="00933C31"/>
    <w:rsid w:val="009346EE"/>
    <w:rsid w:val="00935E6A"/>
    <w:rsid w:val="00937D3F"/>
    <w:rsid w:val="009402EB"/>
    <w:rsid w:val="009418F4"/>
    <w:rsid w:val="00941F18"/>
    <w:rsid w:val="0094237A"/>
    <w:rsid w:val="0094252B"/>
    <w:rsid w:val="0095086C"/>
    <w:rsid w:val="009514F8"/>
    <w:rsid w:val="009525AB"/>
    <w:rsid w:val="00955BDE"/>
    <w:rsid w:val="00955C71"/>
    <w:rsid w:val="00955EF5"/>
    <w:rsid w:val="00956AB1"/>
    <w:rsid w:val="0096190D"/>
    <w:rsid w:val="009656C5"/>
    <w:rsid w:val="009670F7"/>
    <w:rsid w:val="00970C03"/>
    <w:rsid w:val="009736E9"/>
    <w:rsid w:val="009744AF"/>
    <w:rsid w:val="009745AB"/>
    <w:rsid w:val="009760C4"/>
    <w:rsid w:val="009761E5"/>
    <w:rsid w:val="00976C35"/>
    <w:rsid w:val="00981DF0"/>
    <w:rsid w:val="00983E56"/>
    <w:rsid w:val="00985C81"/>
    <w:rsid w:val="009937C7"/>
    <w:rsid w:val="00993DF9"/>
    <w:rsid w:val="009A1B5D"/>
    <w:rsid w:val="009A5024"/>
    <w:rsid w:val="009A6421"/>
    <w:rsid w:val="009A7942"/>
    <w:rsid w:val="009B24CD"/>
    <w:rsid w:val="009B2DFC"/>
    <w:rsid w:val="009B30B7"/>
    <w:rsid w:val="009B4699"/>
    <w:rsid w:val="009B6A0C"/>
    <w:rsid w:val="009B7911"/>
    <w:rsid w:val="009C12EE"/>
    <w:rsid w:val="009C289A"/>
    <w:rsid w:val="009C31B3"/>
    <w:rsid w:val="009C33B5"/>
    <w:rsid w:val="009C5202"/>
    <w:rsid w:val="009C6453"/>
    <w:rsid w:val="009C6825"/>
    <w:rsid w:val="009C764D"/>
    <w:rsid w:val="009C7DC3"/>
    <w:rsid w:val="009C7E51"/>
    <w:rsid w:val="009D3905"/>
    <w:rsid w:val="009D3A0C"/>
    <w:rsid w:val="009D5251"/>
    <w:rsid w:val="009D5A31"/>
    <w:rsid w:val="009E0036"/>
    <w:rsid w:val="009E0D0D"/>
    <w:rsid w:val="009E128A"/>
    <w:rsid w:val="009E7BF0"/>
    <w:rsid w:val="009F280D"/>
    <w:rsid w:val="009F52FC"/>
    <w:rsid w:val="00A0157F"/>
    <w:rsid w:val="00A03B4E"/>
    <w:rsid w:val="00A050C4"/>
    <w:rsid w:val="00A06DBE"/>
    <w:rsid w:val="00A06F85"/>
    <w:rsid w:val="00A1376C"/>
    <w:rsid w:val="00A206B1"/>
    <w:rsid w:val="00A23B31"/>
    <w:rsid w:val="00A25D4A"/>
    <w:rsid w:val="00A308D9"/>
    <w:rsid w:val="00A31235"/>
    <w:rsid w:val="00A3179E"/>
    <w:rsid w:val="00A34343"/>
    <w:rsid w:val="00A403EC"/>
    <w:rsid w:val="00A415F0"/>
    <w:rsid w:val="00A418D6"/>
    <w:rsid w:val="00A41E6F"/>
    <w:rsid w:val="00A42284"/>
    <w:rsid w:val="00A433F8"/>
    <w:rsid w:val="00A44928"/>
    <w:rsid w:val="00A46323"/>
    <w:rsid w:val="00A46535"/>
    <w:rsid w:val="00A46585"/>
    <w:rsid w:val="00A5071D"/>
    <w:rsid w:val="00A54B17"/>
    <w:rsid w:val="00A55363"/>
    <w:rsid w:val="00A6170C"/>
    <w:rsid w:val="00A6219D"/>
    <w:rsid w:val="00A630DD"/>
    <w:rsid w:val="00A658E5"/>
    <w:rsid w:val="00A66983"/>
    <w:rsid w:val="00A67C7E"/>
    <w:rsid w:val="00A67D5C"/>
    <w:rsid w:val="00A74485"/>
    <w:rsid w:val="00A74967"/>
    <w:rsid w:val="00A76217"/>
    <w:rsid w:val="00A854C1"/>
    <w:rsid w:val="00A90489"/>
    <w:rsid w:val="00A928EB"/>
    <w:rsid w:val="00A936EF"/>
    <w:rsid w:val="00A939E4"/>
    <w:rsid w:val="00A94B2F"/>
    <w:rsid w:val="00A9510F"/>
    <w:rsid w:val="00AA0365"/>
    <w:rsid w:val="00AA4A00"/>
    <w:rsid w:val="00AA4C64"/>
    <w:rsid w:val="00AA767B"/>
    <w:rsid w:val="00AA7AED"/>
    <w:rsid w:val="00AB1D4C"/>
    <w:rsid w:val="00AB2D6F"/>
    <w:rsid w:val="00AB3EB9"/>
    <w:rsid w:val="00AB4631"/>
    <w:rsid w:val="00AB65F1"/>
    <w:rsid w:val="00AB6BBE"/>
    <w:rsid w:val="00AB6ED0"/>
    <w:rsid w:val="00AB714F"/>
    <w:rsid w:val="00AC0630"/>
    <w:rsid w:val="00AC0EE3"/>
    <w:rsid w:val="00AC1D5F"/>
    <w:rsid w:val="00AC4E9A"/>
    <w:rsid w:val="00AC6D8A"/>
    <w:rsid w:val="00AD3149"/>
    <w:rsid w:val="00AD48ED"/>
    <w:rsid w:val="00AD6328"/>
    <w:rsid w:val="00AD66B3"/>
    <w:rsid w:val="00AD7127"/>
    <w:rsid w:val="00AE1435"/>
    <w:rsid w:val="00AE5FD2"/>
    <w:rsid w:val="00AE67F0"/>
    <w:rsid w:val="00AF0473"/>
    <w:rsid w:val="00AF3507"/>
    <w:rsid w:val="00AF4359"/>
    <w:rsid w:val="00AF5866"/>
    <w:rsid w:val="00AF7B6D"/>
    <w:rsid w:val="00B00021"/>
    <w:rsid w:val="00B00DD3"/>
    <w:rsid w:val="00B00FA8"/>
    <w:rsid w:val="00B02021"/>
    <w:rsid w:val="00B066AA"/>
    <w:rsid w:val="00B06DEF"/>
    <w:rsid w:val="00B12EAF"/>
    <w:rsid w:val="00B1640C"/>
    <w:rsid w:val="00B1645E"/>
    <w:rsid w:val="00B16B15"/>
    <w:rsid w:val="00B179D6"/>
    <w:rsid w:val="00B25362"/>
    <w:rsid w:val="00B271FC"/>
    <w:rsid w:val="00B31030"/>
    <w:rsid w:val="00B3164D"/>
    <w:rsid w:val="00B32CF3"/>
    <w:rsid w:val="00B35040"/>
    <w:rsid w:val="00B3536B"/>
    <w:rsid w:val="00B35696"/>
    <w:rsid w:val="00B36AED"/>
    <w:rsid w:val="00B42FB2"/>
    <w:rsid w:val="00B432C1"/>
    <w:rsid w:val="00B44162"/>
    <w:rsid w:val="00B44594"/>
    <w:rsid w:val="00B452CA"/>
    <w:rsid w:val="00B47573"/>
    <w:rsid w:val="00B5236D"/>
    <w:rsid w:val="00B5310D"/>
    <w:rsid w:val="00B607EE"/>
    <w:rsid w:val="00B608E6"/>
    <w:rsid w:val="00B61D28"/>
    <w:rsid w:val="00B61E9D"/>
    <w:rsid w:val="00B62852"/>
    <w:rsid w:val="00B66316"/>
    <w:rsid w:val="00B7186A"/>
    <w:rsid w:val="00B75861"/>
    <w:rsid w:val="00B76EBF"/>
    <w:rsid w:val="00B8118B"/>
    <w:rsid w:val="00B819EC"/>
    <w:rsid w:val="00B81E59"/>
    <w:rsid w:val="00B85B22"/>
    <w:rsid w:val="00B85FAF"/>
    <w:rsid w:val="00B93CE4"/>
    <w:rsid w:val="00B950EB"/>
    <w:rsid w:val="00B95768"/>
    <w:rsid w:val="00B96B6B"/>
    <w:rsid w:val="00BA5593"/>
    <w:rsid w:val="00BB0B74"/>
    <w:rsid w:val="00BB4C02"/>
    <w:rsid w:val="00BB5982"/>
    <w:rsid w:val="00BC00ED"/>
    <w:rsid w:val="00BC19FF"/>
    <w:rsid w:val="00BC4729"/>
    <w:rsid w:val="00BC62CF"/>
    <w:rsid w:val="00BD0EDE"/>
    <w:rsid w:val="00BD210B"/>
    <w:rsid w:val="00BD4D6F"/>
    <w:rsid w:val="00BD5B32"/>
    <w:rsid w:val="00BE15F0"/>
    <w:rsid w:val="00BE50AF"/>
    <w:rsid w:val="00BE5D0D"/>
    <w:rsid w:val="00BE7194"/>
    <w:rsid w:val="00BE78E8"/>
    <w:rsid w:val="00BF01E8"/>
    <w:rsid w:val="00BF11C3"/>
    <w:rsid w:val="00BF2202"/>
    <w:rsid w:val="00BF2746"/>
    <w:rsid w:val="00BF31FA"/>
    <w:rsid w:val="00BF4AA0"/>
    <w:rsid w:val="00BF58B3"/>
    <w:rsid w:val="00BF7F7C"/>
    <w:rsid w:val="00C00A74"/>
    <w:rsid w:val="00C0320F"/>
    <w:rsid w:val="00C03F74"/>
    <w:rsid w:val="00C05B8E"/>
    <w:rsid w:val="00C11129"/>
    <w:rsid w:val="00C15B0D"/>
    <w:rsid w:val="00C16E7C"/>
    <w:rsid w:val="00C17C47"/>
    <w:rsid w:val="00C2213B"/>
    <w:rsid w:val="00C2219C"/>
    <w:rsid w:val="00C222E2"/>
    <w:rsid w:val="00C24B33"/>
    <w:rsid w:val="00C26088"/>
    <w:rsid w:val="00C330FA"/>
    <w:rsid w:val="00C35F13"/>
    <w:rsid w:val="00C44D21"/>
    <w:rsid w:val="00C46619"/>
    <w:rsid w:val="00C47591"/>
    <w:rsid w:val="00C5008B"/>
    <w:rsid w:val="00C5035E"/>
    <w:rsid w:val="00C549CF"/>
    <w:rsid w:val="00C56294"/>
    <w:rsid w:val="00C56DD4"/>
    <w:rsid w:val="00C57B70"/>
    <w:rsid w:val="00C57BD2"/>
    <w:rsid w:val="00C624EC"/>
    <w:rsid w:val="00C625A0"/>
    <w:rsid w:val="00C63ED6"/>
    <w:rsid w:val="00C665B6"/>
    <w:rsid w:val="00C71093"/>
    <w:rsid w:val="00C73AD6"/>
    <w:rsid w:val="00C741FF"/>
    <w:rsid w:val="00C768FB"/>
    <w:rsid w:val="00C8152E"/>
    <w:rsid w:val="00C8372A"/>
    <w:rsid w:val="00C861BC"/>
    <w:rsid w:val="00C865CE"/>
    <w:rsid w:val="00C92EEA"/>
    <w:rsid w:val="00C979CF"/>
    <w:rsid w:val="00CA07DB"/>
    <w:rsid w:val="00CA14E7"/>
    <w:rsid w:val="00CA7446"/>
    <w:rsid w:val="00CA7F9B"/>
    <w:rsid w:val="00CB4718"/>
    <w:rsid w:val="00CB4E7B"/>
    <w:rsid w:val="00CB5D62"/>
    <w:rsid w:val="00CB5EE4"/>
    <w:rsid w:val="00CB684F"/>
    <w:rsid w:val="00CC2DCF"/>
    <w:rsid w:val="00CC3816"/>
    <w:rsid w:val="00CC50C8"/>
    <w:rsid w:val="00CC642F"/>
    <w:rsid w:val="00CC7CBC"/>
    <w:rsid w:val="00CD1F41"/>
    <w:rsid w:val="00CE2602"/>
    <w:rsid w:val="00CE4663"/>
    <w:rsid w:val="00CE5C16"/>
    <w:rsid w:val="00CE7D2C"/>
    <w:rsid w:val="00CF038F"/>
    <w:rsid w:val="00CF230D"/>
    <w:rsid w:val="00CF263C"/>
    <w:rsid w:val="00CF2BC5"/>
    <w:rsid w:val="00CF3398"/>
    <w:rsid w:val="00CF4261"/>
    <w:rsid w:val="00CF4E73"/>
    <w:rsid w:val="00CF6827"/>
    <w:rsid w:val="00D02C1F"/>
    <w:rsid w:val="00D046E1"/>
    <w:rsid w:val="00D0514A"/>
    <w:rsid w:val="00D059D2"/>
    <w:rsid w:val="00D05C2A"/>
    <w:rsid w:val="00D07766"/>
    <w:rsid w:val="00D10C85"/>
    <w:rsid w:val="00D1146B"/>
    <w:rsid w:val="00D15A1E"/>
    <w:rsid w:val="00D15CFE"/>
    <w:rsid w:val="00D20CF5"/>
    <w:rsid w:val="00D23573"/>
    <w:rsid w:val="00D23E51"/>
    <w:rsid w:val="00D24BDD"/>
    <w:rsid w:val="00D257EB"/>
    <w:rsid w:val="00D258DF"/>
    <w:rsid w:val="00D2765F"/>
    <w:rsid w:val="00D322F0"/>
    <w:rsid w:val="00D325C6"/>
    <w:rsid w:val="00D33683"/>
    <w:rsid w:val="00D357D5"/>
    <w:rsid w:val="00D44A5D"/>
    <w:rsid w:val="00D44C63"/>
    <w:rsid w:val="00D45034"/>
    <w:rsid w:val="00D452B5"/>
    <w:rsid w:val="00D522DB"/>
    <w:rsid w:val="00D553A7"/>
    <w:rsid w:val="00D55623"/>
    <w:rsid w:val="00D56728"/>
    <w:rsid w:val="00D6070B"/>
    <w:rsid w:val="00D628BE"/>
    <w:rsid w:val="00D66A9A"/>
    <w:rsid w:val="00D67447"/>
    <w:rsid w:val="00D70407"/>
    <w:rsid w:val="00D71037"/>
    <w:rsid w:val="00D75B12"/>
    <w:rsid w:val="00D80558"/>
    <w:rsid w:val="00D81F4C"/>
    <w:rsid w:val="00D828A6"/>
    <w:rsid w:val="00D83208"/>
    <w:rsid w:val="00D85271"/>
    <w:rsid w:val="00D869A5"/>
    <w:rsid w:val="00D9038C"/>
    <w:rsid w:val="00D90A86"/>
    <w:rsid w:val="00D92C0E"/>
    <w:rsid w:val="00D94526"/>
    <w:rsid w:val="00D951F4"/>
    <w:rsid w:val="00D95249"/>
    <w:rsid w:val="00D972C1"/>
    <w:rsid w:val="00DA0B76"/>
    <w:rsid w:val="00DA1821"/>
    <w:rsid w:val="00DA258C"/>
    <w:rsid w:val="00DA369F"/>
    <w:rsid w:val="00DA375F"/>
    <w:rsid w:val="00DB0ACD"/>
    <w:rsid w:val="00DB46A0"/>
    <w:rsid w:val="00DB6263"/>
    <w:rsid w:val="00DC0987"/>
    <w:rsid w:val="00DC25B5"/>
    <w:rsid w:val="00DC67BA"/>
    <w:rsid w:val="00DC72C5"/>
    <w:rsid w:val="00DD006A"/>
    <w:rsid w:val="00DD0E8C"/>
    <w:rsid w:val="00DD3AE0"/>
    <w:rsid w:val="00DD6445"/>
    <w:rsid w:val="00DD7CFC"/>
    <w:rsid w:val="00DF1B36"/>
    <w:rsid w:val="00DF4AD6"/>
    <w:rsid w:val="00E0040F"/>
    <w:rsid w:val="00E02019"/>
    <w:rsid w:val="00E038F5"/>
    <w:rsid w:val="00E131C8"/>
    <w:rsid w:val="00E14677"/>
    <w:rsid w:val="00E161D6"/>
    <w:rsid w:val="00E20BCC"/>
    <w:rsid w:val="00E20DA6"/>
    <w:rsid w:val="00E25A02"/>
    <w:rsid w:val="00E27071"/>
    <w:rsid w:val="00E30978"/>
    <w:rsid w:val="00E317C9"/>
    <w:rsid w:val="00E334E7"/>
    <w:rsid w:val="00E4042F"/>
    <w:rsid w:val="00E42A82"/>
    <w:rsid w:val="00E42AC3"/>
    <w:rsid w:val="00E43535"/>
    <w:rsid w:val="00E504D9"/>
    <w:rsid w:val="00E5091D"/>
    <w:rsid w:val="00E54570"/>
    <w:rsid w:val="00E55047"/>
    <w:rsid w:val="00E63F6E"/>
    <w:rsid w:val="00E67843"/>
    <w:rsid w:val="00E71B93"/>
    <w:rsid w:val="00E757ED"/>
    <w:rsid w:val="00E81E57"/>
    <w:rsid w:val="00E825CD"/>
    <w:rsid w:val="00E83260"/>
    <w:rsid w:val="00E83D1A"/>
    <w:rsid w:val="00E846B0"/>
    <w:rsid w:val="00E85514"/>
    <w:rsid w:val="00E90650"/>
    <w:rsid w:val="00E90789"/>
    <w:rsid w:val="00E90A7D"/>
    <w:rsid w:val="00E91174"/>
    <w:rsid w:val="00E92A66"/>
    <w:rsid w:val="00E963E7"/>
    <w:rsid w:val="00EA037F"/>
    <w:rsid w:val="00EA1CCA"/>
    <w:rsid w:val="00EA2366"/>
    <w:rsid w:val="00EA57A2"/>
    <w:rsid w:val="00EA6EAA"/>
    <w:rsid w:val="00EA715E"/>
    <w:rsid w:val="00EA7177"/>
    <w:rsid w:val="00EB1695"/>
    <w:rsid w:val="00EB1C06"/>
    <w:rsid w:val="00EB3149"/>
    <w:rsid w:val="00EB44A3"/>
    <w:rsid w:val="00EB5F41"/>
    <w:rsid w:val="00EC1AFC"/>
    <w:rsid w:val="00EC2299"/>
    <w:rsid w:val="00EC5ECA"/>
    <w:rsid w:val="00EC7510"/>
    <w:rsid w:val="00EC763C"/>
    <w:rsid w:val="00EC7BB3"/>
    <w:rsid w:val="00ED30FF"/>
    <w:rsid w:val="00ED67D5"/>
    <w:rsid w:val="00ED7066"/>
    <w:rsid w:val="00EE1B78"/>
    <w:rsid w:val="00EE1F7A"/>
    <w:rsid w:val="00EE5DB5"/>
    <w:rsid w:val="00EE6683"/>
    <w:rsid w:val="00EF2FC2"/>
    <w:rsid w:val="00F0009B"/>
    <w:rsid w:val="00F0122C"/>
    <w:rsid w:val="00F01446"/>
    <w:rsid w:val="00F022C7"/>
    <w:rsid w:val="00F035BA"/>
    <w:rsid w:val="00F04457"/>
    <w:rsid w:val="00F05B86"/>
    <w:rsid w:val="00F12771"/>
    <w:rsid w:val="00F158DD"/>
    <w:rsid w:val="00F17CF2"/>
    <w:rsid w:val="00F208B8"/>
    <w:rsid w:val="00F21A5B"/>
    <w:rsid w:val="00F22A20"/>
    <w:rsid w:val="00F23824"/>
    <w:rsid w:val="00F23F0F"/>
    <w:rsid w:val="00F24D25"/>
    <w:rsid w:val="00F25C61"/>
    <w:rsid w:val="00F273FC"/>
    <w:rsid w:val="00F275C7"/>
    <w:rsid w:val="00F30B4E"/>
    <w:rsid w:val="00F30F0A"/>
    <w:rsid w:val="00F32CBD"/>
    <w:rsid w:val="00F32DB5"/>
    <w:rsid w:val="00F3386A"/>
    <w:rsid w:val="00F3546A"/>
    <w:rsid w:val="00F35C2F"/>
    <w:rsid w:val="00F35DE6"/>
    <w:rsid w:val="00F4085E"/>
    <w:rsid w:val="00F4299B"/>
    <w:rsid w:val="00F5375E"/>
    <w:rsid w:val="00F544A5"/>
    <w:rsid w:val="00F549EB"/>
    <w:rsid w:val="00F5541B"/>
    <w:rsid w:val="00F5792E"/>
    <w:rsid w:val="00F60ED4"/>
    <w:rsid w:val="00F6256A"/>
    <w:rsid w:val="00F63100"/>
    <w:rsid w:val="00F6387E"/>
    <w:rsid w:val="00F63A35"/>
    <w:rsid w:val="00F64837"/>
    <w:rsid w:val="00F65800"/>
    <w:rsid w:val="00F717FC"/>
    <w:rsid w:val="00F7309E"/>
    <w:rsid w:val="00F73895"/>
    <w:rsid w:val="00F73DF1"/>
    <w:rsid w:val="00F7578B"/>
    <w:rsid w:val="00F7607F"/>
    <w:rsid w:val="00F8008A"/>
    <w:rsid w:val="00F8184F"/>
    <w:rsid w:val="00F8410F"/>
    <w:rsid w:val="00F877B7"/>
    <w:rsid w:val="00F87B7B"/>
    <w:rsid w:val="00F914C3"/>
    <w:rsid w:val="00F9418A"/>
    <w:rsid w:val="00F950BC"/>
    <w:rsid w:val="00F96DCB"/>
    <w:rsid w:val="00FA2A86"/>
    <w:rsid w:val="00FA2EF5"/>
    <w:rsid w:val="00FB0BE5"/>
    <w:rsid w:val="00FB23B6"/>
    <w:rsid w:val="00FB2712"/>
    <w:rsid w:val="00FB6669"/>
    <w:rsid w:val="00FB6AE7"/>
    <w:rsid w:val="00FC042C"/>
    <w:rsid w:val="00FC0A91"/>
    <w:rsid w:val="00FC2D42"/>
    <w:rsid w:val="00FC2F33"/>
    <w:rsid w:val="00FD0508"/>
    <w:rsid w:val="00FD24B4"/>
    <w:rsid w:val="00FD68E4"/>
    <w:rsid w:val="00FD6A84"/>
    <w:rsid w:val="00FE5D90"/>
    <w:rsid w:val="00FE7833"/>
    <w:rsid w:val="00FF2CAC"/>
    <w:rsid w:val="00FF5F2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365F1"/>
  <w15:chartTrackingRefBased/>
  <w15:docId w15:val="{F4C0B19C-CBFA-4751-A897-00A7EE65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021"/>
    <w:pPr>
      <w:spacing w:after="160" w:line="259" w:lineRule="auto"/>
    </w:pPr>
    <w:rPr>
      <w:rFonts w:ascii="Calibri" w:eastAsia="Calibri" w:hAnsi="Calibri" w:cs="Times New Roman"/>
      <w:lang w:val="vi-VN"/>
    </w:rPr>
  </w:style>
  <w:style w:type="paragraph" w:styleId="Heading1">
    <w:name w:val="heading 1"/>
    <w:aliases w:val="CHUONG,SW-Heading 1,BVI,RepHead1 + 11pt,Not Bold,Justified,ECC-9.Head1,bt Char,Heading Char,Heading 1phan1-1 Char Char,Heading 1 Char Char,Heading 1phan1-1 Char1,Heading,Heading1,Heading 1phan1-1 Char,Heading 1phan1-1,Hai cap I,'Document"/>
    <w:basedOn w:val="Normal"/>
    <w:next w:val="Normal"/>
    <w:link w:val="Heading1Char"/>
    <w:uiPriority w:val="9"/>
    <w:qFormat/>
    <w:rsid w:val="00935E6A"/>
    <w:pPr>
      <w:spacing w:before="100" w:beforeAutospacing="1" w:after="100" w:afterAutospacing="1" w:line="240" w:lineRule="auto"/>
      <w:outlineLvl w:val="0"/>
    </w:pPr>
    <w:rPr>
      <w:rFonts w:ascii="Times New Roman" w:eastAsia="Times New Roman" w:hAnsi="Times New Roman"/>
      <w:b/>
      <w:bCs/>
      <w:color w:val="008080"/>
      <w:kern w:val="36"/>
      <w:sz w:val="48"/>
      <w:szCs w:val="48"/>
    </w:rPr>
  </w:style>
  <w:style w:type="paragraph" w:styleId="Heading2">
    <w:name w:val="heading 2"/>
    <w:basedOn w:val="Normal"/>
    <w:next w:val="Normal"/>
    <w:link w:val="Heading2Char"/>
    <w:uiPriority w:val="9"/>
    <w:semiHidden/>
    <w:unhideWhenUsed/>
    <w:qFormat/>
    <w:rsid w:val="00B02021"/>
    <w:pPr>
      <w:keepNext/>
      <w:keepLines/>
      <w:spacing w:before="40" w:after="0"/>
      <w:outlineLvl w:val="1"/>
    </w:pPr>
    <w:rPr>
      <w:rFonts w:ascii="Calibri Light" w:eastAsia="DengXian Light" w:hAnsi="Calibri Light"/>
      <w:color w:val="2F5496"/>
      <w:sz w:val="26"/>
      <w:szCs w:val="26"/>
    </w:rPr>
  </w:style>
  <w:style w:type="paragraph" w:styleId="Heading3">
    <w:name w:val="heading 3"/>
    <w:basedOn w:val="Normal"/>
    <w:next w:val="Normal"/>
    <w:link w:val="Heading3Char"/>
    <w:uiPriority w:val="9"/>
    <w:unhideWhenUsed/>
    <w:qFormat/>
    <w:rsid w:val="00B02021"/>
    <w:pPr>
      <w:keepNext/>
      <w:keepLines/>
      <w:spacing w:before="40" w:after="0"/>
      <w:outlineLvl w:val="2"/>
    </w:pPr>
    <w:rPr>
      <w:rFonts w:ascii="Calibri Light" w:eastAsia="DengXian Light" w:hAnsi="Calibri Light"/>
      <w:color w:val="1F3864"/>
      <w:sz w:val="24"/>
      <w:szCs w:val="24"/>
    </w:rPr>
  </w:style>
  <w:style w:type="paragraph" w:styleId="Heading4">
    <w:name w:val="heading 4"/>
    <w:basedOn w:val="Normal"/>
    <w:next w:val="Normal"/>
    <w:link w:val="Heading4Char"/>
    <w:uiPriority w:val="9"/>
    <w:semiHidden/>
    <w:unhideWhenUsed/>
    <w:qFormat/>
    <w:rsid w:val="002C46E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02021"/>
    <w:pPr>
      <w:keepNext/>
      <w:keepLines/>
      <w:spacing w:before="40" w:after="0"/>
      <w:outlineLvl w:val="5"/>
    </w:pPr>
    <w:rPr>
      <w:rFonts w:ascii="Calibri Light" w:eastAsia="DengXian Light" w:hAnsi="Calibri Light"/>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SW-Heading 1 Char,BVI Char,RepHead1 + 11pt Char,Not Bold Char,Justified Char,ECC-9.Head1 Char,bt Char Char,Heading Char Char,Heading 1phan1-1 Char Char Char,Heading 1 Char Char Char,Heading 1phan1-1 Char1 Char,Heading Char1"/>
    <w:basedOn w:val="DefaultParagraphFont"/>
    <w:link w:val="Heading1"/>
    <w:uiPriority w:val="9"/>
    <w:qFormat/>
    <w:rsid w:val="00935E6A"/>
    <w:rPr>
      <w:rFonts w:ascii="Times New Roman" w:eastAsia="Times New Roman" w:hAnsi="Times New Roman" w:cs="Times New Roman"/>
      <w:b/>
      <w:bCs/>
      <w:noProof/>
      <w:color w:val="008080"/>
      <w:kern w:val="36"/>
      <w:sz w:val="48"/>
      <w:szCs w:val="48"/>
      <w:lang w:val="vi-VN"/>
    </w:rPr>
  </w:style>
  <w:style w:type="character" w:customStyle="1" w:styleId="Heading2Char">
    <w:name w:val="Heading 2 Char"/>
    <w:basedOn w:val="DefaultParagraphFont"/>
    <w:link w:val="Heading2"/>
    <w:qFormat/>
    <w:rsid w:val="00B02021"/>
    <w:rPr>
      <w:rFonts w:ascii="Calibri Light" w:eastAsia="DengXian Light" w:hAnsi="Calibri Light" w:cs="Times New Roman"/>
      <w:noProof/>
      <w:color w:val="2F5496"/>
      <w:sz w:val="26"/>
      <w:szCs w:val="26"/>
      <w:lang w:val="vi-VN"/>
    </w:rPr>
  </w:style>
  <w:style w:type="character" w:customStyle="1" w:styleId="Heading3Char">
    <w:name w:val="Heading 3 Char"/>
    <w:basedOn w:val="DefaultParagraphFont"/>
    <w:link w:val="Heading3"/>
    <w:uiPriority w:val="9"/>
    <w:qFormat/>
    <w:rsid w:val="00B02021"/>
    <w:rPr>
      <w:rFonts w:ascii="Calibri Light" w:eastAsia="DengXian Light" w:hAnsi="Calibri Light" w:cs="Times New Roman"/>
      <w:noProof/>
      <w:color w:val="1F3864"/>
      <w:sz w:val="24"/>
      <w:szCs w:val="24"/>
      <w:lang w:val="vi-VN"/>
    </w:rPr>
  </w:style>
  <w:style w:type="character" w:customStyle="1" w:styleId="Heading6Char">
    <w:name w:val="Heading 6 Char"/>
    <w:basedOn w:val="DefaultParagraphFont"/>
    <w:link w:val="Heading6"/>
    <w:uiPriority w:val="9"/>
    <w:semiHidden/>
    <w:qFormat/>
    <w:rsid w:val="00B02021"/>
    <w:rPr>
      <w:rFonts w:ascii="Calibri Light" w:eastAsia="DengXian Light" w:hAnsi="Calibri Light" w:cs="Times New Roman"/>
      <w:noProof/>
      <w:color w:val="1F3864"/>
      <w:lang w:val="vi-VN"/>
    </w:rPr>
  </w:style>
  <w:style w:type="paragraph" w:styleId="BalloonText">
    <w:name w:val="Balloon Text"/>
    <w:basedOn w:val="Normal"/>
    <w:link w:val="BalloonTextChar"/>
    <w:uiPriority w:val="99"/>
    <w:semiHidden/>
    <w:unhideWhenUsed/>
    <w:qFormat/>
    <w:rsid w:val="00B02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B02021"/>
    <w:rPr>
      <w:rFonts w:ascii="Segoe UI" w:eastAsia="Calibri" w:hAnsi="Segoe UI" w:cs="Segoe UI"/>
      <w:noProof/>
      <w:sz w:val="18"/>
      <w:szCs w:val="18"/>
      <w:lang w:val="vi-VN"/>
    </w:rPr>
  </w:style>
  <w:style w:type="paragraph" w:styleId="BodyText">
    <w:name w:val="Body Text"/>
    <w:basedOn w:val="Normal"/>
    <w:link w:val="BodyTextChar"/>
    <w:uiPriority w:val="99"/>
    <w:unhideWhenUsed/>
    <w:qFormat/>
    <w:rsid w:val="00B02021"/>
    <w:pPr>
      <w:spacing w:after="120"/>
    </w:pPr>
  </w:style>
  <w:style w:type="character" w:customStyle="1" w:styleId="BodyTextChar">
    <w:name w:val="Body Text Char"/>
    <w:basedOn w:val="DefaultParagraphFont"/>
    <w:link w:val="BodyText"/>
    <w:uiPriority w:val="99"/>
    <w:rsid w:val="00B02021"/>
    <w:rPr>
      <w:rFonts w:ascii="Calibri" w:eastAsia="Calibri" w:hAnsi="Calibri" w:cs="Times New Roman"/>
      <w:noProof/>
      <w:lang w:val="vi-VN"/>
    </w:rPr>
  </w:style>
  <w:style w:type="paragraph" w:styleId="Caption">
    <w:name w:val="caption"/>
    <w:basedOn w:val="Normal"/>
    <w:next w:val="Normal"/>
    <w:link w:val="CaptionChar"/>
    <w:uiPriority w:val="35"/>
    <w:qFormat/>
    <w:rsid w:val="00B02021"/>
    <w:pPr>
      <w:keepNext/>
      <w:tabs>
        <w:tab w:val="left" w:pos="1800"/>
      </w:tabs>
      <w:overflowPunct w:val="0"/>
      <w:autoSpaceDE w:val="0"/>
      <w:autoSpaceDN w:val="0"/>
      <w:adjustRightInd w:val="0"/>
      <w:spacing w:before="60" w:after="240" w:line="220" w:lineRule="atLeast"/>
      <w:ind w:left="1800" w:hanging="720"/>
      <w:textAlignment w:val="baseline"/>
    </w:pPr>
    <w:rPr>
      <w:rFonts w:ascii="Arial" w:hAnsi="Arial"/>
      <w:sz w:val="18"/>
      <w:szCs w:val="20"/>
      <w:lang w:eastAsia="en-GB"/>
    </w:rPr>
  </w:style>
  <w:style w:type="paragraph" w:styleId="CommentText">
    <w:name w:val="annotation text"/>
    <w:basedOn w:val="Normal"/>
    <w:link w:val="CommentTextChar"/>
    <w:uiPriority w:val="99"/>
    <w:unhideWhenUsed/>
    <w:qFormat/>
    <w:rsid w:val="00B02021"/>
    <w:pPr>
      <w:spacing w:line="240" w:lineRule="auto"/>
    </w:pPr>
    <w:rPr>
      <w:sz w:val="20"/>
      <w:szCs w:val="20"/>
    </w:rPr>
  </w:style>
  <w:style w:type="character" w:customStyle="1" w:styleId="CommentTextChar">
    <w:name w:val="Comment Text Char"/>
    <w:basedOn w:val="DefaultParagraphFont"/>
    <w:link w:val="CommentText"/>
    <w:uiPriority w:val="99"/>
    <w:qFormat/>
    <w:rsid w:val="00B02021"/>
    <w:rPr>
      <w:rFonts w:ascii="Calibri" w:eastAsia="Calibri" w:hAnsi="Calibri" w:cs="Times New Roman"/>
      <w:noProof/>
      <w:sz w:val="20"/>
      <w:szCs w:val="20"/>
      <w:lang w:val="vi-VN"/>
    </w:rPr>
  </w:style>
  <w:style w:type="paragraph" w:styleId="CommentSubject">
    <w:name w:val="annotation subject"/>
    <w:basedOn w:val="CommentText"/>
    <w:next w:val="CommentText"/>
    <w:link w:val="CommentSubjectChar"/>
    <w:uiPriority w:val="99"/>
    <w:semiHidden/>
    <w:unhideWhenUsed/>
    <w:qFormat/>
    <w:rsid w:val="00B02021"/>
    <w:rPr>
      <w:b/>
      <w:bCs/>
    </w:rPr>
  </w:style>
  <w:style w:type="character" w:customStyle="1" w:styleId="CommentSubjectChar">
    <w:name w:val="Comment Subject Char"/>
    <w:basedOn w:val="CommentTextChar"/>
    <w:link w:val="CommentSubject"/>
    <w:uiPriority w:val="99"/>
    <w:semiHidden/>
    <w:qFormat/>
    <w:rsid w:val="00B02021"/>
    <w:rPr>
      <w:rFonts w:ascii="Calibri" w:eastAsia="Calibri" w:hAnsi="Calibri" w:cs="Times New Roman"/>
      <w:b/>
      <w:bCs/>
      <w:noProof/>
      <w:sz w:val="20"/>
      <w:szCs w:val="20"/>
      <w:lang w:val="vi-VN"/>
    </w:rPr>
  </w:style>
  <w:style w:type="paragraph" w:styleId="Footer">
    <w:name w:val="footer"/>
    <w:basedOn w:val="Normal"/>
    <w:link w:val="FooterChar"/>
    <w:uiPriority w:val="99"/>
    <w:unhideWhenUsed/>
    <w:qFormat/>
    <w:rsid w:val="00B0202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2021"/>
    <w:rPr>
      <w:rFonts w:ascii="Calibri" w:eastAsia="Calibri" w:hAnsi="Calibri" w:cs="Times New Roman"/>
      <w:noProof/>
      <w:lang w:val="vi-VN"/>
    </w:rPr>
  </w:style>
  <w:style w:type="paragraph" w:styleId="FootnoteText">
    <w:name w:val="footnote text"/>
    <w:aliases w:val="single space,footnote text,fn,FOOTNOTES,Geneva 9,Font: Geneva 9,Boston 10,f,ADB,ft,Footnote Text Char1,Footnote Text Char2 Char,Footnote Text Char1 Char Char,Footnote Text Char2 Char Char Char,Footnote Text Char1 Char Char Char Char,FN,9"/>
    <w:basedOn w:val="Normal"/>
    <w:link w:val="FootnoteTextChar"/>
    <w:uiPriority w:val="99"/>
    <w:unhideWhenUsed/>
    <w:qFormat/>
    <w:rsid w:val="00B02021"/>
    <w:pPr>
      <w:snapToGrid w:val="0"/>
    </w:pPr>
    <w:rPr>
      <w:sz w:val="18"/>
      <w:szCs w:val="18"/>
    </w:rPr>
  </w:style>
  <w:style w:type="character" w:customStyle="1" w:styleId="FootnoteTextChar">
    <w:name w:val="Footnote Text Char"/>
    <w:aliases w:val="single space Char,footnote text Char,fn Char,FOOTNOTES Char,Geneva 9 Char,Font: Geneva 9 Char,Boston 10 Char,f Char,ADB Char,ft Char,Footnote Text Char1 Char,Footnote Text Char2 Char Char,Footnote Text Char1 Char Char Char,FN Char"/>
    <w:basedOn w:val="DefaultParagraphFont"/>
    <w:link w:val="FootnoteText"/>
    <w:uiPriority w:val="99"/>
    <w:qFormat/>
    <w:rsid w:val="00B02021"/>
    <w:rPr>
      <w:rFonts w:ascii="Calibri" w:eastAsia="Calibri" w:hAnsi="Calibri" w:cs="Times New Roman"/>
      <w:noProof/>
      <w:sz w:val="18"/>
      <w:szCs w:val="18"/>
      <w:lang w:val="vi-VN"/>
    </w:rPr>
  </w:style>
  <w:style w:type="paragraph" w:styleId="Header">
    <w:name w:val="header"/>
    <w:basedOn w:val="Normal"/>
    <w:link w:val="HeaderChar"/>
    <w:uiPriority w:val="99"/>
    <w:unhideWhenUsed/>
    <w:qFormat/>
    <w:rsid w:val="00B0202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2021"/>
    <w:rPr>
      <w:rFonts w:ascii="Calibri" w:eastAsia="Calibri" w:hAnsi="Calibri" w:cs="Times New Roman"/>
      <w:noProof/>
      <w:lang w:val="vi-VN"/>
    </w:rPr>
  </w:style>
  <w:style w:type="paragraph" w:styleId="NormalWeb">
    <w:name w:val="Normal (Web)"/>
    <w:basedOn w:val="Normal"/>
    <w:uiPriority w:val="99"/>
    <w:semiHidden/>
    <w:unhideWhenUsed/>
    <w:qFormat/>
    <w:rsid w:val="00B02021"/>
    <w:pPr>
      <w:spacing w:before="100" w:beforeAutospacing="1" w:after="100" w:afterAutospacing="1" w:line="240" w:lineRule="auto"/>
    </w:pPr>
    <w:rPr>
      <w:rFonts w:ascii="Times New Roman" w:eastAsia="Times New Roman" w:hAnsi="Times New Roman"/>
      <w:sz w:val="24"/>
      <w:szCs w:val="24"/>
    </w:rPr>
  </w:style>
  <w:style w:type="paragraph" w:styleId="TableofFigures">
    <w:name w:val="table of figures"/>
    <w:basedOn w:val="Normal"/>
    <w:next w:val="Normal"/>
    <w:uiPriority w:val="99"/>
    <w:unhideWhenUsed/>
    <w:qFormat/>
    <w:rsid w:val="00B02021"/>
    <w:pPr>
      <w:ind w:leftChars="200" w:left="200" w:hangingChars="200" w:hanging="200"/>
    </w:pPr>
  </w:style>
  <w:style w:type="paragraph" w:styleId="TOC1">
    <w:name w:val="toc 1"/>
    <w:basedOn w:val="Normal"/>
    <w:next w:val="Normal"/>
    <w:uiPriority w:val="39"/>
    <w:unhideWhenUsed/>
    <w:qFormat/>
    <w:rsid w:val="00B02021"/>
  </w:style>
  <w:style w:type="paragraph" w:styleId="TOC2">
    <w:name w:val="toc 2"/>
    <w:basedOn w:val="Normal"/>
    <w:next w:val="Normal"/>
    <w:uiPriority w:val="39"/>
    <w:unhideWhenUsed/>
    <w:qFormat/>
    <w:rsid w:val="00B02021"/>
    <w:pPr>
      <w:ind w:leftChars="200" w:left="420"/>
    </w:pPr>
  </w:style>
  <w:style w:type="character" w:styleId="CommentReference">
    <w:name w:val="annotation reference"/>
    <w:uiPriority w:val="99"/>
    <w:unhideWhenUsed/>
    <w:qFormat/>
    <w:rsid w:val="00B02021"/>
    <w:rPr>
      <w:sz w:val="16"/>
      <w:szCs w:val="16"/>
    </w:rPr>
  </w:style>
  <w:style w:type="character" w:styleId="FootnoteReference">
    <w:name w:val="footnote reference"/>
    <w:aliases w:val="ftref,BVI fnr,16 Point,Superscript 6 Point,de nota al pie,Ref,FnR-ANZDEC,(NECG) Footnote Reference,fr,Footnote Ref in FtNote,SUPERS,Fußnotenzeichen DISS,Footnote Reference Number, BVI fnr,E FNZ,-E Fußnotenzeichen,Footnote#,Style 6,4_G"/>
    <w:basedOn w:val="DefaultParagraphFont"/>
    <w:link w:val="FNRefeCharChar"/>
    <w:uiPriority w:val="99"/>
    <w:unhideWhenUsed/>
    <w:qFormat/>
    <w:rsid w:val="00B02021"/>
    <w:rPr>
      <w:rFonts w:ascii="Times New Roman" w:eastAsia="SimSun" w:hAnsi="Times New Roman"/>
      <w:sz w:val="20"/>
      <w:szCs w:val="20"/>
      <w:vertAlign w:val="superscript"/>
    </w:rPr>
  </w:style>
  <w:style w:type="paragraph" w:customStyle="1" w:styleId="FNRefeCharChar">
    <w:name w:val="FNRefe Char Char"/>
    <w:aliases w:val=" BVI fnr Car Car Char Char Char, BVI fnr Char Char Char,BVI fnr Car Car Car Car Char Char Char Char Char,BVI fnr Car Car Char Char Char,BVI fnr Car Char Char Char,BVI fnr Char Char,BVI fnr Char Char Char"/>
    <w:basedOn w:val="Normal"/>
    <w:link w:val="FootnoteReference"/>
    <w:uiPriority w:val="99"/>
    <w:qFormat/>
    <w:rsid w:val="00B02021"/>
    <w:pPr>
      <w:spacing w:line="240" w:lineRule="exact"/>
    </w:pPr>
    <w:rPr>
      <w:rFonts w:ascii="Times New Roman" w:eastAsia="SimSun" w:hAnsi="Times New Roman" w:cstheme="minorBidi"/>
      <w:sz w:val="20"/>
      <w:szCs w:val="20"/>
      <w:vertAlign w:val="superscript"/>
      <w:lang w:val="en-US"/>
    </w:rPr>
  </w:style>
  <w:style w:type="character" w:styleId="Hyperlink">
    <w:name w:val="Hyperlink"/>
    <w:uiPriority w:val="99"/>
    <w:unhideWhenUsed/>
    <w:qFormat/>
    <w:rsid w:val="00B02021"/>
    <w:rPr>
      <w:color w:val="0563C1"/>
      <w:u w:val="single"/>
    </w:rPr>
  </w:style>
  <w:style w:type="table" w:styleId="TableGrid">
    <w:name w:val="Table Grid"/>
    <w:aliases w:val="Plain Table,表格样式,网格型!,（网格型）,IMDC,tableau PC,HocTable,Muc lon,bang,.bang,MaggieThesisTable,Table content,@@빈표,표스타일,GT0,unTra lai em niem vui khi duoc gan ben em,tra lai em loi yeu thuong em dem,Table inside,xlphp,Table conte"/>
    <w:basedOn w:val="TableNormal"/>
    <w:uiPriority w:val="59"/>
    <w:qFormat/>
    <w:rsid w:val="00B0202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arattereCharCharCharCharCharCharZchn">
    <w:name w:val="Carattere Carattere Char Char Char Char Char Char Zchn"/>
    <w:basedOn w:val="Normal"/>
    <w:next w:val="Normal"/>
    <w:uiPriority w:val="99"/>
    <w:qFormat/>
    <w:rsid w:val="00B02021"/>
    <w:rPr>
      <w:sz w:val="20"/>
    </w:rPr>
  </w:style>
  <w:style w:type="paragraph" w:customStyle="1" w:styleId="Default">
    <w:name w:val="Default"/>
    <w:uiPriority w:val="99"/>
    <w:qFormat/>
    <w:rsid w:val="00B020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Numbered Paragraph,List Paragraph (numbered (a)),Bullets,IBL List Paragraph,List Paragraph nowy,References,Numbered List Paragraph,Medium Grid 1 - Accent 21,Bullet paras,ANNEX,List Paragraph1,List Paragraph2,Akapit z listą BS,Bullet1,Ha,l"/>
    <w:basedOn w:val="Normal"/>
    <w:link w:val="ListParagraphChar"/>
    <w:uiPriority w:val="34"/>
    <w:qFormat/>
    <w:rsid w:val="00F8410F"/>
    <w:pPr>
      <w:ind w:left="720"/>
      <w:contextualSpacing/>
    </w:pPr>
    <w:rPr>
      <w:color w:val="008080"/>
    </w:rPr>
  </w:style>
  <w:style w:type="character" w:customStyle="1" w:styleId="UnresolvedMention1">
    <w:name w:val="Unresolved Mention1"/>
    <w:uiPriority w:val="99"/>
    <w:semiHidden/>
    <w:unhideWhenUsed/>
    <w:qFormat/>
    <w:rsid w:val="00B02021"/>
    <w:rPr>
      <w:color w:val="605E5C"/>
      <w:shd w:val="clear" w:color="auto" w:fill="E1DFDD"/>
    </w:rPr>
  </w:style>
  <w:style w:type="paragraph" w:customStyle="1" w:styleId="doc-info">
    <w:name w:val="doc-info"/>
    <w:basedOn w:val="Normal"/>
    <w:qFormat/>
    <w:rsid w:val="00B0202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Numbered Paragraph Char,List Paragraph (numbered (a)) Char,Bullets Char,IBL List Paragraph Char,List Paragraph nowy Char,References Char,Numbered List Paragraph Char,Medium Grid 1 - Accent 21 Char,Bullet paras Char,ANNEX Char,Ha Char"/>
    <w:link w:val="ListParagraph"/>
    <w:uiPriority w:val="34"/>
    <w:qFormat/>
    <w:locked/>
    <w:rsid w:val="00F8410F"/>
    <w:rPr>
      <w:rFonts w:ascii="Calibri" w:eastAsia="Calibri" w:hAnsi="Calibri" w:cs="Times New Roman"/>
      <w:noProof/>
      <w:color w:val="008080"/>
      <w:lang w:val="vi-VN"/>
    </w:rPr>
  </w:style>
  <w:style w:type="paragraph" w:customStyle="1" w:styleId="Bulletpointlast">
    <w:name w:val="Bullet point last"/>
    <w:basedOn w:val="ListParagraph"/>
    <w:next w:val="Normal"/>
    <w:qFormat/>
    <w:rsid w:val="00B02021"/>
    <w:pPr>
      <w:numPr>
        <w:numId w:val="1"/>
      </w:numPr>
      <w:spacing w:after="240" w:line="264" w:lineRule="auto"/>
      <w:ind w:left="720"/>
      <w:contextualSpacing w:val="0"/>
      <w:jc w:val="both"/>
    </w:pPr>
    <w:rPr>
      <w:color w:val="000000"/>
    </w:rPr>
  </w:style>
  <w:style w:type="paragraph" w:customStyle="1" w:styleId="Bulletpoint">
    <w:name w:val="Bullet point"/>
    <w:basedOn w:val="ListParagraph"/>
    <w:qFormat/>
    <w:rsid w:val="00B02021"/>
    <w:pPr>
      <w:numPr>
        <w:numId w:val="2"/>
      </w:numPr>
      <w:spacing w:after="120" w:line="264" w:lineRule="auto"/>
      <w:contextualSpacing w:val="0"/>
      <w:jc w:val="both"/>
    </w:pPr>
    <w:rPr>
      <w:color w:val="000000"/>
    </w:rPr>
  </w:style>
  <w:style w:type="paragraph" w:customStyle="1" w:styleId="Body">
    <w:name w:val="Body"/>
    <w:qFormat/>
    <w:rsid w:val="00B02021"/>
    <w:pPr>
      <w:spacing w:before="120" w:after="0" w:line="240" w:lineRule="auto"/>
      <w:jc w:val="both"/>
    </w:pPr>
    <w:rPr>
      <w:rFonts w:ascii="Times New Roman" w:eastAsia="Arial Unicode MS" w:hAnsi="Times New Roman" w:cs="Arial Unicode MS"/>
      <w:color w:val="000000"/>
      <w:sz w:val="24"/>
      <w:szCs w:val="24"/>
      <w:u w:color="000000"/>
    </w:rPr>
  </w:style>
  <w:style w:type="character" w:customStyle="1" w:styleId="None">
    <w:name w:val="None"/>
    <w:qFormat/>
    <w:rsid w:val="00B02021"/>
  </w:style>
  <w:style w:type="paragraph" w:customStyle="1" w:styleId="Bullet1">
    <w:name w:val="Bullet 1"/>
    <w:basedOn w:val="ListParagraph"/>
    <w:qFormat/>
    <w:rsid w:val="00B02021"/>
    <w:pPr>
      <w:numPr>
        <w:numId w:val="3"/>
      </w:numPr>
      <w:spacing w:after="120"/>
      <w:ind w:left="1080" w:hanging="720"/>
    </w:pPr>
    <w:rPr>
      <w:iCs/>
      <w:color w:val="000000"/>
      <w:sz w:val="24"/>
      <w:szCs w:val="24"/>
    </w:rPr>
  </w:style>
  <w:style w:type="character" w:customStyle="1" w:styleId="fontstyle01">
    <w:name w:val="fontstyle01"/>
    <w:qFormat/>
    <w:rsid w:val="00B02021"/>
    <w:rPr>
      <w:rFonts w:ascii="TimesNewRoman" w:eastAsia="TimesNewRoman" w:hAnsi="TimesNewRoman" w:cs="TimesNewRoman"/>
      <w:color w:val="000000"/>
      <w:sz w:val="26"/>
      <w:szCs w:val="26"/>
    </w:rPr>
  </w:style>
  <w:style w:type="character" w:customStyle="1" w:styleId="fontstyle21">
    <w:name w:val="fontstyle21"/>
    <w:qFormat/>
    <w:rsid w:val="00B02021"/>
    <w:rPr>
      <w:rFonts w:ascii="Bold" w:eastAsia="Bold" w:hAnsi="Bold" w:cs="Bold"/>
      <w:b/>
      <w:color w:val="000000"/>
      <w:sz w:val="24"/>
      <w:szCs w:val="24"/>
    </w:rPr>
  </w:style>
  <w:style w:type="character" w:customStyle="1" w:styleId="fontstyle31">
    <w:name w:val="fontstyle31"/>
    <w:qFormat/>
    <w:rsid w:val="00B02021"/>
    <w:rPr>
      <w:rFonts w:ascii="Bold" w:eastAsia="Bold" w:hAnsi="Bold" w:cs="Bold" w:hint="default"/>
      <w:b/>
      <w:color w:val="000000"/>
      <w:sz w:val="24"/>
      <w:szCs w:val="24"/>
    </w:rPr>
  </w:style>
  <w:style w:type="paragraph" w:customStyle="1" w:styleId="WPSOfficeManualTable1">
    <w:name w:val="WPSOffice Manual Table 1"/>
    <w:qFormat/>
    <w:rsid w:val="00B02021"/>
    <w:pPr>
      <w:spacing w:after="160" w:line="259" w:lineRule="auto"/>
    </w:pPr>
    <w:rPr>
      <w:rFonts w:ascii="Times New Roman" w:eastAsia="SimSun" w:hAnsi="Times New Roman" w:cs="Times New Roman"/>
      <w:sz w:val="20"/>
      <w:szCs w:val="20"/>
    </w:rPr>
  </w:style>
  <w:style w:type="paragraph" w:customStyle="1" w:styleId="WPSOfficeManualTable2">
    <w:name w:val="WPSOffice Manual Table 2"/>
    <w:qFormat/>
    <w:rsid w:val="00B02021"/>
    <w:pPr>
      <w:spacing w:after="160" w:line="259" w:lineRule="auto"/>
      <w:ind w:leftChars="200" w:left="200"/>
    </w:pPr>
    <w:rPr>
      <w:rFonts w:ascii="Times New Roman" w:eastAsia="SimSun" w:hAnsi="Times New Roman" w:cs="Times New Roman"/>
      <w:sz w:val="20"/>
      <w:szCs w:val="20"/>
    </w:rPr>
  </w:style>
  <w:style w:type="paragraph" w:customStyle="1" w:styleId="Bodytext10">
    <w:name w:val="Body text (10)"/>
    <w:basedOn w:val="Normal"/>
    <w:qFormat/>
    <w:rsid w:val="00B02021"/>
    <w:pPr>
      <w:widowControl w:val="0"/>
      <w:shd w:val="clear" w:color="auto" w:fill="FFFFFF"/>
      <w:spacing w:line="0" w:lineRule="atLeast"/>
    </w:pPr>
    <w:rPr>
      <w:rFonts w:ascii="Times New Roman" w:eastAsia="Times New Roman" w:hAnsi="Times New Roman"/>
      <w:b/>
      <w:bCs/>
      <w:sz w:val="28"/>
      <w:szCs w:val="28"/>
    </w:rPr>
  </w:style>
  <w:style w:type="character" w:customStyle="1" w:styleId="normaltextrun">
    <w:name w:val="normaltextrun"/>
    <w:basedOn w:val="DefaultParagraphFont"/>
    <w:qFormat/>
    <w:rsid w:val="00B02021"/>
  </w:style>
  <w:style w:type="character" w:customStyle="1" w:styleId="eop">
    <w:name w:val="eop"/>
    <w:basedOn w:val="DefaultParagraphFont"/>
    <w:qFormat/>
    <w:rsid w:val="00B02021"/>
  </w:style>
  <w:style w:type="paragraph" w:styleId="NoSpacing">
    <w:name w:val="No Spacing"/>
    <w:basedOn w:val="Normal"/>
    <w:uiPriority w:val="1"/>
    <w:qFormat/>
    <w:rsid w:val="00B02021"/>
    <w:rPr>
      <w:rFonts w:ascii="Cambria" w:hAnsi="Cambria"/>
      <w:lang w:bidi="en-US"/>
    </w:rPr>
  </w:style>
  <w:style w:type="paragraph" w:customStyle="1" w:styleId="BVIfnrCarCar">
    <w:name w:val="BVI fnr Car Car"/>
    <w:basedOn w:val="Normal"/>
    <w:uiPriority w:val="99"/>
    <w:qFormat/>
    <w:rsid w:val="00B02021"/>
    <w:pPr>
      <w:spacing w:line="240" w:lineRule="exact"/>
    </w:pPr>
    <w:rPr>
      <w:rFonts w:ascii="Times New Roman" w:eastAsia="Times New Roman" w:hAnsi="Times New Roman"/>
      <w:vertAlign w:val="superscript"/>
    </w:rPr>
  </w:style>
  <w:style w:type="character" w:customStyle="1" w:styleId="CaptionChar">
    <w:name w:val="Caption Char"/>
    <w:link w:val="Caption"/>
    <w:uiPriority w:val="35"/>
    <w:qFormat/>
    <w:rsid w:val="00B02021"/>
    <w:rPr>
      <w:rFonts w:ascii="Arial" w:eastAsia="Calibri" w:hAnsi="Arial" w:cs="Times New Roman"/>
      <w:noProof/>
      <w:sz w:val="18"/>
      <w:szCs w:val="20"/>
      <w:lang w:val="vi-VN" w:eastAsia="en-GB"/>
    </w:rPr>
  </w:style>
  <w:style w:type="paragraph" w:styleId="Quote">
    <w:name w:val="Quote"/>
    <w:basedOn w:val="Normal"/>
    <w:next w:val="Normal"/>
    <w:link w:val="QuoteChar"/>
    <w:uiPriority w:val="29"/>
    <w:qFormat/>
    <w:rsid w:val="00B02021"/>
    <w:pPr>
      <w:spacing w:before="200" w:line="264" w:lineRule="auto"/>
      <w:ind w:left="864" w:right="864"/>
      <w:jc w:val="center"/>
    </w:pPr>
    <w:rPr>
      <w:rFonts w:ascii="Calibri Light" w:eastAsia="Times New Roman" w:hAnsi="Calibri Light"/>
      <w:i/>
      <w:iCs/>
      <w:sz w:val="24"/>
      <w:szCs w:val="24"/>
    </w:rPr>
  </w:style>
  <w:style w:type="character" w:customStyle="1" w:styleId="QuoteChar">
    <w:name w:val="Quote Char"/>
    <w:basedOn w:val="DefaultParagraphFont"/>
    <w:link w:val="Quote"/>
    <w:uiPriority w:val="29"/>
    <w:qFormat/>
    <w:rsid w:val="00B02021"/>
    <w:rPr>
      <w:rFonts w:ascii="Calibri Light" w:eastAsia="Times New Roman" w:hAnsi="Calibri Light" w:cs="Times New Roman"/>
      <w:i/>
      <w:iCs/>
      <w:noProof/>
      <w:sz w:val="24"/>
      <w:szCs w:val="24"/>
      <w:lang w:val="vi-VN"/>
    </w:rPr>
  </w:style>
  <w:style w:type="table" w:customStyle="1" w:styleId="TableGrid1">
    <w:name w:val="Table Grid1"/>
    <w:basedOn w:val="TableNormal"/>
    <w:next w:val="TableGrid"/>
    <w:uiPriority w:val="39"/>
    <w:qFormat/>
    <w:rsid w:val="00B02021"/>
    <w:pPr>
      <w:widowControl w:val="0"/>
      <w:spacing w:after="160" w:line="259"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B02021"/>
    <w:pPr>
      <w:widowControl w:val="0"/>
      <w:spacing w:after="160" w:line="259"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B02021"/>
    <w:pPr>
      <w:widowControl w:val="0"/>
      <w:spacing w:after="160" w:line="259"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5D0D"/>
  </w:style>
  <w:style w:type="numbering" w:customStyle="1" w:styleId="FormatmallNumreradlista16ptFet">
    <w:name w:val="Formatmall Numrerad lista 16 pt Fet"/>
    <w:basedOn w:val="NoList"/>
    <w:semiHidden/>
    <w:rsid w:val="002E2E58"/>
    <w:pPr>
      <w:numPr>
        <w:numId w:val="35"/>
      </w:numPr>
    </w:pPr>
  </w:style>
  <w:style w:type="paragraph" w:customStyle="1" w:styleId="Macdinh">
    <w:name w:val="Mac dinh"/>
    <w:basedOn w:val="Normal"/>
    <w:rsid w:val="00047C47"/>
    <w:pPr>
      <w:widowControl w:val="0"/>
      <w:overflowPunct w:val="0"/>
      <w:autoSpaceDE w:val="0"/>
      <w:autoSpaceDN w:val="0"/>
      <w:adjustRightInd w:val="0"/>
      <w:spacing w:before="60" w:after="60" w:line="-400" w:lineRule="auto"/>
      <w:ind w:firstLine="720"/>
      <w:jc w:val="both"/>
      <w:textAlignment w:val="baseline"/>
    </w:pPr>
    <w:rPr>
      <w:rFonts w:ascii="Times New Roman" w:eastAsia="Times New Roman" w:hAnsi="Times New Roman"/>
      <w:sz w:val="28"/>
      <w:szCs w:val="28"/>
      <w:lang w:val="en-GB"/>
    </w:rPr>
  </w:style>
  <w:style w:type="table" w:styleId="TableGridLight">
    <w:name w:val="Grid Table Light"/>
    <w:basedOn w:val="TableNormal"/>
    <w:uiPriority w:val="40"/>
    <w:rsid w:val="00BD4D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30F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HCTablestyle1">
    <w:name w:val="LHC Table style1"/>
    <w:basedOn w:val="TableNormal"/>
    <w:uiPriority w:val="99"/>
    <w:rsid w:val="001D52BA"/>
    <w:pPr>
      <w:spacing w:after="0" w:line="240" w:lineRule="auto"/>
    </w:pPr>
    <w:rPr>
      <w:rFonts w:ascii="Times New Roman" w:eastAsia="SimSun" w:hAnsi="Times New Roman" w:cs="Times New Roman"/>
      <w:szCs w:val="18"/>
      <w:lang w:val="en-GB" w:eastAsia="zh-CN"/>
    </w:rPr>
    <w:tblPr>
      <w:tblBorders>
        <w:top w:val="single" w:sz="2" w:space="0" w:color="666F74"/>
        <w:bottom w:val="single" w:sz="2" w:space="0" w:color="666F74"/>
        <w:insideH w:val="single" w:sz="2" w:space="0" w:color="666F74"/>
        <w:insideV w:val="single" w:sz="2" w:space="0" w:color="666F74"/>
      </w:tblBorders>
      <w:tblCellMar>
        <w:left w:w="57" w:type="dxa"/>
        <w:right w:w="57" w:type="dxa"/>
      </w:tblCellMar>
    </w:tblPr>
    <w:tblStylePr w:type="firstRow">
      <w:pPr>
        <w:jc w:val="left"/>
      </w:pPr>
      <w:rPr>
        <w:b/>
        <w:color w:val="007A5F"/>
        <w:sz w:val="18"/>
      </w:rPr>
      <w:tblPr/>
      <w:trPr>
        <w:tblHeader/>
      </w:trPr>
      <w:tcPr>
        <w:tcBorders>
          <w:top w:val="single" w:sz="8" w:space="0" w:color="007A5F"/>
          <w:bottom w:val="single" w:sz="8" w:space="0" w:color="007A5F"/>
        </w:tcBorders>
      </w:tcPr>
    </w:tblStylePr>
    <w:tblStylePr w:type="lastRow">
      <w:rPr>
        <w:b w:val="0"/>
      </w:rPr>
    </w:tblStylePr>
  </w:style>
  <w:style w:type="paragraph" w:styleId="Revision">
    <w:name w:val="Revision"/>
    <w:hidden/>
    <w:uiPriority w:val="99"/>
    <w:semiHidden/>
    <w:rsid w:val="00F8008A"/>
    <w:pPr>
      <w:spacing w:after="0" w:line="240" w:lineRule="auto"/>
    </w:pPr>
    <w:rPr>
      <w:rFonts w:ascii="Calibri" w:eastAsia="Calibri" w:hAnsi="Calibri" w:cs="Times New Roman"/>
      <w:noProof/>
      <w:lang w:val="vi-VN"/>
    </w:rPr>
  </w:style>
  <w:style w:type="table" w:customStyle="1" w:styleId="TableGridCFAA1">
    <w:name w:val="Table Grid CFAA1"/>
    <w:basedOn w:val="TableNormal"/>
    <w:next w:val="TableGrid"/>
    <w:uiPriority w:val="59"/>
    <w:qFormat/>
    <w:rsid w:val="008A286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C46E8"/>
    <w:rPr>
      <w:rFonts w:asciiTheme="majorHAnsi" w:eastAsiaTheme="majorEastAsia" w:hAnsiTheme="majorHAnsi" w:cstheme="majorBidi"/>
      <w:i/>
      <w:iCs/>
      <w:noProof/>
      <w:color w:val="365F91" w:themeColor="accent1" w:themeShade="BF"/>
      <w:lang w:val="vi-VN"/>
    </w:rPr>
  </w:style>
  <w:style w:type="table" w:customStyle="1" w:styleId="GridTable1Light-Accent11">
    <w:name w:val="Grid Table 1 Light - Accent 11"/>
    <w:basedOn w:val="TableNormal"/>
    <w:uiPriority w:val="46"/>
    <w:rsid w:val="00DA258C"/>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187636">
      <w:bodyDiv w:val="1"/>
      <w:marLeft w:val="0"/>
      <w:marRight w:val="0"/>
      <w:marTop w:val="0"/>
      <w:marBottom w:val="0"/>
      <w:divBdr>
        <w:top w:val="none" w:sz="0" w:space="0" w:color="auto"/>
        <w:left w:val="none" w:sz="0" w:space="0" w:color="auto"/>
        <w:bottom w:val="none" w:sz="0" w:space="0" w:color="auto"/>
        <w:right w:val="none" w:sz="0" w:space="0" w:color="auto"/>
      </w:divBdr>
    </w:div>
    <w:div w:id="1853378165">
      <w:bodyDiv w:val="1"/>
      <w:marLeft w:val="0"/>
      <w:marRight w:val="0"/>
      <w:marTop w:val="0"/>
      <w:marBottom w:val="0"/>
      <w:divBdr>
        <w:top w:val="none" w:sz="0" w:space="0" w:color="auto"/>
        <w:left w:val="none" w:sz="0" w:space="0" w:color="auto"/>
        <w:bottom w:val="none" w:sz="0" w:space="0" w:color="auto"/>
        <w:right w:val="none" w:sz="0" w:space="0" w:color="auto"/>
      </w:divBdr>
    </w:div>
    <w:div w:id="1947421416">
      <w:bodyDiv w:val="1"/>
      <w:marLeft w:val="0"/>
      <w:marRight w:val="0"/>
      <w:marTop w:val="0"/>
      <w:marBottom w:val="0"/>
      <w:divBdr>
        <w:top w:val="none" w:sz="0" w:space="0" w:color="auto"/>
        <w:left w:val="none" w:sz="0" w:space="0" w:color="auto"/>
        <w:bottom w:val="none" w:sz="0" w:space="0" w:color="auto"/>
        <w:right w:val="none" w:sz="0" w:space="0" w:color="auto"/>
      </w:divBdr>
    </w:div>
    <w:div w:id="19769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2025-07-07T10:32:09+00:00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EACVF</TermName>
          <TermId xmlns="http://schemas.microsoft.com/office/infopath/2007/PartnerControls">4751af0b-1389-49f2-8860-7416af50ebc0</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WBDocument" ma:contentTypeID="0x010100F4C63C3BD852AE468EAEFD0E6C57C64F02003A7C6170A861B54199ECC8E6031BC3D6" ma:contentTypeVersion="21" ma:contentTypeDescription="" ma:contentTypeScope="" ma:versionID="12b9daabd68c6037059f5d28b7b8e9e0">
  <xsd:schema xmlns:xsd="http://www.w3.org/2001/XMLSchema" xmlns:xs="http://www.w3.org/2001/XMLSchema" xmlns:p="http://schemas.microsoft.com/office/2006/metadata/properties" xmlns:ns3="3e02667f-0271-471b-bd6e-11a2e16def1d" targetNamespace="http://schemas.microsoft.com/office/2006/metadata/properties" ma:root="true" ma:fieldsID="54e687b1005627c6b6ecab55e35f21ff"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480bd8aa-282d-489e-8e24-58fdb0937e5a}" ma:internalName="TaxCatchAll" ma:showField="CatchAllData" ma:web="f5d9a379-daef-4c19-a61f-a42f51f5d8b6">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480bd8aa-282d-489e-8e24-58fdb0937e5a}" ma:internalName="TaxCatchAllLabel" ma:readOnly="true" ma:showField="CatchAllDataLabel" ma:web="f5d9a379-daef-4c19-a61f-a42f51f5d8b6">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5;#EACVF|4751af0b-1389-49f2-8860-7416af50ebc0"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5336A-9A1C-4DD1-8D53-6269A2FBE113}">
  <ds:schemaRefs>
    <ds:schemaRef ds:uri="Microsoft.SharePoint.Taxonomy.ContentTypeSync"/>
  </ds:schemaRefs>
</ds:datastoreItem>
</file>

<file path=customXml/itemProps2.xml><?xml version="1.0" encoding="utf-8"?>
<ds:datastoreItem xmlns:ds="http://schemas.openxmlformats.org/officeDocument/2006/customXml" ds:itemID="{A4BF3CBC-D7B0-4B86-B58F-66D7444F25A8}">
  <ds:schemaRefs>
    <ds:schemaRef ds:uri="http://schemas.microsoft.com/sharepoint/events"/>
  </ds:schemaRefs>
</ds:datastoreItem>
</file>

<file path=customXml/itemProps3.xml><?xml version="1.0" encoding="utf-8"?>
<ds:datastoreItem xmlns:ds="http://schemas.openxmlformats.org/officeDocument/2006/customXml" ds:itemID="{1FF7604E-4839-4FE2-B5C6-455E907724BE}">
  <ds:schemaRefs>
    <ds:schemaRef ds:uri="http://schemas.microsoft.com/sharepoint/v3/contenttype/forms"/>
  </ds:schemaRefs>
</ds:datastoreItem>
</file>

<file path=customXml/itemProps4.xml><?xml version="1.0" encoding="utf-8"?>
<ds:datastoreItem xmlns:ds="http://schemas.openxmlformats.org/officeDocument/2006/customXml" ds:itemID="{C3161CA0-B605-4DEB-AD5B-C95E76567B4A}">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5B788DBE-2B48-492A-BC59-904EDD0DE6D7}">
  <ds:schemaRefs>
    <ds:schemaRef ds:uri="http://schemas.openxmlformats.org/officeDocument/2006/bibliography"/>
  </ds:schemaRefs>
</ds:datastoreItem>
</file>

<file path=customXml/itemProps6.xml><?xml version="1.0" encoding="utf-8"?>
<ds:datastoreItem xmlns:ds="http://schemas.openxmlformats.org/officeDocument/2006/customXml" ds:itemID="{79ACCC9E-8774-4219-A878-D517AED95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20646</Words>
  <Characters>117686</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Thong Trung Le</cp:lastModifiedBy>
  <cp:revision>3</cp:revision>
  <cp:lastPrinted>2024-05-15T04:17:00Z</cp:lastPrinted>
  <dcterms:created xsi:type="dcterms:W3CDTF">2025-08-18T09:38:00Z</dcterms:created>
  <dcterms:modified xsi:type="dcterms:W3CDTF">2025-08-18T10:27:00Z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3eef4714,107e05b1,20190ce4,647a73bd,7c1d23ba,13713539</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2025-07-03T07:17:08Z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33bfb76e-7ad4-40af-9f80-80ff828e2eee</vt:lpwstr>
  </property>
  <property fmtid="{D5CDD505-2E9C-101B-9397-08002B2CF9AE}" pid="11" name="MSIP_Label_f1bf45b6-5649-4236-82a3-f45024cd282e_ContentBits">
    <vt:lpwstr>2</vt:lpwstr>
  </property>
  <property fmtid="{D5CDD505-2E9C-101B-9397-08002B2CF9AE}" pid="12" name="MSIP_Label_f1bf45b6-5649-4236-82a3-f45024cd282e_Tag">
    <vt:lpwstr>10, 3, 0, 1</vt:lpwstr>
  </property>
  <property fmtid="{D5CDD505-2E9C-101B-9397-08002B2CF9AE}" pid="13" name="ContentTypeId">
    <vt:lpwstr>0x010100F4C63C3BD852AE468EAEFD0E6C57C64F02003A7C6170A861B54199ECC8E6031BC3D6</vt:lpwstr>
  </property>
  <property fmtid="{D5CDD505-2E9C-101B-9397-08002B2CF9AE}" pid="14" name="WBDocs_Local_Document_Type">
    <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WBDocs_Originating_Unit">
    <vt:lpwstr>5;#EACVF|4751af0b-1389-49f2-8860-7416af50ebc0</vt:lpwstr>
  </property>
</Properties>
</file>